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3"/>
        <w:gridCol w:w="441"/>
        <w:gridCol w:w="660"/>
        <w:gridCol w:w="2332"/>
        <w:gridCol w:w="918"/>
        <w:gridCol w:w="4185"/>
      </w:tblGrid>
      <w:tr w:rsidR="00024C68" w:rsidRPr="00024C68" w14:paraId="6408E641" w14:textId="77777777" w:rsidTr="00024C68">
        <w:trPr>
          <w:cantSplit/>
        </w:trPr>
        <w:tc>
          <w:tcPr>
            <w:tcW w:w="1104" w:type="dxa"/>
            <w:vMerge w:val="restart"/>
            <w:vAlign w:val="center"/>
          </w:tcPr>
          <w:p w14:paraId="180E829D" w14:textId="77777777" w:rsidR="00024C68" w:rsidRPr="00024C68" w:rsidRDefault="00024C68" w:rsidP="00024C68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024C68">
              <w:rPr>
                <w:noProof/>
              </w:rPr>
              <w:drawing>
                <wp:inline distT="0" distB="0" distL="0" distR="0" wp14:anchorId="0A720117" wp14:editId="52A08B39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4"/>
            <w:vMerge w:val="restart"/>
          </w:tcPr>
          <w:p w14:paraId="7FB56ED0" w14:textId="77777777" w:rsidR="00024C68" w:rsidRPr="00024C68" w:rsidRDefault="00024C68" w:rsidP="00024C68">
            <w:pPr>
              <w:rPr>
                <w:sz w:val="16"/>
                <w:szCs w:val="16"/>
              </w:rPr>
            </w:pPr>
            <w:r w:rsidRPr="00024C68">
              <w:rPr>
                <w:sz w:val="16"/>
                <w:szCs w:val="16"/>
              </w:rPr>
              <w:t>INTERNATIONAL TELECOMMUNICATION UNION</w:t>
            </w:r>
          </w:p>
          <w:p w14:paraId="6E692117" w14:textId="77777777" w:rsidR="00024C68" w:rsidRPr="00024C68" w:rsidRDefault="00024C68" w:rsidP="00024C68">
            <w:pPr>
              <w:rPr>
                <w:b/>
                <w:bCs/>
                <w:sz w:val="26"/>
                <w:szCs w:val="26"/>
              </w:rPr>
            </w:pPr>
            <w:r w:rsidRPr="00024C68">
              <w:rPr>
                <w:b/>
                <w:bCs/>
                <w:sz w:val="26"/>
                <w:szCs w:val="26"/>
              </w:rPr>
              <w:t>TELECOMMUNICATION</w:t>
            </w:r>
            <w:r w:rsidRPr="00024C6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2274F30" w14:textId="77777777" w:rsidR="00024C68" w:rsidRPr="00024C68" w:rsidRDefault="00024C68" w:rsidP="00024C68">
            <w:pPr>
              <w:rPr>
                <w:sz w:val="20"/>
                <w:szCs w:val="20"/>
              </w:rPr>
            </w:pPr>
            <w:r w:rsidRPr="00024C68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024C68">
              <w:rPr>
                <w:sz w:val="20"/>
              </w:rPr>
              <w:t>2022</w:t>
            </w:r>
            <w:r w:rsidRPr="00024C68">
              <w:rPr>
                <w:sz w:val="20"/>
                <w:szCs w:val="20"/>
              </w:rPr>
              <w:t>-</w:t>
            </w:r>
            <w:r w:rsidRPr="00024C68">
              <w:rPr>
                <w:sz w:val="20"/>
              </w:rPr>
              <w:t>2024</w:t>
            </w:r>
            <w:bookmarkEnd w:id="2"/>
          </w:p>
        </w:tc>
        <w:tc>
          <w:tcPr>
            <w:tcW w:w="4184" w:type="dxa"/>
            <w:vAlign w:val="center"/>
          </w:tcPr>
          <w:p w14:paraId="4915CA91" w14:textId="11B7CB91" w:rsidR="00024C68" w:rsidRPr="00024C68" w:rsidRDefault="00024C68" w:rsidP="00024C68">
            <w:pPr>
              <w:pStyle w:val="Docnumber"/>
            </w:pPr>
            <w:r>
              <w:t>SG12-LS33</w:t>
            </w:r>
          </w:p>
        </w:tc>
      </w:tr>
      <w:tr w:rsidR="00024C68" w:rsidRPr="00024C68" w14:paraId="3AFE1D64" w14:textId="77777777" w:rsidTr="00024C68">
        <w:trPr>
          <w:cantSplit/>
        </w:trPr>
        <w:tc>
          <w:tcPr>
            <w:tcW w:w="1104" w:type="dxa"/>
            <w:vMerge/>
          </w:tcPr>
          <w:p w14:paraId="447633B0" w14:textId="77777777" w:rsidR="00024C68" w:rsidRPr="00024C68" w:rsidRDefault="00024C68" w:rsidP="00024C68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4"/>
            <w:vMerge/>
          </w:tcPr>
          <w:p w14:paraId="05A9CC3F" w14:textId="77777777" w:rsidR="00024C68" w:rsidRPr="00024C68" w:rsidRDefault="00024C68" w:rsidP="00024C68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E0D302D" w14:textId="6F866403" w:rsidR="00024C68" w:rsidRPr="00024C68" w:rsidRDefault="00024C68" w:rsidP="00024C68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12</w:t>
            </w:r>
          </w:p>
        </w:tc>
      </w:tr>
      <w:bookmarkEnd w:id="3"/>
      <w:tr w:rsidR="00024C68" w:rsidRPr="00024C68" w14:paraId="70D2634F" w14:textId="77777777" w:rsidTr="00024C68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41BA6683" w14:textId="77777777" w:rsidR="00024C68" w:rsidRPr="00024C68" w:rsidRDefault="00024C68" w:rsidP="00024C68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4"/>
            <w:vMerge/>
            <w:tcBorders>
              <w:bottom w:val="single" w:sz="12" w:space="0" w:color="auto"/>
            </w:tcBorders>
          </w:tcPr>
          <w:p w14:paraId="26FB799F" w14:textId="77777777" w:rsidR="00024C68" w:rsidRPr="00024C68" w:rsidRDefault="00024C68" w:rsidP="00024C68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18758DEC" w14:textId="77777777" w:rsidR="00024C68" w:rsidRPr="00024C68" w:rsidRDefault="00024C68" w:rsidP="00024C68">
            <w:pPr>
              <w:jc w:val="right"/>
              <w:rPr>
                <w:b/>
                <w:bCs/>
                <w:sz w:val="28"/>
                <w:szCs w:val="28"/>
              </w:rPr>
            </w:pPr>
            <w:r w:rsidRPr="00024C6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24C68" w:rsidRPr="00024C68" w14:paraId="645EDD49" w14:textId="77777777" w:rsidTr="00024C68">
        <w:trPr>
          <w:cantSplit/>
        </w:trPr>
        <w:tc>
          <w:tcPr>
            <w:tcW w:w="1545" w:type="dxa"/>
            <w:gridSpan w:val="2"/>
          </w:tcPr>
          <w:p w14:paraId="5238BFF7" w14:textId="77777777" w:rsidR="00024C68" w:rsidRPr="00024C68" w:rsidRDefault="00024C68" w:rsidP="00024C68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024C68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3"/>
          </w:tcPr>
          <w:p w14:paraId="662940B8" w14:textId="5309328C" w:rsidR="00024C68" w:rsidRPr="00024C68" w:rsidRDefault="00024C68" w:rsidP="00024C68">
            <w:r w:rsidRPr="00024C68">
              <w:t>13/12</w:t>
            </w:r>
          </w:p>
        </w:tc>
        <w:tc>
          <w:tcPr>
            <w:tcW w:w="4184" w:type="dxa"/>
          </w:tcPr>
          <w:p w14:paraId="57A4B273" w14:textId="50CAA7BA" w:rsidR="00024C68" w:rsidRPr="00024C68" w:rsidRDefault="00024C68" w:rsidP="00024C68">
            <w:pPr>
              <w:jc w:val="right"/>
            </w:pPr>
            <w:r>
              <w:t xml:space="preserve">Geneva, 18-26 January 2023 </w:t>
            </w:r>
          </w:p>
        </w:tc>
      </w:tr>
      <w:tr w:rsidR="00024C68" w:rsidRPr="00024C68" w14:paraId="397E72A2" w14:textId="77777777" w:rsidTr="00024C68">
        <w:trPr>
          <w:cantSplit/>
        </w:trPr>
        <w:tc>
          <w:tcPr>
            <w:tcW w:w="9639" w:type="dxa"/>
            <w:gridSpan w:val="6"/>
          </w:tcPr>
          <w:p w14:paraId="265C2EDC" w14:textId="193D23F7" w:rsidR="00024C68" w:rsidRPr="00024C68" w:rsidRDefault="00024C68" w:rsidP="00024C68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024C68">
              <w:rPr>
                <w:b/>
                <w:bCs/>
              </w:rPr>
              <w:t>Ref.: SG12-TD286</w:t>
            </w:r>
          </w:p>
        </w:tc>
      </w:tr>
      <w:tr w:rsidR="00024C68" w:rsidRPr="00024C68" w14:paraId="375EE13B" w14:textId="77777777" w:rsidTr="00024C68">
        <w:trPr>
          <w:cantSplit/>
        </w:trPr>
        <w:tc>
          <w:tcPr>
            <w:tcW w:w="1545" w:type="dxa"/>
            <w:gridSpan w:val="2"/>
          </w:tcPr>
          <w:p w14:paraId="430079FB" w14:textId="77777777" w:rsidR="00024C68" w:rsidRPr="00024C68" w:rsidRDefault="00024C68" w:rsidP="00024C68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024C68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4"/>
          </w:tcPr>
          <w:p w14:paraId="045476D1" w14:textId="22E4F988" w:rsidR="00024C68" w:rsidRPr="00024C68" w:rsidRDefault="00024C68" w:rsidP="00024C68">
            <w:r w:rsidRPr="00024C68">
              <w:t>ITU-T Study Group 12</w:t>
            </w:r>
          </w:p>
        </w:tc>
      </w:tr>
      <w:tr w:rsidR="00024C68" w:rsidRPr="00024C68" w14:paraId="6EF00EBB" w14:textId="77777777" w:rsidTr="00024C68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F35BD7" w14:textId="77777777" w:rsidR="00024C68" w:rsidRPr="00024C68" w:rsidRDefault="00024C68" w:rsidP="00024C68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024C68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4"/>
            <w:tcBorders>
              <w:bottom w:val="single" w:sz="8" w:space="0" w:color="auto"/>
            </w:tcBorders>
          </w:tcPr>
          <w:p w14:paraId="0C1724EB" w14:textId="6E48375F" w:rsidR="00024C68" w:rsidRPr="00024C68" w:rsidRDefault="00024C68" w:rsidP="00024C68">
            <w:r w:rsidRPr="00024C68">
              <w:t>LS about new work item P.SMAR: Subjective Tests for Evaluating the User Experience for Mobile AR Applications</w:t>
            </w:r>
          </w:p>
        </w:tc>
      </w:tr>
      <w:bookmarkEnd w:id="1"/>
      <w:bookmarkEnd w:id="8"/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63CCB69C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20EFE067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3"/>
          </w:tcPr>
          <w:p w14:paraId="2D80818C" w14:textId="5355DF12" w:rsidR="00CD6848" w:rsidRDefault="00590F6C" w:rsidP="00F05E8B">
            <w:pPr>
              <w:pStyle w:val="LSForAction"/>
            </w:pPr>
            <w:r>
              <w:t>-</w:t>
            </w:r>
          </w:p>
        </w:tc>
      </w:tr>
      <w:tr w:rsidR="00CD6848" w14:paraId="4ABA2A03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5145F1A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3"/>
          </w:tcPr>
          <w:p w14:paraId="03540E6D" w14:textId="3EAE5DF8" w:rsidR="00CD6848" w:rsidRPr="00647727" w:rsidRDefault="0071743A" w:rsidP="00F05E8B">
            <w:pPr>
              <w:pStyle w:val="LSForInfo"/>
            </w:pPr>
            <w:r w:rsidRPr="00647727">
              <w:rPr>
                <w:rFonts w:eastAsia="Times New Roman"/>
                <w:lang w:eastAsia="sv-SE"/>
              </w:rPr>
              <w:t>VQEG</w:t>
            </w:r>
          </w:p>
        </w:tc>
      </w:tr>
      <w:tr w:rsidR="00CD6848" w14:paraId="19B7E4E0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62EA9AB1" w14:textId="049844FD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  <w:r w:rsidR="00D41C7E">
              <w:rPr>
                <w:b/>
                <w:bCs/>
              </w:rPr>
              <w:t xml:space="preserve"> </w:t>
            </w:r>
          </w:p>
        </w:tc>
        <w:tc>
          <w:tcPr>
            <w:tcW w:w="7434" w:type="dxa"/>
            <w:gridSpan w:val="3"/>
          </w:tcPr>
          <w:p w14:paraId="5D3D74D5" w14:textId="2F5B0EDC" w:rsidR="00CD6848" w:rsidRPr="00D41C7E" w:rsidRDefault="00D41C7E" w:rsidP="00695FC2">
            <w:pPr>
              <w:pStyle w:val="LSApproval"/>
              <w:rPr>
                <w:b w:val="0"/>
                <w:bCs w:val="0"/>
              </w:rPr>
            </w:pPr>
            <w:r w:rsidRPr="00D41C7E">
              <w:rPr>
                <w:b w:val="0"/>
                <w:bCs w:val="0"/>
              </w:rPr>
              <w:t>ITU-T S</w:t>
            </w:r>
            <w:r w:rsidR="00590F6C">
              <w:rPr>
                <w:b w:val="0"/>
                <w:bCs w:val="0"/>
              </w:rPr>
              <w:t>G12</w:t>
            </w:r>
            <w:r w:rsidR="00D902AF">
              <w:rPr>
                <w:b w:val="0"/>
                <w:bCs w:val="0"/>
              </w:rPr>
              <w:t xml:space="preserve"> meeting</w:t>
            </w:r>
            <w:r w:rsidRPr="00D41C7E">
              <w:rPr>
                <w:b w:val="0"/>
                <w:bCs w:val="0"/>
              </w:rPr>
              <w:t xml:space="preserve"> (Genev</w:t>
            </w:r>
            <w:r w:rsidR="00F4785B">
              <w:rPr>
                <w:b w:val="0"/>
                <w:bCs w:val="0"/>
              </w:rPr>
              <w:t>a</w:t>
            </w:r>
            <w:r w:rsidRPr="00D41C7E">
              <w:rPr>
                <w:b w:val="0"/>
                <w:bCs w:val="0"/>
              </w:rPr>
              <w:t xml:space="preserve">, </w:t>
            </w:r>
            <w:r w:rsidR="00900BB3">
              <w:rPr>
                <w:b w:val="0"/>
                <w:bCs w:val="0"/>
              </w:rPr>
              <w:t>26</w:t>
            </w:r>
            <w:r w:rsidRPr="00D41C7E">
              <w:rPr>
                <w:b w:val="0"/>
                <w:bCs w:val="0"/>
              </w:rPr>
              <w:t xml:space="preserve"> </w:t>
            </w:r>
            <w:r w:rsidR="00900BB3">
              <w:rPr>
                <w:b w:val="0"/>
                <w:bCs w:val="0"/>
              </w:rPr>
              <w:t>January</w:t>
            </w:r>
            <w:r w:rsidRPr="00D41C7E">
              <w:rPr>
                <w:b w:val="0"/>
                <w:bCs w:val="0"/>
              </w:rPr>
              <w:t xml:space="preserve"> 202</w:t>
            </w:r>
            <w:r w:rsidR="00900BB3">
              <w:rPr>
                <w:b w:val="0"/>
                <w:bCs w:val="0"/>
              </w:rPr>
              <w:t>3</w:t>
            </w:r>
            <w:r w:rsidRPr="00D41C7E">
              <w:rPr>
                <w:b w:val="0"/>
                <w:bCs w:val="0"/>
              </w:rPr>
              <w:t>)</w:t>
            </w: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3"/>
            <w:tcBorders>
              <w:bottom w:val="single" w:sz="12" w:space="0" w:color="auto"/>
            </w:tcBorders>
          </w:tcPr>
          <w:p w14:paraId="3ED42284" w14:textId="4B9A96CE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  <w:r w:rsidR="00D41C7E">
              <w:rPr>
                <w:b/>
                <w:bCs/>
              </w:rPr>
              <w:t xml:space="preserve"> </w:t>
            </w:r>
          </w:p>
        </w:tc>
        <w:tc>
          <w:tcPr>
            <w:tcW w:w="7434" w:type="dxa"/>
            <w:gridSpan w:val="3"/>
            <w:tcBorders>
              <w:bottom w:val="single" w:sz="12" w:space="0" w:color="auto"/>
            </w:tcBorders>
          </w:tcPr>
          <w:p w14:paraId="6B3D042F" w14:textId="1490003B" w:rsidR="00CD6848" w:rsidRPr="00D41C7E" w:rsidRDefault="00F4785B" w:rsidP="00F05E8B">
            <w:pPr>
              <w:pStyle w:val="LSDeadline"/>
            </w:pPr>
            <w:r>
              <w:t>-</w:t>
            </w:r>
          </w:p>
        </w:tc>
      </w:tr>
      <w:tr w:rsidR="0015022B" w:rsidRPr="00E849C4" w14:paraId="564E1690" w14:textId="77777777" w:rsidTr="003A6A5F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6D119EA" w14:textId="67569609" w:rsidR="0015022B" w:rsidRPr="0015022B" w:rsidRDefault="0015022B" w:rsidP="00C007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kern w:val="2"/>
              </w:rPr>
              <w:t>Contact: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DBDE0E" w14:textId="7FC6C27D" w:rsidR="0015022B" w:rsidRDefault="0015022B" w:rsidP="0015022B">
            <w:r>
              <w:rPr>
                <w:kern w:val="2"/>
                <w:lang w:val="en-US" w:eastAsia="zh-CN"/>
              </w:rPr>
              <w:t>Fei Gao</w:t>
            </w:r>
            <w:r>
              <w:rPr>
                <w:kern w:val="2"/>
                <w:lang w:val="en-US" w:eastAsia="zh-CN"/>
              </w:rPr>
              <w:br/>
              <w:t>China Mobile Communication Co. Ltd.</w:t>
            </w:r>
            <w:r>
              <w:rPr>
                <w:kern w:val="2"/>
                <w:lang w:val="en-US" w:eastAsia="zh-CN"/>
              </w:rPr>
              <w:br/>
              <w:t xml:space="preserve">China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E293D4" w14:textId="02F6CC21" w:rsidR="0015022B" w:rsidRPr="00E6794D" w:rsidRDefault="0015022B" w:rsidP="0015022B">
            <w:r>
              <w:rPr>
                <w:kern w:val="2"/>
              </w:rPr>
              <w:t>Tel:</w:t>
            </w:r>
            <w:r>
              <w:rPr>
                <w:kern w:val="2"/>
              </w:rPr>
              <w:tab/>
              <w:t>+</w:t>
            </w:r>
            <w:r>
              <w:rPr>
                <w:kern w:val="2"/>
                <w:lang w:val="en-US" w:eastAsia="zh-CN"/>
              </w:rPr>
              <w:t>86-13810019072</w:t>
            </w:r>
            <w:r>
              <w:rPr>
                <w:kern w:val="2"/>
                <w:lang w:val="en-US" w:eastAsia="zh-CN"/>
              </w:rPr>
              <w:br/>
              <w:t>E-mail:</w:t>
            </w:r>
            <w:r>
              <w:rPr>
                <w:kern w:val="2"/>
                <w:lang w:val="en-US" w:eastAsia="zh-CN"/>
              </w:rPr>
              <w:tab/>
            </w:r>
            <w:hyperlink r:id="rId11" w:history="1">
              <w:r w:rsidR="00590F6C" w:rsidRPr="00F63F0F">
                <w:rPr>
                  <w:rStyle w:val="Hyperlink"/>
                  <w:kern w:val="2"/>
                  <w:lang w:val="en-US" w:eastAsia="zh-CN"/>
                </w:rPr>
                <w:t>gaofeiyj@chinamobile.com</w:t>
              </w:r>
            </w:hyperlink>
            <w:r w:rsidR="00590F6C">
              <w:rPr>
                <w:kern w:val="2"/>
                <w:lang w:val="en-US" w:eastAsia="zh-CN"/>
              </w:rPr>
              <w:t xml:space="preserve"> </w:t>
            </w:r>
          </w:p>
        </w:tc>
      </w:tr>
      <w:tr w:rsidR="002909EB" w:rsidRPr="00024C68" w14:paraId="500A09DD" w14:textId="77777777" w:rsidTr="003A6A5F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2909EB" w:rsidRPr="00136DDD" w:rsidRDefault="002909EB" w:rsidP="002909E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CE9505" w14:textId="232F6D26" w:rsidR="002909EB" w:rsidRPr="00F4785B" w:rsidRDefault="002909EB" w:rsidP="002909EB">
            <w:r>
              <w:t>Kazuhisa Yamagishi</w:t>
            </w:r>
            <w:r>
              <w:br/>
              <w:t>NTT</w:t>
            </w:r>
            <w:r>
              <w:br/>
              <w:t>Japan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23D8920D" w:rsidR="002909EB" w:rsidRPr="00F4785B" w:rsidRDefault="002909EB" w:rsidP="002909EB">
            <w:pPr>
              <w:rPr>
                <w:lang w:val="fr-FR"/>
              </w:rPr>
            </w:pPr>
            <w:r w:rsidRPr="004C5519">
              <w:rPr>
                <w:lang w:val="fr-FR"/>
              </w:rPr>
              <w:t>Tel:</w:t>
            </w:r>
            <w:r w:rsidRPr="004C5519">
              <w:rPr>
                <w:lang w:val="fr-FR"/>
              </w:rPr>
              <w:tab/>
              <w:t>+81 422 59 4397</w:t>
            </w:r>
            <w:r w:rsidRPr="004C5519">
              <w:rPr>
                <w:lang w:val="fr-FR"/>
              </w:rPr>
              <w:br/>
              <w:t xml:space="preserve">E-mail: </w:t>
            </w:r>
            <w:hyperlink r:id="rId12" w:history="1">
              <w:r w:rsidRPr="00086C86">
                <w:rPr>
                  <w:rStyle w:val="Hyperlink"/>
                  <w:lang w:val="fr-FR"/>
                </w:rPr>
                <w:t>kazuhisa.yamagishi.vf@hco.ntt.co.jp</w:t>
              </w:r>
            </w:hyperlink>
            <w:r w:rsidRPr="004C5519">
              <w:rPr>
                <w:lang w:val="fr-FR"/>
              </w:rPr>
              <w:t xml:space="preserve"> </w:t>
            </w:r>
          </w:p>
        </w:tc>
      </w:tr>
    </w:tbl>
    <w:p w14:paraId="140BC52E" w14:textId="77777777" w:rsidR="000C397B" w:rsidRPr="006A0A71" w:rsidRDefault="000C397B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7D695FA4" w:rsidR="0071743A" w:rsidRPr="008249A7" w:rsidRDefault="00FB1BF3" w:rsidP="00EF060D">
            <w:pPr>
              <w:pStyle w:val="TSBHeaderSummary"/>
              <w:rPr>
                <w:highlight w:val="yellow"/>
              </w:rPr>
            </w:pPr>
            <w:r>
              <w:t>This LS contains i</w:t>
            </w:r>
            <w:r w:rsidR="00534065">
              <w:t xml:space="preserve">nformation about the </w:t>
            </w:r>
            <w:r w:rsidR="00F4785B">
              <w:t xml:space="preserve">recently </w:t>
            </w:r>
            <w:r w:rsidR="00900BB3">
              <w:t>agreed</w:t>
            </w:r>
            <w:r w:rsidR="00534065">
              <w:t xml:space="preserve"> </w:t>
            </w:r>
            <w:r w:rsidR="00F4785B">
              <w:t xml:space="preserve">new </w:t>
            </w:r>
            <w:r w:rsidR="00900BB3">
              <w:rPr>
                <w:color w:val="000000"/>
              </w:rPr>
              <w:t>work item (</w:t>
            </w:r>
            <w:r w:rsidR="00E038FD">
              <w:rPr>
                <w:color w:val="000000"/>
              </w:rPr>
              <w:t>P.S</w:t>
            </w:r>
            <w:r w:rsidR="007B3544">
              <w:rPr>
                <w:color w:val="000000"/>
              </w:rPr>
              <w:t>M</w:t>
            </w:r>
            <w:r w:rsidR="00E038FD">
              <w:rPr>
                <w:color w:val="000000"/>
              </w:rPr>
              <w:t xml:space="preserve">AR: </w:t>
            </w:r>
            <w:r w:rsidR="00900BB3" w:rsidRPr="00900BB3">
              <w:rPr>
                <w:color w:val="000000"/>
              </w:rPr>
              <w:t>Subjective Tests for Evaluating the User Experience for Mobile AR Applications</w:t>
            </w:r>
            <w:r w:rsidR="00900BB3">
              <w:rPr>
                <w:color w:val="000000"/>
              </w:rPr>
              <w:t>)</w:t>
            </w:r>
            <w:r>
              <w:t>.</w:t>
            </w:r>
          </w:p>
        </w:tc>
      </w:tr>
    </w:tbl>
    <w:p w14:paraId="70B5B66A" w14:textId="77777777" w:rsidR="006A0A71" w:rsidRDefault="006A0A71" w:rsidP="003B4CF8"/>
    <w:p w14:paraId="58047FEC" w14:textId="723B4F77" w:rsidR="00D6130D" w:rsidRDefault="007F0455" w:rsidP="003B4CF8">
      <w:r w:rsidRPr="007F0455">
        <w:t>Question 1</w:t>
      </w:r>
      <w:r w:rsidR="002909EB">
        <w:t>3</w:t>
      </w:r>
      <w:r w:rsidRPr="007F0455">
        <w:t xml:space="preserve"> of ITU-T Study Group 12 would like to inform you that </w:t>
      </w:r>
      <w:r w:rsidR="00F772C2">
        <w:t xml:space="preserve">a </w:t>
      </w:r>
      <w:r w:rsidRPr="007F0455">
        <w:t xml:space="preserve">new </w:t>
      </w:r>
      <w:r w:rsidR="00F62659">
        <w:t xml:space="preserve">work item </w:t>
      </w:r>
      <w:r w:rsidR="00F73EA4">
        <w:t>P.</w:t>
      </w:r>
      <w:r w:rsidR="00F62659">
        <w:t>S</w:t>
      </w:r>
      <w:r w:rsidR="00F772C2">
        <w:t>M</w:t>
      </w:r>
      <w:r w:rsidR="00F62659">
        <w:t>AR</w:t>
      </w:r>
      <w:r w:rsidR="00D6130D">
        <w:rPr>
          <w:color w:val="000000"/>
        </w:rPr>
        <w:t xml:space="preserve"> </w:t>
      </w:r>
      <w:r w:rsidRPr="007F0455">
        <w:rPr>
          <w:color w:val="000000"/>
        </w:rPr>
        <w:t>“</w:t>
      </w:r>
      <w:r w:rsidR="00F62659" w:rsidRPr="00F62659">
        <w:t>Subjective Tests for Evaluating the User Experience for Mobile AR Applications</w:t>
      </w:r>
      <w:r w:rsidRPr="007F0455">
        <w:rPr>
          <w:color w:val="000000"/>
        </w:rPr>
        <w:t xml:space="preserve">” </w:t>
      </w:r>
      <w:r w:rsidR="00D6130D">
        <w:t>was</w:t>
      </w:r>
      <w:r w:rsidRPr="007F0455">
        <w:t xml:space="preserve"> </w:t>
      </w:r>
      <w:r w:rsidR="00F62659">
        <w:t>launched</w:t>
      </w:r>
      <w:r w:rsidRPr="007F0455">
        <w:t xml:space="preserve"> </w:t>
      </w:r>
      <w:r w:rsidR="00D6130D">
        <w:t xml:space="preserve">by </w:t>
      </w:r>
      <w:r w:rsidRPr="007F0455">
        <w:t xml:space="preserve">the </w:t>
      </w:r>
      <w:r w:rsidR="00D6130D">
        <w:t xml:space="preserve">recent </w:t>
      </w:r>
      <w:r w:rsidR="00F4785B">
        <w:t xml:space="preserve">ITU-T </w:t>
      </w:r>
      <w:r w:rsidRPr="007F0455">
        <w:t>Study Group 12</w:t>
      </w:r>
      <w:r w:rsidR="00D6130D">
        <w:t xml:space="preserve"> meeting</w:t>
      </w:r>
      <w:r w:rsidR="00F4785B">
        <w:t>, Geneva,</w:t>
      </w:r>
      <w:r w:rsidRPr="007F0455">
        <w:t xml:space="preserve"> </w:t>
      </w:r>
      <w:r w:rsidR="00F62659">
        <w:t>17</w:t>
      </w:r>
      <w:r w:rsidRPr="007F0455">
        <w:t>-</w:t>
      </w:r>
      <w:r w:rsidR="00F62659">
        <w:t>26</w:t>
      </w:r>
      <w:r w:rsidR="00F4785B">
        <w:t xml:space="preserve"> </w:t>
      </w:r>
      <w:r w:rsidR="00F62659">
        <w:t>January</w:t>
      </w:r>
      <w:r w:rsidR="00F4785B">
        <w:t xml:space="preserve"> 202</w:t>
      </w:r>
      <w:r w:rsidR="00F62659">
        <w:t>3</w:t>
      </w:r>
      <w:r w:rsidRPr="007F0455">
        <w:t>.</w:t>
      </w:r>
      <w:r w:rsidR="0071743A" w:rsidRPr="007F0455">
        <w:t xml:space="preserve"> </w:t>
      </w:r>
    </w:p>
    <w:p w14:paraId="43045861" w14:textId="77777777" w:rsidR="00206387" w:rsidRDefault="00206387" w:rsidP="003B4CF8"/>
    <w:p w14:paraId="7D18C00B" w14:textId="29D107AF" w:rsidR="00646141" w:rsidRDefault="00646141" w:rsidP="00646141">
      <w:r w:rsidRPr="00646141">
        <w:t>The work can be summarized as follows:</w:t>
      </w:r>
    </w:p>
    <w:p w14:paraId="0E2BA6A7" w14:textId="10508241" w:rsidR="00D6130D" w:rsidRPr="00625431" w:rsidRDefault="00206387" w:rsidP="00646141">
      <w:pPr>
        <w:rPr>
          <w:rFonts w:eastAsia="MS Mincho"/>
        </w:rPr>
      </w:pPr>
      <w:r>
        <w:t>AR applications are widely used over the world and u</w:t>
      </w:r>
      <w:r w:rsidR="00646141">
        <w:t>sers</w:t>
      </w:r>
      <w:r>
        <w:t xml:space="preserve"> perceive</w:t>
      </w:r>
      <w:r w:rsidR="00646141">
        <w:t xml:space="preserve"> a special experience from the combination of AR content and scenes. </w:t>
      </w:r>
      <w:r>
        <w:t>However,</w:t>
      </w:r>
      <w:r w:rsidR="00646141">
        <w:t xml:space="preserve"> </w:t>
      </w:r>
      <w:r w:rsidR="00625431">
        <w:t xml:space="preserve">since </w:t>
      </w:r>
      <w:r w:rsidR="00646141">
        <w:t xml:space="preserve">there is no </w:t>
      </w:r>
      <w:r>
        <w:t xml:space="preserve">Recommendations </w:t>
      </w:r>
      <w:r w:rsidR="00625431">
        <w:t>that describe</w:t>
      </w:r>
      <w:r w:rsidR="00646141">
        <w:t xml:space="preserve"> subjective tests</w:t>
      </w:r>
      <w:r w:rsidR="00625431">
        <w:t xml:space="preserve"> for AR applications, it is difficult to evaluate quality. In addition, since there are many types of AR applications, Question 13 of ITU-T Study Group 12 focuses on </w:t>
      </w:r>
      <w:r w:rsidR="00BC0077">
        <w:t xml:space="preserve">developing subjective </w:t>
      </w:r>
      <w:r w:rsidR="00451AC1">
        <w:t xml:space="preserve">assessment </w:t>
      </w:r>
      <w:r w:rsidR="00BC0077">
        <w:t>for m</w:t>
      </w:r>
      <w:r w:rsidR="00625431">
        <w:t xml:space="preserve">obile AR applications (e.g., </w:t>
      </w:r>
      <w:r w:rsidR="0015022B">
        <w:t>E</w:t>
      </w:r>
      <w:r w:rsidR="0015022B" w:rsidRPr="0015022B">
        <w:t xml:space="preserve">ntertainment </w:t>
      </w:r>
      <w:r w:rsidR="0015022B">
        <w:t xml:space="preserve">and </w:t>
      </w:r>
      <w:r w:rsidR="0015022B" w:rsidRPr="0015022B">
        <w:t>navigation apps</w:t>
      </w:r>
      <w:r w:rsidR="00625431">
        <w:t>).</w:t>
      </w:r>
    </w:p>
    <w:p w14:paraId="75935EA3" w14:textId="77777777" w:rsidR="00206387" w:rsidRPr="00625431" w:rsidRDefault="00206387" w:rsidP="00646141"/>
    <w:p w14:paraId="09B62E97" w14:textId="0BB83C67" w:rsidR="00900EF1" w:rsidRDefault="00646718" w:rsidP="00BF1C1D">
      <w:r>
        <w:t>Looking forward to a fruitful collaboration with VQEG.</w:t>
      </w:r>
    </w:p>
    <w:p w14:paraId="269839DD" w14:textId="03E2D9DA" w:rsidR="00BF1C1D" w:rsidRDefault="00E71046" w:rsidP="005E24AF">
      <w:pPr>
        <w:jc w:val="center"/>
      </w:pPr>
      <w:r>
        <w:t>_______________________</w:t>
      </w:r>
    </w:p>
    <w:sectPr w:rsidR="00BF1C1D" w:rsidSect="00024C68">
      <w:headerReference w:type="default" r:id="rId13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1D35" w14:textId="77777777" w:rsidR="005A30DF" w:rsidRDefault="005A30DF" w:rsidP="00C42125">
      <w:pPr>
        <w:spacing w:before="0"/>
      </w:pPr>
      <w:r>
        <w:separator/>
      </w:r>
    </w:p>
  </w:endnote>
  <w:endnote w:type="continuationSeparator" w:id="0">
    <w:p w14:paraId="4CC980AA" w14:textId="77777777" w:rsidR="005A30DF" w:rsidRDefault="005A30D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C087" w14:textId="77777777" w:rsidR="005A30DF" w:rsidRDefault="005A30DF" w:rsidP="00C42125">
      <w:pPr>
        <w:spacing w:before="0"/>
      </w:pPr>
      <w:r>
        <w:separator/>
      </w:r>
    </w:p>
  </w:footnote>
  <w:footnote w:type="continuationSeparator" w:id="0">
    <w:p w14:paraId="5EEF5557" w14:textId="77777777" w:rsidR="005A30DF" w:rsidRDefault="005A30D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09F2" w14:textId="3DB3A5AD" w:rsidR="005E24AF" w:rsidRPr="00024C68" w:rsidRDefault="00024C68" w:rsidP="00024C68">
    <w:pPr>
      <w:pStyle w:val="Header"/>
    </w:pPr>
    <w:r w:rsidRPr="00024C68">
      <w:t xml:space="preserve">- </w:t>
    </w:r>
    <w:r w:rsidRPr="00024C68">
      <w:fldChar w:fldCharType="begin"/>
    </w:r>
    <w:r w:rsidRPr="00024C68">
      <w:instrText xml:space="preserve"> PAGE  \* MERGEFORMAT </w:instrText>
    </w:r>
    <w:r w:rsidRPr="00024C68">
      <w:fldChar w:fldCharType="separate"/>
    </w:r>
    <w:r w:rsidRPr="00024C68">
      <w:rPr>
        <w:noProof/>
      </w:rPr>
      <w:t>1</w:t>
    </w:r>
    <w:r w:rsidRPr="00024C68">
      <w:fldChar w:fldCharType="end"/>
    </w:r>
    <w:r w:rsidRPr="00024C68">
      <w:t xml:space="preserve"> -</w:t>
    </w:r>
  </w:p>
  <w:p w14:paraId="2FE7B3A4" w14:textId="1A595108" w:rsidR="00024C68" w:rsidRPr="00024C68" w:rsidRDefault="00024C68" w:rsidP="00024C68">
    <w:pPr>
      <w:pStyle w:val="Header"/>
      <w:spacing w:after="240"/>
    </w:pPr>
    <w:r w:rsidRPr="00024C68">
      <w:fldChar w:fldCharType="begin"/>
    </w:r>
    <w:r w:rsidRPr="00024C68">
      <w:instrText xml:space="preserve"> STYLEREF  Docnumber  </w:instrText>
    </w:r>
    <w:r w:rsidRPr="00024C6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75803">
    <w:abstractNumId w:val="9"/>
  </w:num>
  <w:num w:numId="2" w16cid:durableId="1530027848">
    <w:abstractNumId w:val="7"/>
  </w:num>
  <w:num w:numId="3" w16cid:durableId="534197578">
    <w:abstractNumId w:val="6"/>
  </w:num>
  <w:num w:numId="4" w16cid:durableId="945500670">
    <w:abstractNumId w:val="5"/>
  </w:num>
  <w:num w:numId="5" w16cid:durableId="1281835324">
    <w:abstractNumId w:val="4"/>
  </w:num>
  <w:num w:numId="6" w16cid:durableId="1536962531">
    <w:abstractNumId w:val="8"/>
  </w:num>
  <w:num w:numId="7" w16cid:durableId="1770925828">
    <w:abstractNumId w:val="3"/>
  </w:num>
  <w:num w:numId="8" w16cid:durableId="938365844">
    <w:abstractNumId w:val="2"/>
  </w:num>
  <w:num w:numId="9" w16cid:durableId="473301016">
    <w:abstractNumId w:val="1"/>
  </w:num>
  <w:num w:numId="10" w16cid:durableId="175428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24C68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0C96"/>
    <w:rsid w:val="00113DBE"/>
    <w:rsid w:val="001200A6"/>
    <w:rsid w:val="0012380F"/>
    <w:rsid w:val="00124A40"/>
    <w:rsid w:val="001251DA"/>
    <w:rsid w:val="00125432"/>
    <w:rsid w:val="0013267B"/>
    <w:rsid w:val="00136DDD"/>
    <w:rsid w:val="00137F40"/>
    <w:rsid w:val="001410FD"/>
    <w:rsid w:val="00144BDF"/>
    <w:rsid w:val="0015022B"/>
    <w:rsid w:val="00155DDC"/>
    <w:rsid w:val="00161830"/>
    <w:rsid w:val="001809D3"/>
    <w:rsid w:val="001867DC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06387"/>
    <w:rsid w:val="002229F1"/>
    <w:rsid w:val="00233F75"/>
    <w:rsid w:val="00253DBE"/>
    <w:rsid w:val="00253DC6"/>
    <w:rsid w:val="0025489C"/>
    <w:rsid w:val="002622FA"/>
    <w:rsid w:val="00263518"/>
    <w:rsid w:val="00263B33"/>
    <w:rsid w:val="00271061"/>
    <w:rsid w:val="002759E7"/>
    <w:rsid w:val="00277326"/>
    <w:rsid w:val="002909EB"/>
    <w:rsid w:val="002A11C4"/>
    <w:rsid w:val="002A399B"/>
    <w:rsid w:val="002C0B6A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966B0"/>
    <w:rsid w:val="003A43EF"/>
    <w:rsid w:val="003A6A5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0320D"/>
    <w:rsid w:val="00443878"/>
    <w:rsid w:val="00451AC1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20DBF"/>
    <w:rsid w:val="00534065"/>
    <w:rsid w:val="0053731C"/>
    <w:rsid w:val="00543D41"/>
    <w:rsid w:val="00556A5B"/>
    <w:rsid w:val="00566EDA"/>
    <w:rsid w:val="0057081A"/>
    <w:rsid w:val="00572654"/>
    <w:rsid w:val="00590F6C"/>
    <w:rsid w:val="005976A1"/>
    <w:rsid w:val="005A30DF"/>
    <w:rsid w:val="005B5629"/>
    <w:rsid w:val="005B6B78"/>
    <w:rsid w:val="005C0300"/>
    <w:rsid w:val="005C27A2"/>
    <w:rsid w:val="005D38DB"/>
    <w:rsid w:val="005D4FEB"/>
    <w:rsid w:val="005E24AF"/>
    <w:rsid w:val="005F4B6A"/>
    <w:rsid w:val="006010F3"/>
    <w:rsid w:val="00606DB6"/>
    <w:rsid w:val="00615A0A"/>
    <w:rsid w:val="00625431"/>
    <w:rsid w:val="00626673"/>
    <w:rsid w:val="006333D4"/>
    <w:rsid w:val="006369B2"/>
    <w:rsid w:val="0063718D"/>
    <w:rsid w:val="00646141"/>
    <w:rsid w:val="00646718"/>
    <w:rsid w:val="00647525"/>
    <w:rsid w:val="00647727"/>
    <w:rsid w:val="00647A71"/>
    <w:rsid w:val="00652D9F"/>
    <w:rsid w:val="00654ADB"/>
    <w:rsid w:val="006570B0"/>
    <w:rsid w:val="0066022F"/>
    <w:rsid w:val="006813BC"/>
    <w:rsid w:val="006823F3"/>
    <w:rsid w:val="0069210B"/>
    <w:rsid w:val="00692AB1"/>
    <w:rsid w:val="00695DD7"/>
    <w:rsid w:val="00695FC2"/>
    <w:rsid w:val="006A0A71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1743A"/>
    <w:rsid w:val="00731135"/>
    <w:rsid w:val="007324AF"/>
    <w:rsid w:val="00740128"/>
    <w:rsid w:val="007409B4"/>
    <w:rsid w:val="00741974"/>
    <w:rsid w:val="00754192"/>
    <w:rsid w:val="0075525E"/>
    <w:rsid w:val="00756D3D"/>
    <w:rsid w:val="007806C2"/>
    <w:rsid w:val="00781FEE"/>
    <w:rsid w:val="007903F8"/>
    <w:rsid w:val="007907CB"/>
    <w:rsid w:val="00794F4F"/>
    <w:rsid w:val="007974BE"/>
    <w:rsid w:val="007A0916"/>
    <w:rsid w:val="007A0DFD"/>
    <w:rsid w:val="007B2BC6"/>
    <w:rsid w:val="007B311A"/>
    <w:rsid w:val="007B3544"/>
    <w:rsid w:val="007C7122"/>
    <w:rsid w:val="007D3F11"/>
    <w:rsid w:val="007D66E2"/>
    <w:rsid w:val="007E2C69"/>
    <w:rsid w:val="007E53E4"/>
    <w:rsid w:val="007E656A"/>
    <w:rsid w:val="007F0455"/>
    <w:rsid w:val="007F3CAA"/>
    <w:rsid w:val="007F664D"/>
    <w:rsid w:val="00812E67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4044"/>
    <w:rsid w:val="008B5123"/>
    <w:rsid w:val="008E0172"/>
    <w:rsid w:val="00900BB3"/>
    <w:rsid w:val="00900EF1"/>
    <w:rsid w:val="00906CD2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2D5D"/>
    <w:rsid w:val="00A84724"/>
    <w:rsid w:val="00A971A0"/>
    <w:rsid w:val="00A97CA8"/>
    <w:rsid w:val="00AA1F22"/>
    <w:rsid w:val="00AF5A57"/>
    <w:rsid w:val="00AF735D"/>
    <w:rsid w:val="00B024D7"/>
    <w:rsid w:val="00B05821"/>
    <w:rsid w:val="00B100D6"/>
    <w:rsid w:val="00B164C9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788A"/>
    <w:rsid w:val="00BB4983"/>
    <w:rsid w:val="00BB7597"/>
    <w:rsid w:val="00BC0077"/>
    <w:rsid w:val="00BC2AAB"/>
    <w:rsid w:val="00BC62E2"/>
    <w:rsid w:val="00BF02DC"/>
    <w:rsid w:val="00BF1C1D"/>
    <w:rsid w:val="00C0078F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25CE3"/>
    <w:rsid w:val="00D41C7E"/>
    <w:rsid w:val="00D6130D"/>
    <w:rsid w:val="00D647EF"/>
    <w:rsid w:val="00D73137"/>
    <w:rsid w:val="00D745B2"/>
    <w:rsid w:val="00D902AF"/>
    <w:rsid w:val="00D977A2"/>
    <w:rsid w:val="00DA1D47"/>
    <w:rsid w:val="00DC774A"/>
    <w:rsid w:val="00DD50DE"/>
    <w:rsid w:val="00DE1715"/>
    <w:rsid w:val="00DE3062"/>
    <w:rsid w:val="00E038FD"/>
    <w:rsid w:val="00E0581D"/>
    <w:rsid w:val="00E204DD"/>
    <w:rsid w:val="00E353EC"/>
    <w:rsid w:val="00E51F61"/>
    <w:rsid w:val="00E53C24"/>
    <w:rsid w:val="00E56E77"/>
    <w:rsid w:val="00E6794D"/>
    <w:rsid w:val="00E71046"/>
    <w:rsid w:val="00E72E36"/>
    <w:rsid w:val="00E849C4"/>
    <w:rsid w:val="00E87795"/>
    <w:rsid w:val="00EB444D"/>
    <w:rsid w:val="00ED5B66"/>
    <w:rsid w:val="00EE5C0D"/>
    <w:rsid w:val="00EF4792"/>
    <w:rsid w:val="00F02294"/>
    <w:rsid w:val="00F30DE7"/>
    <w:rsid w:val="00F35F57"/>
    <w:rsid w:val="00F42A1A"/>
    <w:rsid w:val="00F44D3D"/>
    <w:rsid w:val="00F4785B"/>
    <w:rsid w:val="00F50467"/>
    <w:rsid w:val="00F562A0"/>
    <w:rsid w:val="00F57FA4"/>
    <w:rsid w:val="00F62659"/>
    <w:rsid w:val="00F73EA4"/>
    <w:rsid w:val="00F772C2"/>
    <w:rsid w:val="00FA02CB"/>
    <w:rsid w:val="00FA2177"/>
    <w:rsid w:val="00FB0783"/>
    <w:rsid w:val="00FB1BF3"/>
    <w:rsid w:val="00FB7A8B"/>
    <w:rsid w:val="00FD1482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12E67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785B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qFormat/>
    <w:rsid w:val="005E24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zuhisa.yamagishi.vf@hco.ntt.co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ofeiyj@chinamobil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1</TotalTime>
  <Pages>1</Pages>
  <Words>265</Words>
  <Characters>1587</Characters>
  <Application>Microsoft Office Word</Application>
  <DocSecurity>0</DocSecurity>
  <Lines>69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LS/o on draft new Recommendation ITU-T P.1320 (ex P.QXM): QoE assessment of extended reality (XR) meetings</vt:lpstr>
      <vt:lpstr>LS/o on draft new Recommendation ITU-T P.1320 (ex P.QXM): QoE assessment of extended reality (XR) meetings</vt:lpstr>
    </vt:vector>
  </TitlesOfParts>
  <Manager>ITU-T</Manager>
  <Company>International Telecommunication Union (ITU)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about new work item P.SMAR: Subjective Tests for Evaluating the User Experience for Mobile AR Applications</dc:title>
  <dc:subject/>
  <dc:creator>ITU-T Study Group 12</dc:creator>
  <cp:keywords/>
  <dc:description>SG12-LS33  For: _x000d_Document date: _x000d_Saved by ITU51013862 at 10:48:57 on 06.02.2023</dc:description>
  <cp:lastModifiedBy>TSB</cp:lastModifiedBy>
  <cp:revision>3</cp:revision>
  <cp:lastPrinted>2016-12-23T12:52:00Z</cp:lastPrinted>
  <dcterms:created xsi:type="dcterms:W3CDTF">2023-02-06T09:46:00Z</dcterms:created>
  <dcterms:modified xsi:type="dcterms:W3CDTF">2023-02-06T09:49:00Z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SG12-LS33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13/12</vt:lpwstr>
  </property>
  <property fmtid="{D5CDD505-2E9C-101B-9397-08002B2CF9AE}" pid="7" name="Docdest">
    <vt:lpwstr/>
  </property>
  <property fmtid="{D5CDD505-2E9C-101B-9397-08002B2CF9AE}" pid="8" name="Docauthor">
    <vt:lpwstr>ITU-T Study Group 12</vt:lpwstr>
  </property>
  <property fmtid="{D5CDD505-2E9C-101B-9397-08002B2CF9AE}" pid="9" name="MSIP_Label_dbb4fa5d-3ac5-4415-967c-34900a0e1c6f_Enabled">
    <vt:lpwstr>true</vt:lpwstr>
  </property>
  <property fmtid="{D5CDD505-2E9C-101B-9397-08002B2CF9AE}" pid="10" name="MSIP_Label_dbb4fa5d-3ac5-4415-967c-34900a0e1c6f_SetDate">
    <vt:lpwstr>2023-01-19T13:44:36Z</vt:lpwstr>
  </property>
  <property fmtid="{D5CDD505-2E9C-101B-9397-08002B2CF9AE}" pid="11" name="MSIP_Label_dbb4fa5d-3ac5-4415-967c-34900a0e1c6f_Method">
    <vt:lpwstr>Privileged</vt:lpwstr>
  </property>
  <property fmtid="{D5CDD505-2E9C-101B-9397-08002B2CF9AE}" pid="12" name="MSIP_Label_dbb4fa5d-3ac5-4415-967c-34900a0e1c6f_Name">
    <vt:lpwstr>dbb4fa5d-3ac5-4415-967c-34900a0e1c6f</vt:lpwstr>
  </property>
  <property fmtid="{D5CDD505-2E9C-101B-9397-08002B2CF9AE}" pid="13" name="MSIP_Label_dbb4fa5d-3ac5-4415-967c-34900a0e1c6f_SiteId">
    <vt:lpwstr>a629ef32-67ba-47a6-8eb3-ec43935644fc</vt:lpwstr>
  </property>
  <property fmtid="{D5CDD505-2E9C-101B-9397-08002B2CF9AE}" pid="14" name="MSIP_Label_dbb4fa5d-3ac5-4415-967c-34900a0e1c6f_ActionId">
    <vt:lpwstr>16f270a7-9d02-45c5-9c0c-60058f78670b</vt:lpwstr>
  </property>
  <property fmtid="{D5CDD505-2E9C-101B-9397-08002B2CF9AE}" pid="15" name="MSIP_Label_dbb4fa5d-3ac5-4415-967c-34900a0e1c6f_ContentBits">
    <vt:lpwstr>0</vt:lpwstr>
  </property>
</Properties>
</file>