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336F6" w:rsidRPr="006168C7" w14:paraId="797EC48C" w14:textId="77777777" w:rsidTr="00EA202D">
        <w:trPr>
          <w:trHeight w:hRule="exact" w:val="1418"/>
        </w:trPr>
        <w:tc>
          <w:tcPr>
            <w:tcW w:w="1428" w:type="dxa"/>
            <w:gridSpan w:val="2"/>
          </w:tcPr>
          <w:p w14:paraId="75347AD2" w14:textId="77777777" w:rsidR="00E336F6" w:rsidRPr="006168C7" w:rsidRDefault="00E336F6" w:rsidP="00E336F6">
            <w:bookmarkStart w:id="0" w:name="p1rectexte"/>
            <w:bookmarkEnd w:id="0"/>
            <w:r w:rsidRPr="006168C7">
              <w:rPr>
                <w:noProof/>
                <w:sz w:val="20"/>
                <w:lang w:eastAsia="en-GB"/>
              </w:rPr>
              <w:drawing>
                <wp:anchor distT="0" distB="0" distL="114300" distR="114300" simplePos="0" relativeHeight="251652096" behindDoc="0" locked="0" layoutInCell="0" allowOverlap="1" wp14:anchorId="6E04FBFA" wp14:editId="2A02E443">
                  <wp:simplePos x="0" y="0"/>
                  <wp:positionH relativeFrom="column">
                    <wp:posOffset>-962025</wp:posOffset>
                  </wp:positionH>
                  <wp:positionV relativeFrom="paragraph">
                    <wp:posOffset>-695960</wp:posOffset>
                  </wp:positionV>
                  <wp:extent cx="1569720" cy="10771505"/>
                  <wp:effectExtent l="1905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7958C88A" w14:textId="77777777" w:rsidR="00E336F6" w:rsidRPr="006168C7" w:rsidRDefault="00E336F6" w:rsidP="00E336F6">
            <w:pPr>
              <w:spacing w:before="0"/>
              <w:rPr>
                <w:b/>
                <w:sz w:val="16"/>
              </w:rPr>
            </w:pPr>
          </w:p>
        </w:tc>
        <w:tc>
          <w:tcPr>
            <w:tcW w:w="8520" w:type="dxa"/>
            <w:gridSpan w:val="3"/>
          </w:tcPr>
          <w:p w14:paraId="5E1258E2" w14:textId="77777777" w:rsidR="00E336F6" w:rsidRPr="006168C7" w:rsidRDefault="00E336F6" w:rsidP="00E336F6">
            <w:pPr>
              <w:spacing w:before="0"/>
              <w:rPr>
                <w:rFonts w:ascii="Arial" w:hAnsi="Arial" w:cs="Arial"/>
              </w:rPr>
            </w:pPr>
          </w:p>
          <w:p w14:paraId="00E8AE99" w14:textId="77777777" w:rsidR="00E336F6" w:rsidRPr="006168C7" w:rsidRDefault="00E336F6" w:rsidP="00E336F6">
            <w:pPr>
              <w:spacing w:before="284"/>
              <w:rPr>
                <w:rFonts w:ascii="Arial" w:hAnsi="Arial" w:cs="Arial"/>
                <w:b/>
                <w:bCs/>
                <w:sz w:val="18"/>
              </w:rPr>
            </w:pPr>
            <w:r w:rsidRPr="006168C7">
              <w:rPr>
                <w:rFonts w:ascii="Arial" w:hAnsi="Arial" w:cs="Arial"/>
                <w:b/>
                <w:bCs/>
                <w:color w:val="808080"/>
                <w:spacing w:val="100"/>
              </w:rPr>
              <w:t>International Telecommunication Union</w:t>
            </w:r>
          </w:p>
        </w:tc>
      </w:tr>
      <w:tr w:rsidR="00E336F6" w:rsidRPr="006168C7" w14:paraId="162450C4" w14:textId="77777777" w:rsidTr="00EA202D">
        <w:trPr>
          <w:trHeight w:hRule="exact" w:val="992"/>
        </w:trPr>
        <w:tc>
          <w:tcPr>
            <w:tcW w:w="1428" w:type="dxa"/>
            <w:gridSpan w:val="2"/>
          </w:tcPr>
          <w:p w14:paraId="0F472C12" w14:textId="77777777" w:rsidR="00E336F6" w:rsidRPr="006168C7" w:rsidRDefault="00E336F6" w:rsidP="00E336F6">
            <w:pPr>
              <w:spacing w:before="0"/>
            </w:pPr>
          </w:p>
        </w:tc>
        <w:tc>
          <w:tcPr>
            <w:tcW w:w="8520" w:type="dxa"/>
            <w:gridSpan w:val="3"/>
          </w:tcPr>
          <w:p w14:paraId="38725B46" w14:textId="77777777" w:rsidR="00E336F6" w:rsidRPr="006168C7" w:rsidRDefault="00E336F6" w:rsidP="00E336F6"/>
        </w:tc>
      </w:tr>
      <w:tr w:rsidR="00E336F6" w:rsidRPr="006168C7" w14:paraId="091A38C2" w14:textId="77777777" w:rsidTr="00EA202D">
        <w:tblPrEx>
          <w:tblCellMar>
            <w:left w:w="85" w:type="dxa"/>
            <w:right w:w="85" w:type="dxa"/>
          </w:tblCellMar>
        </w:tblPrEx>
        <w:trPr>
          <w:gridBefore w:val="2"/>
          <w:wBefore w:w="1428" w:type="dxa"/>
        </w:trPr>
        <w:tc>
          <w:tcPr>
            <w:tcW w:w="2520" w:type="dxa"/>
          </w:tcPr>
          <w:p w14:paraId="0A3B3BDC" w14:textId="77777777" w:rsidR="00E336F6" w:rsidRPr="006168C7" w:rsidRDefault="00E336F6" w:rsidP="00E336F6">
            <w:pPr>
              <w:rPr>
                <w:b/>
                <w:sz w:val="18"/>
              </w:rPr>
            </w:pPr>
            <w:r w:rsidRPr="006168C7">
              <w:rPr>
                <w:rFonts w:ascii="Arial" w:hAnsi="Arial"/>
                <w:b/>
                <w:spacing w:val="40"/>
                <w:sz w:val="72"/>
              </w:rPr>
              <w:t>ITU-T</w:t>
            </w:r>
          </w:p>
        </w:tc>
        <w:tc>
          <w:tcPr>
            <w:tcW w:w="6000" w:type="dxa"/>
            <w:gridSpan w:val="2"/>
          </w:tcPr>
          <w:p w14:paraId="1D74136F" w14:textId="31896DD2" w:rsidR="00E336F6" w:rsidRPr="006168C7" w:rsidRDefault="00E336F6" w:rsidP="00E336F6">
            <w:pPr>
              <w:spacing w:before="240"/>
              <w:jc w:val="right"/>
              <w:rPr>
                <w:rFonts w:ascii="Arial" w:hAnsi="Arial" w:cs="Arial"/>
                <w:b/>
                <w:sz w:val="60"/>
              </w:rPr>
            </w:pPr>
            <w:r w:rsidRPr="006168C7">
              <w:rPr>
                <w:rFonts w:ascii="Arial" w:hAnsi="Arial" w:cs="Arial"/>
                <w:b/>
                <w:sz w:val="60"/>
              </w:rPr>
              <w:t>P.913</w:t>
            </w:r>
          </w:p>
        </w:tc>
      </w:tr>
      <w:tr w:rsidR="00E336F6" w:rsidRPr="006168C7" w14:paraId="0A0EA8A9" w14:textId="77777777" w:rsidTr="00EA202D">
        <w:tblPrEx>
          <w:tblCellMar>
            <w:left w:w="85" w:type="dxa"/>
            <w:right w:w="85" w:type="dxa"/>
          </w:tblCellMar>
        </w:tblPrEx>
        <w:trPr>
          <w:gridBefore w:val="2"/>
          <w:wBefore w:w="1428" w:type="dxa"/>
          <w:trHeight w:val="974"/>
        </w:trPr>
        <w:tc>
          <w:tcPr>
            <w:tcW w:w="4549" w:type="dxa"/>
            <w:gridSpan w:val="2"/>
          </w:tcPr>
          <w:p w14:paraId="4E001D21" w14:textId="77777777" w:rsidR="00E336F6" w:rsidRPr="006168C7" w:rsidRDefault="00E336F6" w:rsidP="00E336F6">
            <w:pPr>
              <w:jc w:val="left"/>
              <w:rPr>
                <w:b/>
                <w:sz w:val="20"/>
              </w:rPr>
            </w:pPr>
            <w:r w:rsidRPr="006168C7">
              <w:rPr>
                <w:rFonts w:ascii="Arial" w:hAnsi="Arial"/>
                <w:sz w:val="20"/>
              </w:rPr>
              <w:t>TELECOMMUNICATION</w:t>
            </w:r>
            <w:r w:rsidRPr="006168C7">
              <w:rPr>
                <w:rFonts w:ascii="Arial" w:hAnsi="Arial" w:cs="Arial"/>
                <w:sz w:val="20"/>
              </w:rPr>
              <w:br/>
            </w:r>
            <w:r w:rsidRPr="006168C7">
              <w:rPr>
                <w:rFonts w:ascii="Arial" w:hAnsi="Arial"/>
                <w:sz w:val="20"/>
              </w:rPr>
              <w:t>STANDARDIZATION SECTOR</w:t>
            </w:r>
            <w:r w:rsidRPr="006168C7">
              <w:rPr>
                <w:rFonts w:ascii="Arial" w:hAnsi="Arial"/>
                <w:sz w:val="20"/>
              </w:rPr>
              <w:br/>
              <w:t>OF ITU</w:t>
            </w:r>
          </w:p>
        </w:tc>
        <w:tc>
          <w:tcPr>
            <w:tcW w:w="3971" w:type="dxa"/>
          </w:tcPr>
          <w:p w14:paraId="756A4CBB" w14:textId="3658EAB8" w:rsidR="00E336F6" w:rsidRPr="006168C7" w:rsidRDefault="00E336F6" w:rsidP="00E336F6">
            <w:pPr>
              <w:spacing w:before="0"/>
              <w:jc w:val="right"/>
              <w:rPr>
                <w:rFonts w:ascii="Arial" w:hAnsi="Arial" w:cs="Arial"/>
                <w:sz w:val="28"/>
              </w:rPr>
            </w:pPr>
            <w:r w:rsidRPr="006168C7">
              <w:rPr>
                <w:rFonts w:ascii="Arial" w:hAnsi="Arial" w:cs="Arial"/>
                <w:sz w:val="28"/>
              </w:rPr>
              <w:t>(06/2021)</w:t>
            </w:r>
          </w:p>
        </w:tc>
      </w:tr>
      <w:tr w:rsidR="00E336F6" w:rsidRPr="006168C7" w14:paraId="075302CA" w14:textId="77777777" w:rsidTr="00EA202D">
        <w:trPr>
          <w:cantSplit/>
          <w:trHeight w:hRule="exact" w:val="3402"/>
        </w:trPr>
        <w:tc>
          <w:tcPr>
            <w:tcW w:w="1418" w:type="dxa"/>
          </w:tcPr>
          <w:p w14:paraId="6F68FF48" w14:textId="77777777" w:rsidR="00E336F6" w:rsidRPr="006168C7" w:rsidRDefault="00E336F6" w:rsidP="00E336F6">
            <w:pPr>
              <w:tabs>
                <w:tab w:val="right" w:pos="9639"/>
              </w:tabs>
              <w:rPr>
                <w:rFonts w:ascii="Arial" w:hAnsi="Arial"/>
                <w:sz w:val="18"/>
              </w:rPr>
            </w:pPr>
          </w:p>
        </w:tc>
        <w:tc>
          <w:tcPr>
            <w:tcW w:w="8530" w:type="dxa"/>
            <w:gridSpan w:val="4"/>
            <w:tcBorders>
              <w:bottom w:val="single" w:sz="12" w:space="0" w:color="auto"/>
            </w:tcBorders>
            <w:vAlign w:val="bottom"/>
          </w:tcPr>
          <w:p w14:paraId="2A166D96"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SERIES P: TELEPHONE TRANSMISSION QUALITY, TELEPHONE INSTALLATIONS, LOCAL LINE NETWORKS</w:t>
            </w:r>
          </w:p>
          <w:p w14:paraId="3976D3DB"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Audiovisual quality in multimedia services</w:t>
            </w:r>
          </w:p>
          <w:p w14:paraId="1EAA5386" w14:textId="77777777" w:rsidR="00E336F6" w:rsidRPr="006168C7" w:rsidRDefault="00E336F6" w:rsidP="00E336F6">
            <w:pPr>
              <w:tabs>
                <w:tab w:val="right" w:pos="9639"/>
              </w:tabs>
              <w:jc w:val="left"/>
              <w:rPr>
                <w:rFonts w:ascii="Arial" w:hAnsi="Arial" w:cs="Arial"/>
                <w:sz w:val="32"/>
              </w:rPr>
            </w:pPr>
          </w:p>
        </w:tc>
      </w:tr>
      <w:tr w:rsidR="00E336F6" w:rsidRPr="006168C7" w14:paraId="23B53C82" w14:textId="77777777" w:rsidTr="00EA202D">
        <w:trPr>
          <w:cantSplit/>
          <w:trHeight w:hRule="exact" w:val="4536"/>
        </w:trPr>
        <w:tc>
          <w:tcPr>
            <w:tcW w:w="1418" w:type="dxa"/>
          </w:tcPr>
          <w:p w14:paraId="169EC153" w14:textId="77777777" w:rsidR="00E336F6" w:rsidRPr="006168C7" w:rsidRDefault="00E336F6" w:rsidP="00E336F6">
            <w:pPr>
              <w:tabs>
                <w:tab w:val="right" w:pos="9639"/>
              </w:tabs>
              <w:rPr>
                <w:rFonts w:ascii="Arial" w:hAnsi="Arial"/>
                <w:sz w:val="18"/>
              </w:rPr>
            </w:pPr>
          </w:p>
        </w:tc>
        <w:tc>
          <w:tcPr>
            <w:tcW w:w="8530" w:type="dxa"/>
            <w:gridSpan w:val="4"/>
          </w:tcPr>
          <w:p w14:paraId="636B3AA2" w14:textId="68F324FF" w:rsidR="00E336F6" w:rsidRPr="006168C7" w:rsidRDefault="00E336F6" w:rsidP="00E336F6">
            <w:pPr>
              <w:tabs>
                <w:tab w:val="right" w:pos="9639"/>
              </w:tabs>
              <w:jc w:val="left"/>
              <w:rPr>
                <w:rFonts w:ascii="Arial" w:hAnsi="Arial"/>
                <w:b/>
                <w:bCs/>
                <w:sz w:val="36"/>
              </w:rPr>
            </w:pPr>
            <w:r w:rsidRPr="006168C7">
              <w:rPr>
                <w:rFonts w:ascii="Arial" w:hAnsi="Arial"/>
                <w:b/>
                <w:bCs/>
                <w:sz w:val="36"/>
              </w:rPr>
              <w:t>Methods for the subjective assessment of video quality, audio quality and audiovisual quality of Internet video and distribution quality television in any environment</w:t>
            </w:r>
          </w:p>
        </w:tc>
      </w:tr>
      <w:tr w:rsidR="00E336F6" w:rsidRPr="006168C7" w14:paraId="59961D8A" w14:textId="77777777" w:rsidTr="00EA202D">
        <w:trPr>
          <w:cantSplit/>
          <w:trHeight w:hRule="exact" w:val="1418"/>
        </w:trPr>
        <w:tc>
          <w:tcPr>
            <w:tcW w:w="1418" w:type="dxa"/>
          </w:tcPr>
          <w:p w14:paraId="7ADF1107" w14:textId="77777777" w:rsidR="00E336F6" w:rsidRPr="006168C7" w:rsidRDefault="00E336F6" w:rsidP="00E336F6">
            <w:pPr>
              <w:tabs>
                <w:tab w:val="right" w:pos="9639"/>
              </w:tabs>
              <w:rPr>
                <w:rFonts w:ascii="Arial" w:hAnsi="Arial"/>
                <w:sz w:val="18"/>
              </w:rPr>
            </w:pPr>
          </w:p>
        </w:tc>
        <w:tc>
          <w:tcPr>
            <w:tcW w:w="8530" w:type="dxa"/>
            <w:gridSpan w:val="4"/>
            <w:vAlign w:val="bottom"/>
          </w:tcPr>
          <w:p w14:paraId="5A9D3686" w14:textId="2B6FA891" w:rsidR="00E336F6" w:rsidRPr="006168C7" w:rsidRDefault="00E336F6" w:rsidP="00E336F6">
            <w:pPr>
              <w:tabs>
                <w:tab w:val="right" w:pos="9639"/>
              </w:tabs>
              <w:spacing w:before="60" w:after="240"/>
              <w:jc w:val="left"/>
              <w:rPr>
                <w:rFonts w:ascii="Arial" w:hAnsi="Arial" w:cs="Arial"/>
                <w:sz w:val="32"/>
              </w:rPr>
            </w:pPr>
            <w:r w:rsidRPr="006168C7">
              <w:rPr>
                <w:rFonts w:ascii="Arial" w:hAnsi="Arial" w:cs="Arial"/>
                <w:sz w:val="32"/>
              </w:rPr>
              <w:t>Recommendation  ITU</w:t>
            </w:r>
            <w:r w:rsidRPr="006168C7">
              <w:rPr>
                <w:rFonts w:ascii="Arial" w:hAnsi="Arial" w:cs="Arial"/>
                <w:sz w:val="32"/>
              </w:rPr>
              <w:noBreakHyphen/>
              <w:t>T  P.913</w:t>
            </w:r>
          </w:p>
          <w:p w14:paraId="5C418B9E" w14:textId="76820241" w:rsidR="00E336F6" w:rsidRPr="006168C7" w:rsidRDefault="00E336F6" w:rsidP="00E336F6">
            <w:pPr>
              <w:tabs>
                <w:tab w:val="right" w:pos="9639"/>
              </w:tabs>
              <w:spacing w:before="60"/>
              <w:jc w:val="left"/>
              <w:rPr>
                <w:rFonts w:ascii="Arial" w:hAnsi="Arial" w:cs="Arial"/>
                <w:sz w:val="32"/>
              </w:rPr>
            </w:pPr>
          </w:p>
        </w:tc>
      </w:tr>
    </w:tbl>
    <w:p w14:paraId="6EF81B9C" w14:textId="2D79C5D5" w:rsidR="00E336F6" w:rsidRPr="006168C7" w:rsidRDefault="00E02D9A" w:rsidP="00E336F6">
      <w:pPr>
        <w:tabs>
          <w:tab w:val="right" w:pos="9639"/>
        </w:tabs>
        <w:spacing w:before="240"/>
        <w:jc w:val="right"/>
        <w:rPr>
          <w:rFonts w:ascii="Arial" w:hAnsi="Arial"/>
          <w:sz w:val="18"/>
        </w:rPr>
      </w:pPr>
      <w:r w:rsidRPr="006168C7">
        <w:rPr>
          <w:rFonts w:ascii="Arial" w:hAnsi="Arial"/>
          <w:b/>
          <w:bCs/>
          <w:noProof/>
          <w:sz w:val="36"/>
          <w:lang w:eastAsia="en-GB"/>
        </w:rPr>
        <w:drawing>
          <wp:anchor distT="0" distB="0" distL="114300" distR="114300" simplePos="0" relativeHeight="251653120" behindDoc="0" locked="0" layoutInCell="1" allowOverlap="1" wp14:anchorId="4F5F5A7C" wp14:editId="4BFBB9AD">
            <wp:simplePos x="0" y="0"/>
            <wp:positionH relativeFrom="column">
              <wp:posOffset>5494655</wp:posOffset>
            </wp:positionH>
            <wp:positionV relativeFrom="paragraph">
              <wp:posOffset>151130</wp:posOffset>
            </wp:positionV>
            <wp:extent cx="718980" cy="7810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98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1FC4" w14:textId="77777777" w:rsidR="00E336F6" w:rsidRPr="006168C7" w:rsidRDefault="00E336F6" w:rsidP="00E336F6">
      <w:pPr>
        <w:spacing w:before="80"/>
        <w:jc w:val="center"/>
        <w:rPr>
          <w:sz w:val="20"/>
        </w:rPr>
      </w:pPr>
      <w:r w:rsidRPr="006168C7">
        <w:rPr>
          <w:sz w:val="20"/>
        </w:rPr>
        <w:br w:type="page"/>
      </w:r>
      <w:r w:rsidRPr="006168C7">
        <w:rPr>
          <w:sz w:val="20"/>
        </w:rPr>
        <w:lastRenderedPageBreak/>
        <w:t>ITU-T P-SERIES RECOMMENDATIONS</w:t>
      </w:r>
    </w:p>
    <w:p w14:paraId="4CF771DA" w14:textId="77777777" w:rsidR="00E336F6" w:rsidRPr="006168C7" w:rsidRDefault="00E336F6" w:rsidP="00E336F6">
      <w:pPr>
        <w:spacing w:before="80" w:after="80"/>
        <w:jc w:val="center"/>
        <w:rPr>
          <w:b/>
          <w:sz w:val="20"/>
        </w:rPr>
      </w:pPr>
      <w:r w:rsidRPr="006168C7">
        <w:rPr>
          <w:b/>
          <w:sz w:val="20"/>
        </w:rPr>
        <w:t>TELEPHONE TRANSMISSION QUALITY, TELEPHONE INSTALLATIONS, LOCAL LINE NETWORKS</w:t>
      </w:r>
    </w:p>
    <w:tbl>
      <w:tblPr>
        <w:tblStyle w:val="TableGrid"/>
        <w:tblW w:w="9869" w:type="dxa"/>
        <w:tblInd w:w="10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148"/>
        <w:gridCol w:w="1721"/>
      </w:tblGrid>
      <w:tr w:rsidR="00E336F6" w:rsidRPr="006168C7" w14:paraId="3071A43D" w14:textId="77777777" w:rsidTr="00EA202D">
        <w:tc>
          <w:tcPr>
            <w:tcW w:w="8050" w:type="dxa"/>
            <w:shd w:val="clear" w:color="auto" w:fill="auto"/>
          </w:tcPr>
          <w:p w14:paraId="4BD79541" w14:textId="77777777" w:rsidR="00E336F6" w:rsidRPr="006168C7" w:rsidRDefault="00E336F6" w:rsidP="00E336F6">
            <w:pPr>
              <w:spacing w:before="30" w:after="30" w:line="190" w:lineRule="exact"/>
              <w:jc w:val="left"/>
              <w:rPr>
                <w:sz w:val="20"/>
              </w:rPr>
            </w:pPr>
          </w:p>
        </w:tc>
        <w:tc>
          <w:tcPr>
            <w:tcW w:w="1700" w:type="dxa"/>
            <w:shd w:val="clear" w:color="auto" w:fill="auto"/>
          </w:tcPr>
          <w:p w14:paraId="2885CF62" w14:textId="77777777" w:rsidR="00E336F6" w:rsidRPr="006168C7" w:rsidRDefault="00E336F6" w:rsidP="00E336F6">
            <w:pPr>
              <w:spacing w:before="30" w:after="30" w:line="190" w:lineRule="exact"/>
              <w:jc w:val="left"/>
              <w:rPr>
                <w:sz w:val="20"/>
              </w:rPr>
            </w:pPr>
          </w:p>
        </w:tc>
      </w:tr>
      <w:tr w:rsidR="00E336F6" w:rsidRPr="006168C7" w14:paraId="17780051" w14:textId="77777777" w:rsidTr="00EA202D">
        <w:tc>
          <w:tcPr>
            <w:tcW w:w="8050" w:type="dxa"/>
            <w:shd w:val="clear" w:color="auto" w:fill="auto"/>
          </w:tcPr>
          <w:p w14:paraId="12B6967F" w14:textId="77777777" w:rsidR="00E336F6" w:rsidRPr="006168C7" w:rsidRDefault="00E336F6" w:rsidP="00E336F6">
            <w:pPr>
              <w:spacing w:before="30" w:after="30" w:line="190" w:lineRule="exact"/>
              <w:ind w:left="283"/>
              <w:jc w:val="left"/>
              <w:rPr>
                <w:sz w:val="20"/>
              </w:rPr>
            </w:pPr>
            <w:r w:rsidRPr="006168C7">
              <w:rPr>
                <w:sz w:val="20"/>
              </w:rPr>
              <w:t>Vocabulary and effects of transmission parameters on customer opinion of transmission quality</w:t>
            </w:r>
          </w:p>
        </w:tc>
        <w:tc>
          <w:tcPr>
            <w:tcW w:w="1700" w:type="dxa"/>
            <w:shd w:val="clear" w:color="auto" w:fill="auto"/>
          </w:tcPr>
          <w:p w14:paraId="01B853EB" w14:textId="77777777" w:rsidR="00E336F6" w:rsidRPr="006168C7" w:rsidRDefault="00E336F6" w:rsidP="00E336F6">
            <w:pPr>
              <w:spacing w:before="30" w:after="30" w:line="190" w:lineRule="exact"/>
              <w:jc w:val="left"/>
              <w:rPr>
                <w:sz w:val="20"/>
              </w:rPr>
            </w:pPr>
            <w:r w:rsidRPr="006168C7">
              <w:rPr>
                <w:sz w:val="20"/>
              </w:rPr>
              <w:t>P.10–P.19</w:t>
            </w:r>
          </w:p>
        </w:tc>
      </w:tr>
      <w:tr w:rsidR="00E336F6" w:rsidRPr="006168C7" w14:paraId="7B0345D6" w14:textId="77777777" w:rsidTr="00EA202D">
        <w:tc>
          <w:tcPr>
            <w:tcW w:w="8050" w:type="dxa"/>
            <w:shd w:val="clear" w:color="auto" w:fill="auto"/>
          </w:tcPr>
          <w:p w14:paraId="71B0E1C4"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29D211D8" w14:textId="77777777" w:rsidR="00E336F6" w:rsidRPr="006168C7" w:rsidRDefault="00E336F6" w:rsidP="00E336F6">
            <w:pPr>
              <w:spacing w:before="30" w:after="30" w:line="190" w:lineRule="exact"/>
              <w:jc w:val="left"/>
              <w:rPr>
                <w:sz w:val="20"/>
              </w:rPr>
            </w:pPr>
            <w:r w:rsidRPr="006168C7">
              <w:rPr>
                <w:sz w:val="20"/>
              </w:rPr>
              <w:t>P.30–P.39</w:t>
            </w:r>
          </w:p>
        </w:tc>
      </w:tr>
      <w:tr w:rsidR="00E336F6" w:rsidRPr="006168C7" w14:paraId="2F5318B9" w14:textId="77777777" w:rsidTr="00EA202D">
        <w:tc>
          <w:tcPr>
            <w:tcW w:w="8050" w:type="dxa"/>
            <w:shd w:val="clear" w:color="auto" w:fill="auto"/>
          </w:tcPr>
          <w:p w14:paraId="479B0FB0" w14:textId="77777777" w:rsidR="00E336F6" w:rsidRPr="006168C7" w:rsidRDefault="00E336F6" w:rsidP="00E336F6">
            <w:pPr>
              <w:spacing w:before="30" w:after="30" w:line="190" w:lineRule="exact"/>
              <w:ind w:left="283"/>
              <w:jc w:val="left"/>
              <w:rPr>
                <w:sz w:val="20"/>
              </w:rPr>
            </w:pPr>
            <w:r w:rsidRPr="006168C7">
              <w:rPr>
                <w:sz w:val="20"/>
              </w:rPr>
              <w:t>Reference systems</w:t>
            </w:r>
          </w:p>
        </w:tc>
        <w:tc>
          <w:tcPr>
            <w:tcW w:w="1700" w:type="dxa"/>
            <w:shd w:val="clear" w:color="auto" w:fill="auto"/>
          </w:tcPr>
          <w:p w14:paraId="22B5B0FA" w14:textId="77777777" w:rsidR="00E336F6" w:rsidRPr="006168C7" w:rsidRDefault="00E336F6" w:rsidP="00E336F6">
            <w:pPr>
              <w:spacing w:before="30" w:after="30" w:line="190" w:lineRule="exact"/>
              <w:jc w:val="left"/>
              <w:rPr>
                <w:sz w:val="20"/>
              </w:rPr>
            </w:pPr>
            <w:r w:rsidRPr="006168C7">
              <w:rPr>
                <w:sz w:val="20"/>
              </w:rPr>
              <w:t>P.40–P.49</w:t>
            </w:r>
          </w:p>
        </w:tc>
      </w:tr>
      <w:tr w:rsidR="00E336F6" w:rsidRPr="006168C7" w14:paraId="26B98AD4" w14:textId="77777777" w:rsidTr="00EA202D">
        <w:tc>
          <w:tcPr>
            <w:tcW w:w="8050" w:type="dxa"/>
            <w:shd w:val="clear" w:color="auto" w:fill="auto"/>
          </w:tcPr>
          <w:p w14:paraId="21E84A0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676B9ED7" w14:textId="77777777" w:rsidR="00E336F6" w:rsidRPr="006168C7" w:rsidRDefault="00E336F6" w:rsidP="00E336F6">
            <w:pPr>
              <w:spacing w:before="30" w:after="30" w:line="190" w:lineRule="exact"/>
              <w:jc w:val="left"/>
              <w:rPr>
                <w:sz w:val="20"/>
              </w:rPr>
            </w:pPr>
            <w:r w:rsidRPr="006168C7">
              <w:rPr>
                <w:sz w:val="20"/>
              </w:rPr>
              <w:t>P.50–P.59</w:t>
            </w:r>
          </w:p>
        </w:tc>
      </w:tr>
      <w:tr w:rsidR="00E336F6" w:rsidRPr="006168C7" w14:paraId="7116966C" w14:textId="77777777" w:rsidTr="00EA202D">
        <w:tc>
          <w:tcPr>
            <w:tcW w:w="8050" w:type="dxa"/>
            <w:shd w:val="clear" w:color="auto" w:fill="auto"/>
          </w:tcPr>
          <w:p w14:paraId="370FAFFF" w14:textId="77777777" w:rsidR="00E336F6" w:rsidRPr="006168C7" w:rsidRDefault="00E336F6" w:rsidP="00E336F6">
            <w:pPr>
              <w:spacing w:before="30" w:after="30" w:line="190" w:lineRule="exact"/>
              <w:ind w:left="283"/>
              <w:jc w:val="left"/>
              <w:rPr>
                <w:sz w:val="20"/>
              </w:rPr>
            </w:pPr>
            <w:r w:rsidRPr="006168C7">
              <w:rPr>
                <w:sz w:val="20"/>
              </w:rPr>
              <w:t>Objective electro-acoustical measurements</w:t>
            </w:r>
          </w:p>
        </w:tc>
        <w:tc>
          <w:tcPr>
            <w:tcW w:w="1700" w:type="dxa"/>
            <w:shd w:val="clear" w:color="auto" w:fill="auto"/>
          </w:tcPr>
          <w:p w14:paraId="6FDFA053" w14:textId="77777777" w:rsidR="00E336F6" w:rsidRPr="006168C7" w:rsidRDefault="00E336F6" w:rsidP="00E336F6">
            <w:pPr>
              <w:spacing w:before="30" w:after="30" w:line="190" w:lineRule="exact"/>
              <w:jc w:val="left"/>
              <w:rPr>
                <w:sz w:val="20"/>
              </w:rPr>
            </w:pPr>
            <w:r w:rsidRPr="006168C7">
              <w:rPr>
                <w:sz w:val="20"/>
              </w:rPr>
              <w:t>P.60–P.69</w:t>
            </w:r>
          </w:p>
        </w:tc>
      </w:tr>
      <w:tr w:rsidR="00E336F6" w:rsidRPr="006168C7" w14:paraId="768E65AB" w14:textId="77777777" w:rsidTr="00EA202D">
        <w:tc>
          <w:tcPr>
            <w:tcW w:w="8050" w:type="dxa"/>
            <w:shd w:val="clear" w:color="auto" w:fill="auto"/>
          </w:tcPr>
          <w:p w14:paraId="0A959A4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284B948B" w14:textId="77777777" w:rsidR="00E336F6" w:rsidRPr="006168C7" w:rsidRDefault="00E336F6" w:rsidP="00E336F6">
            <w:pPr>
              <w:spacing w:before="30" w:after="30" w:line="190" w:lineRule="exact"/>
              <w:jc w:val="left"/>
              <w:rPr>
                <w:sz w:val="20"/>
              </w:rPr>
            </w:pPr>
            <w:r w:rsidRPr="006168C7">
              <w:rPr>
                <w:sz w:val="20"/>
              </w:rPr>
              <w:t>P.70–P.79</w:t>
            </w:r>
          </w:p>
        </w:tc>
      </w:tr>
      <w:tr w:rsidR="00E336F6" w:rsidRPr="006168C7" w14:paraId="07CC94E3" w14:textId="77777777" w:rsidTr="00EA202D">
        <w:tc>
          <w:tcPr>
            <w:tcW w:w="8050" w:type="dxa"/>
            <w:shd w:val="clear" w:color="auto" w:fill="auto"/>
          </w:tcPr>
          <w:p w14:paraId="4FDF54C5"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quality</w:t>
            </w:r>
          </w:p>
        </w:tc>
        <w:tc>
          <w:tcPr>
            <w:tcW w:w="1700" w:type="dxa"/>
            <w:shd w:val="clear" w:color="auto" w:fill="auto"/>
          </w:tcPr>
          <w:p w14:paraId="45C3E8F3" w14:textId="77777777" w:rsidR="00E336F6" w:rsidRPr="006168C7" w:rsidRDefault="00E336F6" w:rsidP="00E336F6">
            <w:pPr>
              <w:spacing w:before="30" w:after="30" w:line="190" w:lineRule="exact"/>
              <w:jc w:val="left"/>
              <w:rPr>
                <w:sz w:val="20"/>
              </w:rPr>
            </w:pPr>
            <w:r w:rsidRPr="006168C7">
              <w:rPr>
                <w:sz w:val="20"/>
              </w:rPr>
              <w:t>P.80–P.89</w:t>
            </w:r>
          </w:p>
        </w:tc>
      </w:tr>
      <w:tr w:rsidR="00E336F6" w:rsidRPr="006168C7" w14:paraId="313E0FE9" w14:textId="77777777" w:rsidTr="00EA202D">
        <w:tc>
          <w:tcPr>
            <w:tcW w:w="8050" w:type="dxa"/>
            <w:shd w:val="clear" w:color="auto" w:fill="auto"/>
          </w:tcPr>
          <w:p w14:paraId="4E787D70"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7F711BA2" w14:textId="77777777" w:rsidR="00E336F6" w:rsidRPr="006168C7" w:rsidRDefault="00E336F6" w:rsidP="00E336F6">
            <w:pPr>
              <w:spacing w:before="30" w:after="30" w:line="190" w:lineRule="exact"/>
              <w:jc w:val="left"/>
              <w:rPr>
                <w:sz w:val="20"/>
              </w:rPr>
            </w:pPr>
            <w:r w:rsidRPr="006168C7">
              <w:rPr>
                <w:sz w:val="20"/>
              </w:rPr>
              <w:t>P.300–P.399</w:t>
            </w:r>
          </w:p>
        </w:tc>
      </w:tr>
      <w:tr w:rsidR="00E336F6" w:rsidRPr="006168C7" w14:paraId="02FD5324" w14:textId="77777777" w:rsidTr="00EA202D">
        <w:tc>
          <w:tcPr>
            <w:tcW w:w="8050" w:type="dxa"/>
            <w:shd w:val="clear" w:color="auto" w:fill="auto"/>
          </w:tcPr>
          <w:p w14:paraId="34F5337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3DC328B4" w14:textId="77777777" w:rsidR="00E336F6" w:rsidRPr="006168C7" w:rsidRDefault="00E336F6" w:rsidP="00E336F6">
            <w:pPr>
              <w:spacing w:before="30" w:after="30" w:line="190" w:lineRule="exact"/>
              <w:jc w:val="left"/>
              <w:rPr>
                <w:sz w:val="20"/>
              </w:rPr>
            </w:pPr>
            <w:r w:rsidRPr="006168C7">
              <w:rPr>
                <w:sz w:val="20"/>
              </w:rPr>
              <w:t>P.500–P.599</w:t>
            </w:r>
          </w:p>
        </w:tc>
      </w:tr>
      <w:tr w:rsidR="00E336F6" w:rsidRPr="006168C7" w14:paraId="65D55CDB" w14:textId="77777777" w:rsidTr="00EA202D">
        <w:tc>
          <w:tcPr>
            <w:tcW w:w="8050" w:type="dxa"/>
            <w:shd w:val="clear" w:color="auto" w:fill="auto"/>
          </w:tcPr>
          <w:p w14:paraId="4B6B461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6D6C1102" w14:textId="77777777" w:rsidR="00E336F6" w:rsidRPr="006168C7" w:rsidRDefault="00E336F6" w:rsidP="00E336F6">
            <w:pPr>
              <w:spacing w:before="30" w:after="30" w:line="190" w:lineRule="exact"/>
              <w:jc w:val="left"/>
              <w:rPr>
                <w:sz w:val="20"/>
              </w:rPr>
            </w:pPr>
            <w:r w:rsidRPr="006168C7">
              <w:rPr>
                <w:sz w:val="20"/>
              </w:rPr>
              <w:t>P.700–P.709</w:t>
            </w:r>
          </w:p>
        </w:tc>
      </w:tr>
      <w:tr w:rsidR="00E336F6" w:rsidRPr="006168C7" w14:paraId="30616878" w14:textId="77777777" w:rsidTr="00EA202D">
        <w:tc>
          <w:tcPr>
            <w:tcW w:w="8050" w:type="dxa"/>
            <w:tcBorders>
              <w:bottom w:val="nil"/>
            </w:tcBorders>
            <w:shd w:val="clear" w:color="auto" w:fill="auto"/>
          </w:tcPr>
          <w:p w14:paraId="45582363" w14:textId="53C73865"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and video quality</w:t>
            </w:r>
          </w:p>
        </w:tc>
        <w:tc>
          <w:tcPr>
            <w:tcW w:w="1700" w:type="dxa"/>
            <w:tcBorders>
              <w:bottom w:val="nil"/>
            </w:tcBorders>
            <w:shd w:val="clear" w:color="auto" w:fill="auto"/>
          </w:tcPr>
          <w:p w14:paraId="61526108" w14:textId="77777777" w:rsidR="00E336F6" w:rsidRPr="006168C7" w:rsidRDefault="00E336F6" w:rsidP="00E336F6">
            <w:pPr>
              <w:spacing w:before="30" w:after="30" w:line="190" w:lineRule="exact"/>
              <w:jc w:val="left"/>
              <w:rPr>
                <w:sz w:val="20"/>
              </w:rPr>
            </w:pPr>
            <w:r w:rsidRPr="006168C7">
              <w:rPr>
                <w:sz w:val="20"/>
              </w:rPr>
              <w:t>P.800–P.899</w:t>
            </w:r>
          </w:p>
        </w:tc>
      </w:tr>
      <w:tr w:rsidR="00E336F6" w:rsidRPr="006168C7" w14:paraId="4E565777" w14:textId="77777777" w:rsidTr="00EA202D">
        <w:tc>
          <w:tcPr>
            <w:tcW w:w="8050" w:type="dxa"/>
            <w:tcBorders>
              <w:top w:val="nil"/>
              <w:bottom w:val="nil"/>
            </w:tcBorders>
            <w:shd w:val="pct10" w:color="auto" w:fill="auto"/>
          </w:tcPr>
          <w:p w14:paraId="23F18109" w14:textId="77777777" w:rsidR="00E336F6" w:rsidRPr="006168C7" w:rsidRDefault="00E336F6" w:rsidP="00E336F6">
            <w:pPr>
              <w:spacing w:before="30" w:after="30" w:line="190" w:lineRule="exact"/>
              <w:ind w:left="283"/>
              <w:jc w:val="left"/>
              <w:rPr>
                <w:b/>
                <w:sz w:val="20"/>
              </w:rPr>
            </w:pPr>
            <w:r w:rsidRPr="006168C7">
              <w:rPr>
                <w:b/>
                <w:sz w:val="20"/>
              </w:rPr>
              <w:t>Audiovisual quality in multimedia services</w:t>
            </w:r>
          </w:p>
        </w:tc>
        <w:tc>
          <w:tcPr>
            <w:tcW w:w="1700" w:type="dxa"/>
            <w:tcBorders>
              <w:top w:val="nil"/>
              <w:bottom w:val="nil"/>
            </w:tcBorders>
            <w:shd w:val="pct10" w:color="auto" w:fill="auto"/>
          </w:tcPr>
          <w:p w14:paraId="02F00E04" w14:textId="77777777" w:rsidR="00E336F6" w:rsidRPr="006168C7" w:rsidRDefault="00E336F6" w:rsidP="00E336F6">
            <w:pPr>
              <w:spacing w:before="30" w:after="30" w:line="190" w:lineRule="exact"/>
              <w:jc w:val="left"/>
              <w:rPr>
                <w:b/>
                <w:sz w:val="20"/>
              </w:rPr>
            </w:pPr>
            <w:r w:rsidRPr="006168C7">
              <w:rPr>
                <w:b/>
                <w:sz w:val="20"/>
              </w:rPr>
              <w:t>P.900–P.999</w:t>
            </w:r>
          </w:p>
        </w:tc>
      </w:tr>
      <w:tr w:rsidR="00E336F6" w:rsidRPr="006168C7" w14:paraId="1827A386" w14:textId="77777777" w:rsidTr="00EA202D">
        <w:tc>
          <w:tcPr>
            <w:tcW w:w="8050" w:type="dxa"/>
            <w:tcBorders>
              <w:top w:val="nil"/>
              <w:bottom w:val="nil"/>
            </w:tcBorders>
            <w:shd w:val="clear" w:color="auto" w:fill="auto"/>
          </w:tcPr>
          <w:p w14:paraId="616649EC" w14:textId="77777777" w:rsidR="00E336F6" w:rsidRPr="006168C7" w:rsidRDefault="00E336F6" w:rsidP="00E336F6">
            <w:pPr>
              <w:spacing w:before="30" w:after="30" w:line="190" w:lineRule="exact"/>
              <w:ind w:left="283"/>
              <w:jc w:val="left"/>
              <w:rPr>
                <w:sz w:val="20"/>
              </w:rPr>
            </w:pPr>
            <w:r w:rsidRPr="006168C7">
              <w:rPr>
                <w:sz w:val="20"/>
              </w:rPr>
              <w:t>Transmission performance and QoS aspects of IP end-points</w:t>
            </w:r>
          </w:p>
        </w:tc>
        <w:tc>
          <w:tcPr>
            <w:tcW w:w="1700" w:type="dxa"/>
            <w:tcBorders>
              <w:top w:val="nil"/>
              <w:bottom w:val="nil"/>
            </w:tcBorders>
            <w:shd w:val="clear" w:color="auto" w:fill="auto"/>
          </w:tcPr>
          <w:p w14:paraId="2C2EBD79" w14:textId="77777777" w:rsidR="00E336F6" w:rsidRPr="006168C7" w:rsidRDefault="00E336F6" w:rsidP="00E336F6">
            <w:pPr>
              <w:spacing w:before="30" w:after="30" w:line="190" w:lineRule="exact"/>
              <w:jc w:val="left"/>
              <w:rPr>
                <w:sz w:val="20"/>
              </w:rPr>
            </w:pPr>
            <w:r w:rsidRPr="006168C7">
              <w:rPr>
                <w:sz w:val="20"/>
              </w:rPr>
              <w:t>P.1000–P.1099</w:t>
            </w:r>
          </w:p>
        </w:tc>
      </w:tr>
      <w:tr w:rsidR="00E336F6" w:rsidRPr="006168C7" w14:paraId="73C58022" w14:textId="77777777" w:rsidTr="00EA202D">
        <w:tc>
          <w:tcPr>
            <w:tcW w:w="8050" w:type="dxa"/>
            <w:tcBorders>
              <w:top w:val="nil"/>
              <w:bottom w:val="nil"/>
            </w:tcBorders>
            <w:shd w:val="clear" w:color="auto" w:fill="auto"/>
          </w:tcPr>
          <w:p w14:paraId="43B919FB" w14:textId="77777777" w:rsidR="00E336F6" w:rsidRPr="006168C7" w:rsidRDefault="00E336F6" w:rsidP="00E336F6">
            <w:pPr>
              <w:spacing w:before="30" w:after="30" w:line="190" w:lineRule="exact"/>
              <w:ind w:left="283"/>
              <w:jc w:val="left"/>
              <w:rPr>
                <w:sz w:val="20"/>
              </w:rPr>
            </w:pPr>
            <w:r w:rsidRPr="006168C7">
              <w:rPr>
                <w:sz w:val="20"/>
              </w:rPr>
              <w:t>Communications involving vehicles</w:t>
            </w:r>
          </w:p>
        </w:tc>
        <w:tc>
          <w:tcPr>
            <w:tcW w:w="1700" w:type="dxa"/>
            <w:tcBorders>
              <w:top w:val="nil"/>
              <w:bottom w:val="nil"/>
            </w:tcBorders>
            <w:shd w:val="clear" w:color="auto" w:fill="auto"/>
          </w:tcPr>
          <w:p w14:paraId="2F2684E8" w14:textId="77777777" w:rsidR="00E336F6" w:rsidRPr="006168C7" w:rsidRDefault="00E336F6" w:rsidP="00E336F6">
            <w:pPr>
              <w:spacing w:before="30" w:after="30" w:line="190" w:lineRule="exact"/>
              <w:jc w:val="left"/>
              <w:rPr>
                <w:sz w:val="20"/>
              </w:rPr>
            </w:pPr>
            <w:r w:rsidRPr="006168C7">
              <w:rPr>
                <w:sz w:val="20"/>
              </w:rPr>
              <w:t>P.1100–P.1199</w:t>
            </w:r>
          </w:p>
        </w:tc>
      </w:tr>
      <w:tr w:rsidR="00E336F6" w:rsidRPr="006168C7" w14:paraId="3F38DD5C" w14:textId="77777777" w:rsidTr="00EA202D">
        <w:tc>
          <w:tcPr>
            <w:tcW w:w="8050" w:type="dxa"/>
            <w:tcBorders>
              <w:top w:val="nil"/>
              <w:bottom w:val="nil"/>
            </w:tcBorders>
            <w:shd w:val="clear" w:color="auto" w:fill="auto"/>
          </w:tcPr>
          <w:p w14:paraId="7AD19FF8" w14:textId="77777777" w:rsidR="00E336F6" w:rsidRPr="006168C7" w:rsidRDefault="00E336F6" w:rsidP="00E336F6">
            <w:pPr>
              <w:spacing w:before="30" w:after="30" w:line="190" w:lineRule="exact"/>
              <w:ind w:left="283"/>
              <w:jc w:val="left"/>
              <w:rPr>
                <w:sz w:val="20"/>
              </w:rPr>
            </w:pPr>
            <w:r w:rsidRPr="006168C7">
              <w:rPr>
                <w:sz w:val="20"/>
              </w:rPr>
              <w:t>Models and tools for quality assessment of streamed media</w:t>
            </w:r>
          </w:p>
        </w:tc>
        <w:tc>
          <w:tcPr>
            <w:tcW w:w="1700" w:type="dxa"/>
            <w:tcBorders>
              <w:top w:val="nil"/>
              <w:bottom w:val="nil"/>
            </w:tcBorders>
            <w:shd w:val="clear" w:color="auto" w:fill="auto"/>
          </w:tcPr>
          <w:p w14:paraId="56F2E49A" w14:textId="77777777" w:rsidR="00E336F6" w:rsidRPr="006168C7" w:rsidRDefault="00E336F6" w:rsidP="00E336F6">
            <w:pPr>
              <w:spacing w:before="30" w:after="30" w:line="190" w:lineRule="exact"/>
              <w:jc w:val="left"/>
              <w:rPr>
                <w:sz w:val="20"/>
              </w:rPr>
            </w:pPr>
            <w:r w:rsidRPr="006168C7">
              <w:rPr>
                <w:sz w:val="20"/>
              </w:rPr>
              <w:t>P.1200–P.1299</w:t>
            </w:r>
          </w:p>
        </w:tc>
      </w:tr>
      <w:tr w:rsidR="00E336F6" w:rsidRPr="006168C7" w14:paraId="4C0C5725" w14:textId="77777777" w:rsidTr="00EA202D">
        <w:tc>
          <w:tcPr>
            <w:tcW w:w="8050" w:type="dxa"/>
            <w:tcBorders>
              <w:top w:val="nil"/>
              <w:bottom w:val="nil"/>
            </w:tcBorders>
            <w:shd w:val="clear" w:color="auto" w:fill="auto"/>
          </w:tcPr>
          <w:p w14:paraId="0390DE1A" w14:textId="77777777" w:rsidR="00E336F6" w:rsidRPr="006168C7" w:rsidRDefault="00E336F6" w:rsidP="00E336F6">
            <w:pPr>
              <w:spacing w:before="30" w:after="30" w:line="190" w:lineRule="exact"/>
              <w:ind w:left="283"/>
              <w:jc w:val="left"/>
              <w:rPr>
                <w:sz w:val="20"/>
              </w:rPr>
            </w:pPr>
            <w:r w:rsidRPr="006168C7">
              <w:rPr>
                <w:sz w:val="20"/>
              </w:rPr>
              <w:t>Telemeeting assessment</w:t>
            </w:r>
          </w:p>
        </w:tc>
        <w:tc>
          <w:tcPr>
            <w:tcW w:w="1700" w:type="dxa"/>
            <w:tcBorders>
              <w:top w:val="nil"/>
              <w:bottom w:val="nil"/>
            </w:tcBorders>
            <w:shd w:val="clear" w:color="auto" w:fill="auto"/>
          </w:tcPr>
          <w:p w14:paraId="67A55074" w14:textId="77777777" w:rsidR="00E336F6" w:rsidRPr="006168C7" w:rsidRDefault="00E336F6" w:rsidP="00E336F6">
            <w:pPr>
              <w:spacing w:before="30" w:after="30" w:line="190" w:lineRule="exact"/>
              <w:jc w:val="left"/>
              <w:rPr>
                <w:sz w:val="20"/>
              </w:rPr>
            </w:pPr>
            <w:r w:rsidRPr="006168C7">
              <w:rPr>
                <w:sz w:val="20"/>
              </w:rPr>
              <w:t>P.1300–P.1399</w:t>
            </w:r>
          </w:p>
        </w:tc>
      </w:tr>
      <w:tr w:rsidR="00E336F6" w:rsidRPr="006168C7" w14:paraId="3D127DB7" w14:textId="77777777" w:rsidTr="00EA202D">
        <w:tc>
          <w:tcPr>
            <w:tcW w:w="8050" w:type="dxa"/>
            <w:tcBorders>
              <w:top w:val="nil"/>
              <w:bottom w:val="nil"/>
            </w:tcBorders>
            <w:shd w:val="clear" w:color="auto" w:fill="auto"/>
          </w:tcPr>
          <w:p w14:paraId="1077FA97" w14:textId="77777777" w:rsidR="00E336F6" w:rsidRPr="006168C7" w:rsidRDefault="00E336F6" w:rsidP="00E336F6">
            <w:pPr>
              <w:spacing w:before="30" w:after="30" w:line="190" w:lineRule="exact"/>
              <w:ind w:left="283"/>
              <w:jc w:val="left"/>
              <w:rPr>
                <w:sz w:val="20"/>
              </w:rPr>
            </w:pPr>
            <w:r w:rsidRPr="006168C7">
              <w:rPr>
                <w:sz w:val="20"/>
              </w:rPr>
              <w:t>Statistical analysis, evaluation and reporting guidelines of quality measurements</w:t>
            </w:r>
          </w:p>
        </w:tc>
        <w:tc>
          <w:tcPr>
            <w:tcW w:w="1700" w:type="dxa"/>
            <w:tcBorders>
              <w:top w:val="nil"/>
              <w:bottom w:val="nil"/>
            </w:tcBorders>
            <w:shd w:val="clear" w:color="auto" w:fill="auto"/>
          </w:tcPr>
          <w:p w14:paraId="65D525A8" w14:textId="77777777" w:rsidR="00E336F6" w:rsidRPr="006168C7" w:rsidRDefault="00E336F6" w:rsidP="00E336F6">
            <w:pPr>
              <w:spacing w:before="30" w:after="30" w:line="190" w:lineRule="exact"/>
              <w:jc w:val="left"/>
              <w:rPr>
                <w:sz w:val="20"/>
              </w:rPr>
            </w:pPr>
            <w:r w:rsidRPr="006168C7">
              <w:rPr>
                <w:sz w:val="20"/>
              </w:rPr>
              <w:t>P.1400–P.1499</w:t>
            </w:r>
          </w:p>
        </w:tc>
      </w:tr>
      <w:tr w:rsidR="00E336F6" w:rsidRPr="006168C7" w14:paraId="373D3AC6" w14:textId="77777777" w:rsidTr="00EA202D">
        <w:tc>
          <w:tcPr>
            <w:tcW w:w="8050" w:type="dxa"/>
            <w:tcBorders>
              <w:top w:val="nil"/>
              <w:bottom w:val="nil"/>
            </w:tcBorders>
            <w:shd w:val="clear" w:color="auto" w:fill="auto"/>
          </w:tcPr>
          <w:p w14:paraId="096DAD9A"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quality of services other than speech and video</w:t>
            </w:r>
          </w:p>
        </w:tc>
        <w:tc>
          <w:tcPr>
            <w:tcW w:w="1700" w:type="dxa"/>
            <w:tcBorders>
              <w:top w:val="nil"/>
              <w:bottom w:val="nil"/>
            </w:tcBorders>
            <w:shd w:val="clear" w:color="auto" w:fill="auto"/>
          </w:tcPr>
          <w:p w14:paraId="4FA9916F" w14:textId="77777777" w:rsidR="00E336F6" w:rsidRPr="006168C7" w:rsidRDefault="00E336F6" w:rsidP="00E336F6">
            <w:pPr>
              <w:spacing w:before="30" w:after="30" w:line="190" w:lineRule="exact"/>
              <w:jc w:val="left"/>
              <w:rPr>
                <w:sz w:val="20"/>
              </w:rPr>
            </w:pPr>
            <w:r w:rsidRPr="006168C7">
              <w:rPr>
                <w:sz w:val="20"/>
              </w:rPr>
              <w:t>P.1500–P.1599</w:t>
            </w:r>
          </w:p>
        </w:tc>
      </w:tr>
      <w:tr w:rsidR="00E336F6" w:rsidRPr="006168C7" w14:paraId="1F337913" w14:textId="77777777" w:rsidTr="00EA202D">
        <w:tc>
          <w:tcPr>
            <w:tcW w:w="8050" w:type="dxa"/>
            <w:tcBorders>
              <w:top w:val="nil"/>
            </w:tcBorders>
            <w:shd w:val="clear" w:color="auto" w:fill="auto"/>
          </w:tcPr>
          <w:p w14:paraId="4304838A" w14:textId="77777777" w:rsidR="00E336F6" w:rsidRPr="006168C7" w:rsidRDefault="00E336F6" w:rsidP="00E336F6">
            <w:pPr>
              <w:spacing w:before="30" w:after="30" w:line="190" w:lineRule="exact"/>
              <w:ind w:left="283"/>
              <w:jc w:val="left"/>
              <w:rPr>
                <w:sz w:val="20"/>
              </w:rPr>
            </w:pPr>
          </w:p>
        </w:tc>
        <w:tc>
          <w:tcPr>
            <w:tcW w:w="1700" w:type="dxa"/>
            <w:tcBorders>
              <w:top w:val="nil"/>
            </w:tcBorders>
            <w:shd w:val="clear" w:color="auto" w:fill="auto"/>
          </w:tcPr>
          <w:p w14:paraId="1F371529" w14:textId="77777777" w:rsidR="00E336F6" w:rsidRPr="006168C7" w:rsidRDefault="00E336F6" w:rsidP="00E336F6">
            <w:pPr>
              <w:spacing w:before="30" w:after="30" w:line="190" w:lineRule="exact"/>
              <w:jc w:val="left"/>
              <w:rPr>
                <w:sz w:val="20"/>
              </w:rPr>
            </w:pPr>
          </w:p>
        </w:tc>
      </w:tr>
    </w:tbl>
    <w:p w14:paraId="14B883B4" w14:textId="77777777" w:rsidR="00E336F6" w:rsidRPr="006168C7" w:rsidRDefault="00E336F6" w:rsidP="00E336F6">
      <w:pPr>
        <w:spacing w:before="80" w:after="80"/>
        <w:jc w:val="left"/>
        <w:rPr>
          <w:sz w:val="18"/>
        </w:rPr>
      </w:pPr>
      <w:r w:rsidRPr="006168C7">
        <w:rPr>
          <w:i/>
          <w:sz w:val="18"/>
        </w:rPr>
        <w:t>For further details, please refer to the list of ITU-T Recommendations.</w:t>
      </w:r>
    </w:p>
    <w:p w14:paraId="191C91A6" w14:textId="77777777" w:rsidR="00E336F6" w:rsidRPr="006168C7" w:rsidRDefault="00E336F6" w:rsidP="00E336F6">
      <w:pPr>
        <w:spacing w:before="80"/>
        <w:jc w:val="left"/>
        <w:rPr>
          <w:i/>
          <w:sz w:val="20"/>
        </w:rPr>
      </w:pPr>
    </w:p>
    <w:p w14:paraId="780C40C7" w14:textId="77777777" w:rsidR="00E336F6" w:rsidRPr="006168C7" w:rsidRDefault="00E336F6" w:rsidP="00E336F6">
      <w:pPr>
        <w:jc w:val="left"/>
        <w:sectPr w:rsidR="00E336F6" w:rsidRPr="006168C7" w:rsidSect="00E336F6">
          <w:headerReference w:type="even" r:id="rId13"/>
          <w:headerReference w:type="default" r:id="rId14"/>
          <w:type w:val="oddPage"/>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E336F6" w:rsidRPr="006168C7" w14:paraId="29F27DC3" w14:textId="77777777" w:rsidTr="00EA202D">
        <w:tc>
          <w:tcPr>
            <w:tcW w:w="9945" w:type="dxa"/>
          </w:tcPr>
          <w:p w14:paraId="091E0A55" w14:textId="77777777" w:rsidR="00E336F6" w:rsidRPr="006168C7" w:rsidRDefault="00E336F6" w:rsidP="00E02D9A">
            <w:pPr>
              <w:pStyle w:val="RecNo"/>
            </w:pPr>
            <w:r w:rsidRPr="006168C7">
              <w:lastRenderedPageBreak/>
              <w:t>Recommendation ITU-T P.913</w:t>
            </w:r>
          </w:p>
          <w:p w14:paraId="607F120E" w14:textId="5F046CC8" w:rsidR="00E336F6" w:rsidRPr="006168C7" w:rsidRDefault="00E336F6" w:rsidP="00E02D9A">
            <w:pPr>
              <w:pStyle w:val="Rectitle"/>
            </w:pPr>
            <w:r w:rsidRPr="006168C7">
              <w:t>Methods for the subjective assessment of video quality, audio quality and audiovisual quality of Internet video and distribution quality television in any environment</w:t>
            </w:r>
          </w:p>
          <w:p w14:paraId="05E47F40" w14:textId="77777777" w:rsidR="00E336F6" w:rsidRPr="006168C7" w:rsidRDefault="00E336F6" w:rsidP="00E336F6"/>
        </w:tc>
      </w:tr>
    </w:tbl>
    <w:p w14:paraId="56CF6E91" w14:textId="77777777" w:rsidR="00E336F6" w:rsidRPr="006168C7" w:rsidRDefault="00E336F6" w:rsidP="00E336F6"/>
    <w:p w14:paraId="6ED18A83"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F4DCFFF" w14:textId="77777777" w:rsidTr="00EA202D">
        <w:tc>
          <w:tcPr>
            <w:tcW w:w="9945" w:type="dxa"/>
          </w:tcPr>
          <w:p w14:paraId="77BBBB9F" w14:textId="77777777" w:rsidR="00E336F6" w:rsidRPr="006168C7" w:rsidRDefault="00E336F6" w:rsidP="00E02D9A">
            <w:pPr>
              <w:pStyle w:val="Headingb"/>
            </w:pPr>
            <w:bookmarkStart w:id="1" w:name="isume"/>
            <w:r w:rsidRPr="006168C7">
              <w:t>Summary</w:t>
            </w:r>
          </w:p>
          <w:p w14:paraId="7819C2A9" w14:textId="1EA48C41" w:rsidR="00E336F6" w:rsidRPr="006168C7" w:rsidRDefault="00E336F6" w:rsidP="00C71F01">
            <w:r w:rsidRPr="006168C7">
              <w:t>Recommendation ITU-T</w:t>
            </w:r>
            <w:r w:rsidR="009E58EC" w:rsidRPr="006168C7">
              <w:t xml:space="preserve"> </w:t>
            </w:r>
            <w:r w:rsidRPr="006168C7">
              <w:t xml:space="preserve">P.913 describes non-interactive subjective assessment methods for evaluating the one-way overall video quality, audio quality </w:t>
            </w:r>
            <w:r w:rsidR="00C71F01" w:rsidRPr="006168C7">
              <w:t xml:space="preserve">and </w:t>
            </w:r>
            <w:r w:rsidRPr="006168C7">
              <w:t xml:space="preserve">audiovisual quality for applications such as Internet video and distribution quality video. These methods can be used for several different purposes including, but not limited to, comparing the quality of multiple devices, comparing the performance of a device in multiple environments, and </w:t>
            </w:r>
            <w:r w:rsidR="007C49A6" w:rsidRPr="006168C7">
              <w:t xml:space="preserve">for </w:t>
            </w:r>
            <w:r w:rsidRPr="006168C7">
              <w:t>subjective assessment where the quality impact of the device and the audiovisual material is confounded.</w:t>
            </w:r>
            <w:bookmarkEnd w:id="1"/>
          </w:p>
        </w:tc>
      </w:tr>
    </w:tbl>
    <w:p w14:paraId="37313431" w14:textId="77777777" w:rsidR="00E336F6" w:rsidRPr="006168C7" w:rsidRDefault="00E336F6" w:rsidP="00E336F6"/>
    <w:p w14:paraId="75AC0B5F" w14:textId="77777777" w:rsidR="00E336F6" w:rsidRPr="006168C7" w:rsidRDefault="00E336F6" w:rsidP="00E336F6"/>
    <w:tbl>
      <w:tblPr>
        <w:tblW w:w="9948" w:type="dxa"/>
        <w:tblLook w:val="0000" w:firstRow="0" w:lastRow="0" w:firstColumn="0" w:lastColumn="0" w:noHBand="0" w:noVBand="0"/>
      </w:tblPr>
      <w:tblGrid>
        <w:gridCol w:w="9948"/>
      </w:tblGrid>
      <w:tr w:rsidR="00E336F6" w:rsidRPr="006168C7" w14:paraId="2444B528" w14:textId="77777777" w:rsidTr="00EA202D">
        <w:tc>
          <w:tcPr>
            <w:tcW w:w="9948" w:type="dxa"/>
          </w:tcPr>
          <w:p w14:paraId="643D37F7" w14:textId="77777777" w:rsidR="00E336F6" w:rsidRPr="006168C7" w:rsidRDefault="00E336F6" w:rsidP="00E336F6">
            <w:pPr>
              <w:keepNext/>
              <w:spacing w:before="160" w:after="120"/>
              <w:jc w:val="left"/>
              <w:rPr>
                <w:b/>
              </w:rPr>
            </w:pPr>
            <w:r w:rsidRPr="006168C7">
              <w:rPr>
                <w:b/>
              </w:rPr>
              <w:t>History</w:t>
            </w:r>
          </w:p>
          <w:tbl>
            <w:tblPr>
              <w:tblW w:w="0" w:type="auto"/>
              <w:tblLook w:val="0000" w:firstRow="0" w:lastRow="0" w:firstColumn="0" w:lastColumn="0" w:noHBand="0" w:noVBand="0"/>
            </w:tblPr>
            <w:tblGrid>
              <w:gridCol w:w="864"/>
              <w:gridCol w:w="1768"/>
              <w:gridCol w:w="1243"/>
              <w:gridCol w:w="1347"/>
              <w:gridCol w:w="2044"/>
            </w:tblGrid>
            <w:tr w:rsidR="00E336F6" w:rsidRPr="006168C7" w14:paraId="4EBE484D" w14:textId="77777777" w:rsidTr="00EA202D">
              <w:tc>
                <w:tcPr>
                  <w:tcW w:w="0" w:type="auto"/>
                  <w:shd w:val="clear" w:color="auto" w:fill="auto"/>
                  <w:vAlign w:val="center"/>
                </w:tcPr>
                <w:p w14:paraId="1B98F3B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Edition</w:t>
                  </w:r>
                </w:p>
              </w:tc>
              <w:tc>
                <w:tcPr>
                  <w:tcW w:w="0" w:type="auto"/>
                  <w:shd w:val="clear" w:color="auto" w:fill="auto"/>
                  <w:vAlign w:val="center"/>
                </w:tcPr>
                <w:p w14:paraId="55C9BBE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Recommendation</w:t>
                  </w:r>
                </w:p>
              </w:tc>
              <w:tc>
                <w:tcPr>
                  <w:tcW w:w="0" w:type="auto"/>
                  <w:shd w:val="clear" w:color="auto" w:fill="auto"/>
                  <w:vAlign w:val="center"/>
                </w:tcPr>
                <w:p w14:paraId="373A1DE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Approval</w:t>
                  </w:r>
                </w:p>
              </w:tc>
              <w:tc>
                <w:tcPr>
                  <w:tcW w:w="0" w:type="auto"/>
                  <w:vAlign w:val="center"/>
                </w:tcPr>
                <w:p w14:paraId="4B9AEFD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Study Group</w:t>
                  </w:r>
                </w:p>
              </w:tc>
              <w:tc>
                <w:tcPr>
                  <w:tcW w:w="0" w:type="auto"/>
                  <w:vAlign w:val="center"/>
                </w:tcPr>
                <w:p w14:paraId="11F06779"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Unique ID</w:t>
                  </w:r>
                  <w:r w:rsidRPr="006168C7">
                    <w:rPr>
                      <w:position w:val="6"/>
                      <w:sz w:val="18"/>
                    </w:rPr>
                    <w:footnoteReference w:customMarkFollows="1" w:id="2"/>
                    <w:t>*</w:t>
                  </w:r>
                </w:p>
              </w:tc>
            </w:tr>
            <w:tr w:rsidR="00E336F6" w:rsidRPr="006168C7" w14:paraId="6087F3B5" w14:textId="77777777" w:rsidTr="00EA202D">
              <w:tc>
                <w:tcPr>
                  <w:tcW w:w="0" w:type="auto"/>
                  <w:shd w:val="clear" w:color="auto" w:fill="auto"/>
                </w:tcPr>
                <w:p w14:paraId="74E8866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1.0</w:t>
                  </w:r>
                </w:p>
              </w:tc>
              <w:tc>
                <w:tcPr>
                  <w:tcW w:w="0" w:type="auto"/>
                  <w:shd w:val="clear" w:color="auto" w:fill="auto"/>
                </w:tcPr>
                <w:p w14:paraId="1779858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2C051B36"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2014-01-13</w:t>
                  </w:r>
                </w:p>
              </w:tc>
              <w:tc>
                <w:tcPr>
                  <w:tcW w:w="0" w:type="auto"/>
                  <w:shd w:val="clear" w:color="auto" w:fill="auto"/>
                </w:tcPr>
                <w:p w14:paraId="5AF1A7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03BF64BA" w14:textId="77777777" w:rsidR="00E336F6" w:rsidRPr="006168C7" w:rsidRDefault="00F61CB2"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5" w:tooltip="Click to download the respective PDF version" w:history="1">
                    <w:r w:rsidR="00E336F6" w:rsidRPr="006168C7">
                      <w:rPr>
                        <w:color w:val="0000FF"/>
                        <w:sz w:val="22"/>
                        <w:szCs w:val="22"/>
                        <w:u w:val="single"/>
                      </w:rPr>
                      <w:t>11.1002/1000/12106</w:t>
                    </w:r>
                  </w:hyperlink>
                </w:p>
              </w:tc>
            </w:tr>
            <w:tr w:rsidR="00E336F6" w:rsidRPr="006168C7" w14:paraId="5EC13285" w14:textId="77777777" w:rsidTr="00EA202D">
              <w:tc>
                <w:tcPr>
                  <w:tcW w:w="0" w:type="auto"/>
                  <w:shd w:val="clear" w:color="auto" w:fill="auto"/>
                </w:tcPr>
                <w:p w14:paraId="5A9D532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w:t>
                  </w:r>
                </w:p>
              </w:tc>
              <w:tc>
                <w:tcPr>
                  <w:tcW w:w="0" w:type="auto"/>
                  <w:shd w:val="clear" w:color="auto" w:fill="auto"/>
                </w:tcPr>
                <w:p w14:paraId="608CB8D1"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119B111B"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2016-03-15</w:t>
                  </w:r>
                </w:p>
              </w:tc>
              <w:tc>
                <w:tcPr>
                  <w:tcW w:w="0" w:type="auto"/>
                  <w:shd w:val="clear" w:color="auto" w:fill="auto"/>
                </w:tcPr>
                <w:p w14:paraId="04EBF0D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6A83D64D" w14:textId="77777777" w:rsidR="00E336F6" w:rsidRPr="006168C7" w:rsidRDefault="00F61CB2"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6" w:tooltip="Click to download the respective PDF version" w:history="1">
                    <w:r w:rsidR="00E336F6" w:rsidRPr="006168C7">
                      <w:rPr>
                        <w:color w:val="0000FF"/>
                        <w:sz w:val="22"/>
                        <w:szCs w:val="22"/>
                        <w:u w:val="single"/>
                      </w:rPr>
                      <w:t>11.1002/1000/12775</w:t>
                    </w:r>
                  </w:hyperlink>
                </w:p>
              </w:tc>
            </w:tr>
            <w:tr w:rsidR="00E336F6" w:rsidRPr="006168C7" w14:paraId="604BB800" w14:textId="77777777" w:rsidTr="00EA202D">
              <w:tc>
                <w:tcPr>
                  <w:tcW w:w="0" w:type="auto"/>
                  <w:shd w:val="clear" w:color="auto" w:fill="D9D9D9"/>
                </w:tcPr>
                <w:p w14:paraId="34BBFD6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3.0</w:t>
                  </w:r>
                </w:p>
              </w:tc>
              <w:tc>
                <w:tcPr>
                  <w:tcW w:w="0" w:type="auto"/>
                  <w:shd w:val="clear" w:color="auto" w:fill="D9D9D9"/>
                </w:tcPr>
                <w:p w14:paraId="2AF4E6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D9D9D9"/>
                </w:tcPr>
                <w:p w14:paraId="104741E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2021-06-13</w:t>
                  </w:r>
                </w:p>
              </w:tc>
              <w:tc>
                <w:tcPr>
                  <w:tcW w:w="0" w:type="auto"/>
                  <w:shd w:val="clear" w:color="auto" w:fill="D9D9D9"/>
                </w:tcPr>
                <w:p w14:paraId="18B734C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12</w:t>
                  </w:r>
                </w:p>
              </w:tc>
              <w:tc>
                <w:tcPr>
                  <w:tcW w:w="0" w:type="auto"/>
                  <w:shd w:val="clear" w:color="auto" w:fill="D9D9D9"/>
                </w:tcPr>
                <w:p w14:paraId="47714AB4" w14:textId="77777777" w:rsidR="00E336F6" w:rsidRPr="006168C7" w:rsidRDefault="00F61CB2"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7" w:tooltip="Click to download the respective PDF version" w:history="1">
                    <w:r w:rsidR="00E336F6" w:rsidRPr="006168C7">
                      <w:rPr>
                        <w:color w:val="0000FF"/>
                        <w:sz w:val="22"/>
                        <w:szCs w:val="22"/>
                        <w:u w:val="single"/>
                      </w:rPr>
                      <w:t>11.1002/1000/14704</w:t>
                    </w:r>
                  </w:hyperlink>
                </w:p>
              </w:tc>
            </w:tr>
          </w:tbl>
          <w:p w14:paraId="53DEC552" w14:textId="77777777" w:rsidR="00E336F6" w:rsidRPr="006168C7" w:rsidRDefault="00E336F6" w:rsidP="00E336F6">
            <w:pPr>
              <w:keepNext/>
              <w:spacing w:before="160" w:after="120"/>
              <w:jc w:val="left"/>
              <w:rPr>
                <w:b/>
              </w:rPr>
            </w:pPr>
          </w:p>
        </w:tc>
      </w:tr>
    </w:tbl>
    <w:p w14:paraId="7AE67540" w14:textId="77777777" w:rsidR="00E336F6" w:rsidRPr="006168C7" w:rsidRDefault="00E336F6" w:rsidP="00E336F6"/>
    <w:p w14:paraId="762D2184"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6DA1E46" w14:textId="77777777" w:rsidTr="00EA202D">
        <w:tc>
          <w:tcPr>
            <w:tcW w:w="9945" w:type="dxa"/>
          </w:tcPr>
          <w:p w14:paraId="3C6BBC2A" w14:textId="77777777" w:rsidR="00E336F6" w:rsidRPr="006168C7" w:rsidRDefault="00E336F6" w:rsidP="00E336F6">
            <w:pPr>
              <w:keepNext/>
              <w:spacing w:before="160"/>
              <w:jc w:val="left"/>
              <w:rPr>
                <w:b/>
              </w:rPr>
            </w:pPr>
            <w:r w:rsidRPr="006168C7">
              <w:rPr>
                <w:b/>
              </w:rPr>
              <w:t>Keywords</w:t>
            </w:r>
          </w:p>
          <w:p w14:paraId="0C1E70CD" w14:textId="10ED08F4" w:rsidR="00E336F6" w:rsidRPr="006168C7" w:rsidRDefault="00E336F6" w:rsidP="007C49A6">
            <w:pPr>
              <w:rPr>
                <w:bCs/>
              </w:rPr>
            </w:pPr>
            <w:r w:rsidRPr="006168C7">
              <w:t xml:space="preserve">Audio quality, audiovisual quality, distribution quality video, </w:t>
            </w:r>
            <w:r w:rsidR="007C49A6" w:rsidRPr="006168C7">
              <w:t>I</w:t>
            </w:r>
            <w:r w:rsidRPr="006168C7">
              <w:t>nternet video, subjective assessment, video quality.</w:t>
            </w:r>
          </w:p>
        </w:tc>
      </w:tr>
    </w:tbl>
    <w:p w14:paraId="78C826F0" w14:textId="77777777" w:rsidR="00E336F6" w:rsidRPr="006168C7" w:rsidRDefault="00E336F6" w:rsidP="00E336F6"/>
    <w:p w14:paraId="318AB847" w14:textId="77777777" w:rsidR="00E336F6" w:rsidRPr="006168C7" w:rsidRDefault="00E336F6" w:rsidP="00E336F6">
      <w:pPr>
        <w:sectPr w:rsidR="00E336F6" w:rsidRPr="006168C7">
          <w:headerReference w:type="even" r:id="rId18"/>
          <w:headerReference w:type="default" r:id="rId19"/>
          <w:footerReference w:type="even" r:id="rId20"/>
          <w:footerReference w:type="default" r:id="rId21"/>
          <w:headerReference w:type="first" r:id="rId22"/>
          <w:footerReference w:type="first" r:id="rId23"/>
          <w:pgSz w:w="11907" w:h="16840" w:code="9"/>
          <w:pgMar w:top="1089" w:right="1089" w:bottom="1089" w:left="1089" w:header="482" w:footer="482" w:gutter="0"/>
          <w:pgNumType w:fmt="lowerRoman" w:start="1"/>
          <w:cols w:space="720"/>
          <w:vAlign w:val="both"/>
        </w:sectPr>
      </w:pPr>
    </w:p>
    <w:p w14:paraId="31CC55A2" w14:textId="77777777" w:rsidR="00E336F6" w:rsidRPr="006168C7" w:rsidRDefault="00E336F6" w:rsidP="00E336F6">
      <w:pPr>
        <w:spacing w:before="480"/>
        <w:jc w:val="center"/>
        <w:rPr>
          <w:sz w:val="22"/>
        </w:rPr>
      </w:pPr>
      <w:r w:rsidRPr="006168C7">
        <w:rPr>
          <w:sz w:val="22"/>
        </w:rPr>
        <w:lastRenderedPageBreak/>
        <w:t>FOREWORD</w:t>
      </w:r>
    </w:p>
    <w:p w14:paraId="06FDF987" w14:textId="77777777" w:rsidR="00E336F6" w:rsidRPr="006168C7" w:rsidRDefault="00E336F6" w:rsidP="00E336F6">
      <w:pPr>
        <w:rPr>
          <w:sz w:val="22"/>
        </w:rPr>
      </w:pPr>
      <w:r w:rsidRPr="006168C7">
        <w:rPr>
          <w:sz w:val="22"/>
        </w:rPr>
        <w:t>The International Telecommunication Union (ITU) is the United Nations specialized agency in the field of tele</w:t>
      </w:r>
      <w:r w:rsidRPr="006168C7">
        <w:rPr>
          <w:sz w:val="22"/>
        </w:rPr>
        <w:softHyphen/>
        <w:t>com</w:t>
      </w:r>
      <w:r w:rsidRPr="006168C7">
        <w:rPr>
          <w:sz w:val="22"/>
        </w:rPr>
        <w:softHyphen/>
        <w:t>mu</w:t>
      </w:r>
      <w:r w:rsidRPr="006168C7">
        <w:rPr>
          <w:sz w:val="22"/>
        </w:rPr>
        <w:softHyphen/>
        <w:t>ni</w:t>
      </w:r>
      <w:r w:rsidRPr="006168C7">
        <w:rPr>
          <w:sz w:val="22"/>
        </w:rPr>
        <w:softHyphen/>
        <w:t>ca</w:t>
      </w:r>
      <w:r w:rsidRPr="006168C7">
        <w:rPr>
          <w:sz w:val="22"/>
        </w:rPr>
        <w:softHyphen/>
        <w:t>tions</w:t>
      </w:r>
      <w:r w:rsidRPr="006168C7">
        <w:rPr>
          <w:sz w:val="22"/>
          <w:szCs w:val="22"/>
        </w:rPr>
        <w:t>, information and communication technologies (ICTs).</w:t>
      </w:r>
      <w:r w:rsidRPr="006168C7">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85A6311" w14:textId="77777777" w:rsidR="00E336F6" w:rsidRPr="006168C7" w:rsidRDefault="00E336F6" w:rsidP="00E336F6">
      <w:pPr>
        <w:rPr>
          <w:sz w:val="22"/>
        </w:rPr>
      </w:pPr>
      <w:r w:rsidRPr="006168C7">
        <w:rPr>
          <w:sz w:val="22"/>
        </w:rPr>
        <w:t xml:space="preserve">The </w:t>
      </w:r>
      <w:bookmarkStart w:id="2" w:name="iitexte"/>
      <w:r w:rsidRPr="006168C7">
        <w:rPr>
          <w:sz w:val="22"/>
        </w:rPr>
        <w:t>World Telecommunication Standardization Assembly (WTSA), which meets every four years, establishes the topics for study by the ITU</w:t>
      </w:r>
      <w:r w:rsidRPr="006168C7">
        <w:rPr>
          <w:sz w:val="22"/>
        </w:rPr>
        <w:noBreakHyphen/>
        <w:t>T study groups which, in turn, produce Recommendations on these topics.</w:t>
      </w:r>
    </w:p>
    <w:p w14:paraId="1E9777C4" w14:textId="77777777" w:rsidR="00E336F6" w:rsidRPr="006168C7" w:rsidRDefault="00E336F6" w:rsidP="00E336F6">
      <w:pPr>
        <w:rPr>
          <w:sz w:val="22"/>
        </w:rPr>
      </w:pPr>
      <w:r w:rsidRPr="006168C7">
        <w:rPr>
          <w:sz w:val="22"/>
        </w:rPr>
        <w:t>The approval of ITU-T Recommendations is covered by the procedure laid down in WTSA Resolution 1</w:t>
      </w:r>
      <w:bookmarkEnd w:id="2"/>
      <w:r w:rsidRPr="006168C7">
        <w:rPr>
          <w:sz w:val="22"/>
        </w:rPr>
        <w:t>.</w:t>
      </w:r>
    </w:p>
    <w:p w14:paraId="33DA65F5" w14:textId="77777777" w:rsidR="00E336F6" w:rsidRPr="006168C7" w:rsidRDefault="00E336F6" w:rsidP="00E336F6">
      <w:pPr>
        <w:rPr>
          <w:sz w:val="22"/>
        </w:rPr>
      </w:pPr>
      <w:r w:rsidRPr="006168C7">
        <w:rPr>
          <w:sz w:val="22"/>
        </w:rPr>
        <w:t>In some areas of information technology which fall within ITU-T's purview, the necessary standards are prepared on a collaborative basis with ISO and IEC.</w:t>
      </w:r>
    </w:p>
    <w:p w14:paraId="5C8633FB" w14:textId="77777777" w:rsidR="00E336F6" w:rsidRPr="006168C7" w:rsidRDefault="00E336F6" w:rsidP="00E336F6">
      <w:pPr>
        <w:jc w:val="center"/>
        <w:rPr>
          <w:sz w:val="22"/>
        </w:rPr>
      </w:pPr>
    </w:p>
    <w:p w14:paraId="23850511" w14:textId="77777777" w:rsidR="00E336F6" w:rsidRPr="006168C7" w:rsidRDefault="00E336F6" w:rsidP="00E336F6">
      <w:pPr>
        <w:jc w:val="center"/>
        <w:rPr>
          <w:sz w:val="22"/>
        </w:rPr>
      </w:pPr>
    </w:p>
    <w:p w14:paraId="412031B2" w14:textId="77777777" w:rsidR="00E336F6" w:rsidRPr="006168C7" w:rsidRDefault="00E336F6" w:rsidP="00E336F6">
      <w:pPr>
        <w:jc w:val="center"/>
        <w:rPr>
          <w:sz w:val="22"/>
        </w:rPr>
      </w:pPr>
    </w:p>
    <w:p w14:paraId="0B1F4F50" w14:textId="77777777" w:rsidR="00E336F6" w:rsidRPr="006168C7" w:rsidRDefault="00E336F6" w:rsidP="00E336F6">
      <w:pPr>
        <w:jc w:val="center"/>
        <w:rPr>
          <w:sz w:val="22"/>
        </w:rPr>
      </w:pPr>
      <w:r w:rsidRPr="006168C7">
        <w:rPr>
          <w:sz w:val="22"/>
        </w:rPr>
        <w:t>NOTE</w:t>
      </w:r>
    </w:p>
    <w:p w14:paraId="4B3254C7" w14:textId="77777777" w:rsidR="00E336F6" w:rsidRPr="006168C7" w:rsidRDefault="00E336F6" w:rsidP="00E336F6">
      <w:pPr>
        <w:spacing w:before="180"/>
        <w:rPr>
          <w:sz w:val="22"/>
        </w:rPr>
      </w:pPr>
      <w:r w:rsidRPr="006168C7">
        <w:rPr>
          <w:sz w:val="22"/>
        </w:rPr>
        <w:t xml:space="preserve">In </w:t>
      </w:r>
      <w:bookmarkStart w:id="3" w:name="iitextea"/>
      <w:r w:rsidRPr="006168C7">
        <w:rPr>
          <w:sz w:val="22"/>
        </w:rPr>
        <w:t>this Recommendation, the expression "Administration" is used for conciseness to indicate both a telecommunication administration and a recognized operating agency.</w:t>
      </w:r>
    </w:p>
    <w:p w14:paraId="64EB3048" w14:textId="77777777" w:rsidR="00E336F6" w:rsidRPr="006168C7" w:rsidRDefault="00E336F6" w:rsidP="00E336F6">
      <w:pPr>
        <w:spacing w:before="180"/>
        <w:rPr>
          <w:sz w:val="22"/>
        </w:rPr>
      </w:pPr>
      <w:r w:rsidRPr="006168C7">
        <w:rPr>
          <w:sz w:val="22"/>
        </w:rPr>
        <w:t>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does not suggest that compliance with the Recommendation is required of any party</w:t>
      </w:r>
      <w:bookmarkEnd w:id="3"/>
      <w:r w:rsidRPr="006168C7">
        <w:rPr>
          <w:sz w:val="22"/>
        </w:rPr>
        <w:t>.</w:t>
      </w:r>
    </w:p>
    <w:p w14:paraId="2DA819C4" w14:textId="77777777" w:rsidR="00E336F6" w:rsidRPr="006168C7" w:rsidRDefault="00E336F6" w:rsidP="00E336F6">
      <w:pPr>
        <w:jc w:val="center"/>
        <w:rPr>
          <w:sz w:val="22"/>
        </w:rPr>
      </w:pPr>
    </w:p>
    <w:p w14:paraId="24F1455A" w14:textId="77777777" w:rsidR="00E336F6" w:rsidRPr="006168C7" w:rsidRDefault="00E336F6" w:rsidP="00E336F6">
      <w:pPr>
        <w:jc w:val="center"/>
        <w:rPr>
          <w:sz w:val="22"/>
        </w:rPr>
      </w:pPr>
    </w:p>
    <w:p w14:paraId="56FE5CAB" w14:textId="77777777" w:rsidR="00E336F6" w:rsidRPr="006168C7" w:rsidRDefault="00E336F6" w:rsidP="00E336F6">
      <w:pPr>
        <w:jc w:val="center"/>
        <w:rPr>
          <w:sz w:val="22"/>
        </w:rPr>
      </w:pPr>
    </w:p>
    <w:p w14:paraId="7735F731" w14:textId="77777777" w:rsidR="00E336F6" w:rsidRPr="006168C7" w:rsidRDefault="00E336F6" w:rsidP="00E336F6">
      <w:pPr>
        <w:jc w:val="center"/>
        <w:rPr>
          <w:sz w:val="22"/>
        </w:rPr>
      </w:pPr>
    </w:p>
    <w:p w14:paraId="6C59024B" w14:textId="77777777" w:rsidR="00E336F6" w:rsidRPr="006168C7" w:rsidRDefault="00E336F6" w:rsidP="00E336F6">
      <w:pPr>
        <w:jc w:val="center"/>
        <w:rPr>
          <w:rFonts w:ascii="Symbol" w:hAnsi="Symbol"/>
          <w:sz w:val="22"/>
        </w:rPr>
      </w:pPr>
      <w:r w:rsidRPr="006168C7">
        <w:rPr>
          <w:sz w:val="22"/>
        </w:rPr>
        <w:t>INTELLECTUAL PROPERTY RIGHTS</w:t>
      </w:r>
    </w:p>
    <w:p w14:paraId="2DB9DBE0" w14:textId="77777777" w:rsidR="00E336F6" w:rsidRPr="006168C7" w:rsidRDefault="00E336F6" w:rsidP="00E336F6">
      <w:pPr>
        <w:rPr>
          <w:sz w:val="22"/>
        </w:rPr>
      </w:pPr>
      <w:r w:rsidRPr="006168C7">
        <w:rPr>
          <w:sz w:val="22"/>
        </w:rPr>
        <w:t xml:space="preserve">ITU </w:t>
      </w:r>
      <w:bookmarkStart w:id="4" w:name="iitexteb"/>
      <w:r w:rsidRPr="006168C7">
        <w:rPr>
          <w:sz w:val="22"/>
        </w:rPr>
        <w:t>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bookmarkEnd w:id="4"/>
    <w:p w14:paraId="4E34F81E" w14:textId="0EC738EB" w:rsidR="00E336F6" w:rsidRPr="006168C7" w:rsidRDefault="00E70787" w:rsidP="00E336F6">
      <w:pPr>
        <w:rPr>
          <w:sz w:val="22"/>
        </w:rPr>
      </w:pPr>
      <w:r w:rsidRPr="006168C7">
        <w:rPr>
          <w:sz w:val="22"/>
        </w:rPr>
        <w:t xml:space="preserve">As of the date of approval of this Recommendation, ITU 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via the ITU-T website at </w:t>
      </w:r>
      <w:hyperlink r:id="rId24" w:history="1">
        <w:r w:rsidRPr="006168C7">
          <w:rPr>
            <w:rStyle w:val="Hyperlink"/>
            <w:sz w:val="22"/>
          </w:rPr>
          <w:t>http://www.itu.int/ITU-T/ipr/</w:t>
        </w:r>
      </w:hyperlink>
      <w:r w:rsidRPr="006168C7">
        <w:rPr>
          <w:sz w:val="22"/>
        </w:rPr>
        <w:t>.</w:t>
      </w:r>
    </w:p>
    <w:p w14:paraId="611F6546" w14:textId="77777777" w:rsidR="00E336F6" w:rsidRPr="006168C7" w:rsidRDefault="00E336F6" w:rsidP="00E336F6">
      <w:pPr>
        <w:jc w:val="center"/>
        <w:rPr>
          <w:sz w:val="22"/>
        </w:rPr>
      </w:pPr>
    </w:p>
    <w:p w14:paraId="0C7D081F" w14:textId="77777777" w:rsidR="00E336F6" w:rsidRPr="006168C7" w:rsidRDefault="00E336F6" w:rsidP="00E336F6">
      <w:pPr>
        <w:jc w:val="center"/>
        <w:rPr>
          <w:sz w:val="22"/>
        </w:rPr>
      </w:pPr>
    </w:p>
    <w:p w14:paraId="33AD50FF" w14:textId="77777777" w:rsidR="00E336F6" w:rsidRPr="006168C7" w:rsidRDefault="00E336F6" w:rsidP="00E336F6">
      <w:pPr>
        <w:jc w:val="center"/>
        <w:rPr>
          <w:sz w:val="22"/>
        </w:rPr>
      </w:pPr>
    </w:p>
    <w:p w14:paraId="1B092845" w14:textId="77777777" w:rsidR="00E336F6" w:rsidRPr="006168C7" w:rsidRDefault="00E336F6" w:rsidP="00E336F6">
      <w:pPr>
        <w:jc w:val="center"/>
        <w:rPr>
          <w:sz w:val="22"/>
        </w:rPr>
      </w:pPr>
      <w:r w:rsidRPr="006168C7">
        <w:rPr>
          <w:sz w:val="22"/>
        </w:rPr>
        <w:sym w:font="Symbol" w:char="F0E3"/>
      </w:r>
      <w:r w:rsidRPr="006168C7">
        <w:rPr>
          <w:sz w:val="22"/>
        </w:rPr>
        <w:t> ITU </w:t>
      </w:r>
      <w:bookmarkStart w:id="5" w:name="iiannee"/>
      <w:bookmarkEnd w:id="5"/>
      <w:r w:rsidRPr="006168C7">
        <w:rPr>
          <w:sz w:val="22"/>
        </w:rPr>
        <w:t>2021</w:t>
      </w:r>
    </w:p>
    <w:p w14:paraId="495AAC8B" w14:textId="77777777" w:rsidR="00E336F6" w:rsidRPr="006168C7" w:rsidRDefault="00E336F6" w:rsidP="00E336F6">
      <w:pPr>
        <w:rPr>
          <w:sz w:val="22"/>
        </w:rPr>
      </w:pPr>
      <w:r w:rsidRPr="006168C7">
        <w:rPr>
          <w:sz w:val="22"/>
        </w:rPr>
        <w:t>All rights reserved. No part of this publication may be reproduced, by any means whatsoever, without the prior written permission of ITU.</w:t>
      </w:r>
    </w:p>
    <w:p w14:paraId="369A234B" w14:textId="77777777" w:rsidR="00E336F6" w:rsidRPr="006168C7" w:rsidRDefault="00E336F6" w:rsidP="00E336F6">
      <w:pPr>
        <w:jc w:val="center"/>
        <w:rPr>
          <w:b/>
        </w:rPr>
      </w:pPr>
      <w:r w:rsidRPr="006168C7">
        <w:rPr>
          <w:b/>
        </w:rPr>
        <w:br w:type="page"/>
      </w:r>
      <w:r w:rsidRPr="006168C7">
        <w:rPr>
          <w:b/>
        </w:rPr>
        <w:lastRenderedPageBreak/>
        <w:t>Table of Contents</w:t>
      </w:r>
    </w:p>
    <w:p w14:paraId="5248C312" w14:textId="77777777" w:rsidR="00E336F6" w:rsidRPr="006168C7" w:rsidRDefault="00E336F6" w:rsidP="00E336F6">
      <w:pPr>
        <w:keepLines/>
        <w:tabs>
          <w:tab w:val="clear" w:pos="794"/>
          <w:tab w:val="clear" w:pos="1191"/>
          <w:tab w:val="clear" w:pos="1588"/>
          <w:tab w:val="clear" w:pos="1985"/>
          <w:tab w:val="right" w:pos="9639"/>
        </w:tabs>
        <w:jc w:val="left"/>
        <w:rPr>
          <w:b/>
        </w:rPr>
      </w:pPr>
      <w:r w:rsidRPr="006168C7">
        <w:rPr>
          <w:b/>
        </w:rPr>
        <w:tab/>
        <w:t>Page</w:t>
      </w:r>
    </w:p>
    <w:p w14:paraId="298A8089" w14:textId="431D43EF" w:rsidR="00683965" w:rsidRPr="006168C7" w:rsidRDefault="00683965">
      <w:pPr>
        <w:pStyle w:val="TOC1"/>
        <w:rPr>
          <w:rFonts w:asciiTheme="minorHAnsi" w:eastAsiaTheme="minorEastAsia" w:hAnsiTheme="minorHAnsi" w:cstheme="minorBidi"/>
          <w:sz w:val="22"/>
          <w:szCs w:val="22"/>
          <w:lang w:eastAsia="en-GB"/>
        </w:rPr>
      </w:pPr>
      <w:bookmarkStart w:id="6" w:name="_Toc368224322"/>
      <w:bookmarkStart w:id="7" w:name="_Toc368225060"/>
      <w:bookmarkStart w:id="8" w:name="_Toc368225416"/>
      <w:r w:rsidRPr="006168C7">
        <w:t>1</w:t>
      </w:r>
      <w:r w:rsidRPr="006168C7">
        <w:tab/>
        <w:t>Scope</w:t>
      </w:r>
      <w:r w:rsidRPr="006168C7">
        <w:rPr>
          <w:webHidden/>
        </w:rPr>
        <w:tab/>
      </w:r>
      <w:r w:rsidRPr="006168C7">
        <w:rPr>
          <w:webHidden/>
        </w:rPr>
        <w:tab/>
        <w:t>1</w:t>
      </w:r>
    </w:p>
    <w:p w14:paraId="4171E2E2" w14:textId="54C3F1AA" w:rsidR="00683965" w:rsidRPr="006168C7" w:rsidRDefault="00683965">
      <w:pPr>
        <w:pStyle w:val="TOC2"/>
        <w:rPr>
          <w:rFonts w:asciiTheme="minorHAnsi" w:eastAsiaTheme="minorEastAsia" w:hAnsiTheme="minorHAnsi" w:cstheme="minorBidi"/>
          <w:sz w:val="22"/>
          <w:szCs w:val="22"/>
          <w:lang w:eastAsia="en-GB"/>
        </w:rPr>
      </w:pPr>
      <w:r w:rsidRPr="006168C7">
        <w:t>1.1</w:t>
      </w:r>
      <w:r w:rsidRPr="006168C7">
        <w:tab/>
        <w:t>Limitations</w:t>
      </w:r>
      <w:r w:rsidRPr="006168C7">
        <w:rPr>
          <w:webHidden/>
        </w:rPr>
        <w:tab/>
      </w:r>
      <w:r w:rsidRPr="006168C7">
        <w:rPr>
          <w:webHidden/>
        </w:rPr>
        <w:tab/>
        <w:t>1</w:t>
      </w:r>
    </w:p>
    <w:p w14:paraId="4919CD25" w14:textId="7C1AF400" w:rsidR="00683965" w:rsidRPr="006168C7" w:rsidRDefault="00683965">
      <w:pPr>
        <w:pStyle w:val="TOC1"/>
      </w:pPr>
      <w:r w:rsidRPr="006168C7">
        <w:t>2</w:t>
      </w:r>
      <w:r w:rsidRPr="006168C7">
        <w:tab/>
        <w:t>References</w:t>
      </w:r>
      <w:r w:rsidRPr="006168C7">
        <w:rPr>
          <w:webHidden/>
        </w:rPr>
        <w:tab/>
      </w:r>
      <w:r w:rsidRPr="006168C7">
        <w:rPr>
          <w:webHidden/>
        </w:rPr>
        <w:tab/>
        <w:t>1</w:t>
      </w:r>
    </w:p>
    <w:p w14:paraId="7DDFE47F" w14:textId="15185AB5" w:rsidR="00683965" w:rsidRPr="006168C7" w:rsidRDefault="00683965">
      <w:pPr>
        <w:pStyle w:val="TOC1"/>
        <w:rPr>
          <w:rFonts w:asciiTheme="minorHAnsi" w:eastAsiaTheme="minorEastAsia" w:hAnsiTheme="minorHAnsi" w:cstheme="minorBidi"/>
          <w:sz w:val="22"/>
          <w:szCs w:val="22"/>
          <w:lang w:eastAsia="en-GB"/>
        </w:rPr>
      </w:pPr>
      <w:r w:rsidRPr="006168C7">
        <w:t>3</w:t>
      </w:r>
      <w:r w:rsidRPr="006168C7">
        <w:tab/>
        <w:t>Definitions</w:t>
      </w:r>
      <w:r w:rsidRPr="006168C7">
        <w:rPr>
          <w:webHidden/>
        </w:rPr>
        <w:tab/>
      </w:r>
      <w:r w:rsidRPr="006168C7">
        <w:rPr>
          <w:webHidden/>
        </w:rPr>
        <w:tab/>
      </w:r>
      <w:r w:rsidR="00FE2F71">
        <w:rPr>
          <w:webHidden/>
        </w:rPr>
        <w:t>8</w:t>
      </w:r>
    </w:p>
    <w:p w14:paraId="114DD719" w14:textId="625C9B68" w:rsidR="00683965" w:rsidRPr="006168C7" w:rsidRDefault="00683965">
      <w:pPr>
        <w:pStyle w:val="TOC2"/>
      </w:pPr>
      <w:r w:rsidRPr="006168C7">
        <w:t>3.1</w:t>
      </w:r>
      <w:r w:rsidRPr="006168C7">
        <w:tab/>
        <w:t>Terms defined elsewhere</w:t>
      </w:r>
      <w:r w:rsidRPr="006168C7">
        <w:rPr>
          <w:webHidden/>
        </w:rPr>
        <w:tab/>
      </w:r>
      <w:r w:rsidRPr="006168C7">
        <w:rPr>
          <w:webHidden/>
        </w:rPr>
        <w:tab/>
      </w:r>
      <w:r w:rsidR="00FE2F71">
        <w:rPr>
          <w:webHidden/>
        </w:rPr>
        <w:t>8</w:t>
      </w:r>
    </w:p>
    <w:p w14:paraId="72419067" w14:textId="15C2D3D4" w:rsidR="00683965" w:rsidRPr="006168C7" w:rsidRDefault="00683965">
      <w:pPr>
        <w:pStyle w:val="TOC2"/>
        <w:rPr>
          <w:rFonts w:asciiTheme="minorHAnsi" w:eastAsiaTheme="minorEastAsia" w:hAnsiTheme="minorHAnsi" w:cstheme="minorBidi"/>
          <w:sz w:val="22"/>
          <w:szCs w:val="22"/>
          <w:lang w:eastAsia="en-GB"/>
        </w:rPr>
      </w:pPr>
      <w:r w:rsidRPr="006168C7">
        <w:t>3.2</w:t>
      </w:r>
      <w:r w:rsidRPr="006168C7">
        <w:tab/>
        <w:t>Terms defined in this Recommendation</w:t>
      </w:r>
      <w:r w:rsidRPr="006168C7">
        <w:rPr>
          <w:webHidden/>
        </w:rPr>
        <w:tab/>
      </w:r>
      <w:r w:rsidRPr="006168C7">
        <w:rPr>
          <w:webHidden/>
        </w:rPr>
        <w:tab/>
      </w:r>
      <w:r w:rsidR="00FE2F71">
        <w:rPr>
          <w:webHidden/>
        </w:rPr>
        <w:t>9</w:t>
      </w:r>
    </w:p>
    <w:p w14:paraId="584DB3B5" w14:textId="6E4526D5" w:rsidR="00683965" w:rsidRPr="006168C7" w:rsidRDefault="00683965">
      <w:pPr>
        <w:pStyle w:val="TOC1"/>
      </w:pPr>
      <w:r w:rsidRPr="006168C7">
        <w:t>4</w:t>
      </w:r>
      <w:r w:rsidRPr="006168C7">
        <w:tab/>
        <w:t>Abbreviations and acronyms</w:t>
      </w:r>
      <w:r w:rsidRPr="006168C7">
        <w:rPr>
          <w:webHidden/>
        </w:rPr>
        <w:tab/>
      </w:r>
      <w:r w:rsidRPr="006168C7">
        <w:rPr>
          <w:webHidden/>
        </w:rPr>
        <w:tab/>
      </w:r>
      <w:r w:rsidR="00FE2F71">
        <w:rPr>
          <w:webHidden/>
        </w:rPr>
        <w:t>11</w:t>
      </w:r>
    </w:p>
    <w:p w14:paraId="37F3FCFF" w14:textId="6DEFA9C5" w:rsidR="00683965" w:rsidRPr="006168C7" w:rsidRDefault="00683965">
      <w:pPr>
        <w:pStyle w:val="TOC1"/>
      </w:pPr>
      <w:r w:rsidRPr="006168C7">
        <w:t>5</w:t>
      </w:r>
      <w:r w:rsidRPr="006168C7">
        <w:tab/>
        <w:t>Conventions</w:t>
      </w:r>
      <w:r w:rsidRPr="006168C7">
        <w:rPr>
          <w:webHidden/>
        </w:rPr>
        <w:tab/>
      </w:r>
      <w:r w:rsidRPr="006168C7">
        <w:rPr>
          <w:webHidden/>
        </w:rPr>
        <w:tab/>
      </w:r>
      <w:r w:rsidR="00FE2F71">
        <w:rPr>
          <w:webHidden/>
        </w:rPr>
        <w:t>11</w:t>
      </w:r>
    </w:p>
    <w:p w14:paraId="263D9F1A" w14:textId="1E50D617" w:rsidR="00683965" w:rsidRPr="006168C7" w:rsidRDefault="00683965">
      <w:pPr>
        <w:pStyle w:val="TOC1"/>
        <w:rPr>
          <w:rFonts w:asciiTheme="minorHAnsi" w:eastAsiaTheme="minorEastAsia" w:hAnsiTheme="minorHAnsi" w:cstheme="minorBidi"/>
          <w:sz w:val="22"/>
          <w:szCs w:val="22"/>
          <w:lang w:eastAsia="en-GB"/>
        </w:rPr>
      </w:pPr>
      <w:r w:rsidRPr="006168C7">
        <w:t>6</w:t>
      </w:r>
      <w:r w:rsidRPr="006168C7">
        <w:tab/>
        <w:t>Source stimuli</w:t>
      </w:r>
      <w:r w:rsidRPr="006168C7">
        <w:rPr>
          <w:webHidden/>
        </w:rPr>
        <w:tab/>
      </w:r>
      <w:r w:rsidRPr="006168C7">
        <w:rPr>
          <w:webHidden/>
        </w:rPr>
        <w:tab/>
      </w:r>
      <w:r w:rsidR="00FE2F71">
        <w:rPr>
          <w:webHidden/>
        </w:rPr>
        <w:t>12</w:t>
      </w:r>
    </w:p>
    <w:p w14:paraId="250D6178" w14:textId="1E31FD02" w:rsidR="00683965" w:rsidRPr="006168C7" w:rsidRDefault="00683965">
      <w:pPr>
        <w:pStyle w:val="TOC2"/>
      </w:pPr>
      <w:r w:rsidRPr="006168C7">
        <w:t>6.1</w:t>
      </w:r>
      <w:r w:rsidRPr="006168C7">
        <w:tab/>
        <w:t>Source signal recordings</w:t>
      </w:r>
      <w:r w:rsidRPr="006168C7">
        <w:rPr>
          <w:webHidden/>
        </w:rPr>
        <w:tab/>
      </w:r>
      <w:r w:rsidRPr="006168C7">
        <w:rPr>
          <w:webHidden/>
        </w:rPr>
        <w:tab/>
      </w:r>
      <w:r w:rsidR="00FE2F71">
        <w:rPr>
          <w:webHidden/>
        </w:rPr>
        <w:t>?</w:t>
      </w:r>
    </w:p>
    <w:p w14:paraId="0D60F4D7" w14:textId="7EC40898" w:rsidR="00683965" w:rsidRDefault="00683965">
      <w:pPr>
        <w:pStyle w:val="TOC2"/>
        <w:rPr>
          <w:webHidden/>
        </w:rPr>
      </w:pPr>
      <w:r w:rsidRPr="006168C7">
        <w:t>6.2</w:t>
      </w:r>
      <w:r w:rsidRPr="006168C7">
        <w:tab/>
        <w:t>Video considerations</w:t>
      </w:r>
      <w:r w:rsidRPr="006168C7">
        <w:rPr>
          <w:webHidden/>
        </w:rPr>
        <w:tab/>
      </w:r>
      <w:r w:rsidRPr="006168C7">
        <w:rPr>
          <w:webHidden/>
        </w:rPr>
        <w:tab/>
      </w:r>
      <w:r w:rsidR="00FE2F71">
        <w:rPr>
          <w:webHidden/>
        </w:rPr>
        <w:t>?</w:t>
      </w:r>
    </w:p>
    <w:p w14:paraId="654F200C" w14:textId="4E3D977F" w:rsidR="00C101DD" w:rsidRPr="006168C7" w:rsidRDefault="00C101DD">
      <w:pPr>
        <w:pStyle w:val="TOC2"/>
      </w:pPr>
      <w:r w:rsidRPr="006168C7">
        <w:t>6.</w:t>
      </w:r>
      <w:r>
        <w:t>3</w:t>
      </w:r>
      <w:r w:rsidRPr="006168C7">
        <w:tab/>
      </w:r>
      <w:r>
        <w:t>Image</w:t>
      </w:r>
      <w:r w:rsidRPr="006168C7">
        <w:t xml:space="preserve"> considerations</w:t>
      </w:r>
      <w:r w:rsidRPr="006168C7">
        <w:rPr>
          <w:webHidden/>
        </w:rPr>
        <w:tab/>
      </w:r>
      <w:r w:rsidRPr="006168C7">
        <w:rPr>
          <w:webHidden/>
        </w:rPr>
        <w:tab/>
      </w:r>
      <w:r w:rsidR="00FE2F71">
        <w:rPr>
          <w:webHidden/>
        </w:rPr>
        <w:t>?</w:t>
      </w:r>
    </w:p>
    <w:p w14:paraId="5B9D9114" w14:textId="7FDD5AF6" w:rsidR="00683965" w:rsidRPr="006168C7" w:rsidRDefault="00683965">
      <w:pPr>
        <w:pStyle w:val="TOC2"/>
      </w:pPr>
      <w:r w:rsidRPr="006168C7">
        <w:t>6.</w:t>
      </w:r>
      <w:r w:rsidR="00C101DD">
        <w:t>4</w:t>
      </w:r>
      <w:r w:rsidRPr="006168C7">
        <w:tab/>
        <w:t>Audio considerations</w:t>
      </w:r>
      <w:r w:rsidRPr="006168C7">
        <w:rPr>
          <w:webHidden/>
        </w:rPr>
        <w:tab/>
      </w:r>
      <w:r w:rsidRPr="006168C7">
        <w:rPr>
          <w:webHidden/>
        </w:rPr>
        <w:tab/>
      </w:r>
      <w:r w:rsidR="00FE2F71">
        <w:rPr>
          <w:webHidden/>
        </w:rPr>
        <w:t>?</w:t>
      </w:r>
    </w:p>
    <w:p w14:paraId="46D39637" w14:textId="592087A6" w:rsidR="00683965" w:rsidRPr="006168C7" w:rsidRDefault="00683965">
      <w:pPr>
        <w:pStyle w:val="TOC2"/>
      </w:pPr>
      <w:r w:rsidRPr="006168C7">
        <w:t>6.</w:t>
      </w:r>
      <w:r w:rsidR="00C101DD">
        <w:t>5</w:t>
      </w:r>
      <w:r w:rsidRPr="006168C7">
        <w:tab/>
        <w:t>Audiovisual considerations</w:t>
      </w:r>
      <w:r w:rsidRPr="006168C7">
        <w:rPr>
          <w:webHidden/>
        </w:rPr>
        <w:tab/>
      </w:r>
      <w:r w:rsidRPr="006168C7">
        <w:rPr>
          <w:webHidden/>
        </w:rPr>
        <w:tab/>
      </w:r>
      <w:r w:rsidR="00FE2F71">
        <w:rPr>
          <w:webHidden/>
        </w:rPr>
        <w:t>?</w:t>
      </w:r>
    </w:p>
    <w:p w14:paraId="3E368FAD" w14:textId="4C0A6669" w:rsidR="00683965" w:rsidRPr="006168C7" w:rsidRDefault="00683965">
      <w:pPr>
        <w:pStyle w:val="TOC2"/>
      </w:pPr>
      <w:r w:rsidRPr="006168C7">
        <w:t>6.</w:t>
      </w:r>
      <w:r w:rsidR="00C101DD">
        <w:t>6</w:t>
      </w:r>
      <w:r w:rsidRPr="006168C7">
        <w:tab/>
        <w:t>Duration of stimuli</w:t>
      </w:r>
      <w:r w:rsidRPr="006168C7">
        <w:rPr>
          <w:webHidden/>
        </w:rPr>
        <w:tab/>
      </w:r>
      <w:r w:rsidRPr="006168C7">
        <w:rPr>
          <w:webHidden/>
        </w:rPr>
        <w:tab/>
      </w:r>
      <w:r w:rsidR="00FE2F71">
        <w:rPr>
          <w:webHidden/>
        </w:rPr>
        <w:t>?</w:t>
      </w:r>
    </w:p>
    <w:p w14:paraId="4E32B591" w14:textId="2E392B93" w:rsidR="00683965" w:rsidRDefault="00683965">
      <w:pPr>
        <w:pStyle w:val="TOC2"/>
        <w:rPr>
          <w:webHidden/>
        </w:rPr>
      </w:pPr>
      <w:r w:rsidRPr="006168C7">
        <w:t>6.</w:t>
      </w:r>
      <w:r w:rsidR="00C101DD">
        <w:t>7</w:t>
      </w:r>
      <w:r w:rsidRPr="006168C7">
        <w:tab/>
        <w:t>Number of source stimuli</w:t>
      </w:r>
      <w:r w:rsidRPr="006168C7">
        <w:rPr>
          <w:webHidden/>
        </w:rPr>
        <w:tab/>
      </w:r>
      <w:r w:rsidRPr="006168C7">
        <w:rPr>
          <w:webHidden/>
        </w:rPr>
        <w:tab/>
      </w:r>
      <w:r w:rsidR="00FE2F71">
        <w:rPr>
          <w:webHidden/>
        </w:rPr>
        <w:t>?</w:t>
      </w:r>
    </w:p>
    <w:p w14:paraId="7A5D0B9F" w14:textId="4FEB57EB" w:rsidR="00C101DD" w:rsidRPr="006168C7" w:rsidRDefault="00C101DD">
      <w:pPr>
        <w:pStyle w:val="TOC2"/>
        <w:rPr>
          <w:rFonts w:asciiTheme="minorHAnsi" w:eastAsiaTheme="minorEastAsia" w:hAnsiTheme="minorHAnsi" w:cstheme="minorBidi"/>
          <w:sz w:val="22"/>
          <w:szCs w:val="22"/>
          <w:lang w:eastAsia="en-GB"/>
        </w:rPr>
      </w:pPr>
      <w:r w:rsidRPr="006168C7">
        <w:t>6.</w:t>
      </w:r>
      <w:r>
        <w:t>8</w:t>
      </w:r>
      <w:r w:rsidRPr="006168C7">
        <w:tab/>
      </w:r>
      <w:r>
        <w:t>Spatial information (SI) and temporal information (TI) metrics for scene selection</w:t>
      </w:r>
      <w:r w:rsidRPr="006168C7">
        <w:rPr>
          <w:webHidden/>
        </w:rPr>
        <w:tab/>
      </w:r>
      <w:r w:rsidRPr="006168C7">
        <w:rPr>
          <w:webHidden/>
        </w:rPr>
        <w:tab/>
      </w:r>
      <w:r w:rsidR="00FE2F71">
        <w:rPr>
          <w:webHidden/>
        </w:rPr>
        <w:t>?</w:t>
      </w:r>
    </w:p>
    <w:p w14:paraId="0A6C4DBA" w14:textId="62496B2F" w:rsidR="00683965" w:rsidRPr="006168C7" w:rsidRDefault="00683965">
      <w:pPr>
        <w:pStyle w:val="TOC1"/>
        <w:rPr>
          <w:rFonts w:asciiTheme="minorHAnsi" w:eastAsiaTheme="minorEastAsia" w:hAnsiTheme="minorHAnsi" w:cstheme="minorBidi"/>
          <w:sz w:val="22"/>
          <w:szCs w:val="22"/>
          <w:lang w:eastAsia="en-GB"/>
        </w:rPr>
      </w:pPr>
      <w:r w:rsidRPr="006168C7">
        <w:t>7</w:t>
      </w:r>
      <w:r w:rsidRPr="006168C7">
        <w:tab/>
        <w:t>Test methods, rating scales and allowed changes</w:t>
      </w:r>
      <w:r w:rsidRPr="006168C7">
        <w:rPr>
          <w:webHidden/>
        </w:rPr>
        <w:tab/>
      </w:r>
      <w:r w:rsidRPr="006168C7">
        <w:rPr>
          <w:webHidden/>
        </w:rPr>
        <w:tab/>
      </w:r>
      <w:r w:rsidR="00FE2F71">
        <w:rPr>
          <w:webHidden/>
        </w:rPr>
        <w:t>20</w:t>
      </w:r>
    </w:p>
    <w:p w14:paraId="14E720E3" w14:textId="6BA202E5" w:rsidR="00683965" w:rsidRDefault="00683965">
      <w:pPr>
        <w:pStyle w:val="TOC2"/>
        <w:rPr>
          <w:webHidden/>
        </w:rPr>
      </w:pPr>
      <w:r w:rsidRPr="006168C7">
        <w:t>7.</w:t>
      </w:r>
      <w:r w:rsidR="00A963F0">
        <w:t>1</w:t>
      </w:r>
      <w:r w:rsidRPr="006168C7">
        <w:tab/>
      </w:r>
      <w:r w:rsidR="00C101DD">
        <w:t>Absolute Category Rating (ACR) method</w:t>
      </w:r>
      <w:r w:rsidRPr="006168C7">
        <w:rPr>
          <w:webHidden/>
        </w:rPr>
        <w:tab/>
      </w:r>
      <w:r w:rsidRPr="006168C7">
        <w:rPr>
          <w:webHidden/>
        </w:rPr>
        <w:tab/>
      </w:r>
      <w:r w:rsidR="006F7B48" w:rsidRPr="006168C7">
        <w:rPr>
          <w:webHidden/>
        </w:rPr>
        <w:t>1</w:t>
      </w:r>
      <w:r w:rsidR="006F7B48">
        <w:rPr>
          <w:webHidden/>
        </w:rPr>
        <w:t>3</w:t>
      </w:r>
    </w:p>
    <w:p w14:paraId="5E7D610C" w14:textId="3D0758DF" w:rsidR="006F7B48" w:rsidRDefault="006F7B48" w:rsidP="006F7B48">
      <w:pPr>
        <w:pStyle w:val="TOC2"/>
        <w:rPr>
          <w:webHidden/>
        </w:rPr>
      </w:pPr>
      <w:r w:rsidRPr="006168C7">
        <w:t>7.</w:t>
      </w:r>
      <w:r w:rsidR="00A963F0">
        <w:t>2</w:t>
      </w:r>
      <w:r w:rsidRPr="006168C7">
        <w:tab/>
        <w:t>Degradation category rating</w:t>
      </w:r>
      <w:r>
        <w:t xml:space="preserve"> (DCR)</w:t>
      </w:r>
      <w:r w:rsidRPr="006168C7">
        <w:t xml:space="preserve"> or double stimulus impairment scale </w:t>
      </w:r>
      <w:r>
        <w:t xml:space="preserve">(DSIS) </w:t>
      </w:r>
      <w:r w:rsidRPr="006168C7">
        <w:t>method</w:t>
      </w:r>
      <w:r w:rsidRPr="006168C7">
        <w:rPr>
          <w:webHidden/>
        </w:rPr>
        <w:tab/>
      </w:r>
      <w:r w:rsidRPr="006168C7">
        <w:rPr>
          <w:webHidden/>
        </w:rPr>
        <w:tab/>
        <w:t>1</w:t>
      </w:r>
      <w:r>
        <w:rPr>
          <w:webHidden/>
        </w:rPr>
        <w:t>4</w:t>
      </w:r>
    </w:p>
    <w:p w14:paraId="01560A70" w14:textId="1CDD9032" w:rsidR="006F7B48" w:rsidRDefault="006F7B48" w:rsidP="006F7B48">
      <w:pPr>
        <w:pStyle w:val="TOC2"/>
        <w:rPr>
          <w:webHidden/>
        </w:rPr>
      </w:pPr>
      <w:r w:rsidRPr="006168C7">
        <w:t>7.</w:t>
      </w:r>
      <w:r w:rsidR="00A963F0">
        <w:t>3</w:t>
      </w:r>
      <w:r w:rsidRPr="006168C7">
        <w:tab/>
      </w:r>
      <w:r w:rsidR="00A963F0" w:rsidRPr="006168C7">
        <w:t>Comparison category rating</w:t>
      </w:r>
      <w:r w:rsidR="00A963F0">
        <w:t xml:space="preserve"> (CCR) or</w:t>
      </w:r>
      <w:r w:rsidR="00A963F0" w:rsidRPr="006168C7">
        <w:t xml:space="preserve"> double stimulus comparison scale</w:t>
      </w:r>
      <w:r w:rsidR="00A963F0">
        <w:t xml:space="preserve"> (DSCS)</w:t>
      </w:r>
      <w:r w:rsidR="00A963F0" w:rsidRPr="006168C7">
        <w:t xml:space="preserve"> </w:t>
      </w:r>
      <w:r>
        <w:t>method</w:t>
      </w:r>
      <w:r w:rsidRPr="006168C7">
        <w:rPr>
          <w:webHidden/>
        </w:rPr>
        <w:tab/>
      </w:r>
      <w:r w:rsidRPr="006168C7">
        <w:rPr>
          <w:webHidden/>
        </w:rPr>
        <w:tab/>
        <w:t>1</w:t>
      </w:r>
      <w:r w:rsidR="00A963F0">
        <w:rPr>
          <w:webHidden/>
        </w:rPr>
        <w:t>5</w:t>
      </w:r>
    </w:p>
    <w:p w14:paraId="5EE281CF" w14:textId="69E64E1C" w:rsidR="00A963F0" w:rsidRDefault="00A963F0" w:rsidP="00A963F0">
      <w:pPr>
        <w:pStyle w:val="TOC2"/>
        <w:rPr>
          <w:webHidden/>
        </w:rPr>
      </w:pPr>
      <w:r w:rsidRPr="006168C7">
        <w:t>7.</w:t>
      </w:r>
      <w:r>
        <w:t>4</w:t>
      </w:r>
      <w:r w:rsidRPr="006168C7">
        <w:tab/>
      </w:r>
      <w:r>
        <w:t>Pair comparison (PC) method</w:t>
      </w:r>
      <w:r w:rsidRPr="006168C7">
        <w:rPr>
          <w:webHidden/>
        </w:rPr>
        <w:tab/>
      </w:r>
      <w:r w:rsidRPr="006168C7">
        <w:rPr>
          <w:webHidden/>
        </w:rPr>
        <w:tab/>
        <w:t>1</w:t>
      </w:r>
      <w:r>
        <w:rPr>
          <w:webHidden/>
        </w:rPr>
        <w:t>6</w:t>
      </w:r>
    </w:p>
    <w:p w14:paraId="1CB454AE" w14:textId="2339670E" w:rsidR="006F7B48" w:rsidRPr="006168C7" w:rsidRDefault="00A963F0" w:rsidP="00A963F0">
      <w:pPr>
        <w:pStyle w:val="TOC2"/>
      </w:pPr>
      <w:r w:rsidRPr="006168C7">
        <w:t>7.</w:t>
      </w:r>
      <w:r>
        <w:t>5</w:t>
      </w:r>
      <w:r w:rsidRPr="006168C7">
        <w:tab/>
        <w:t>Subjective assessment of multimedia video quality</w:t>
      </w:r>
      <w:r>
        <w:t xml:space="preserve"> (SAMVIQ)</w:t>
      </w:r>
      <w:r w:rsidRPr="006168C7">
        <w:t xml:space="preserve"> description for video and audiovisual tests</w:t>
      </w:r>
      <w:r w:rsidRPr="006168C7">
        <w:rPr>
          <w:webHidden/>
        </w:rPr>
        <w:tab/>
      </w:r>
      <w:r w:rsidRPr="006168C7">
        <w:rPr>
          <w:webHidden/>
        </w:rPr>
        <w:tab/>
      </w:r>
      <w:r>
        <w:rPr>
          <w:webHidden/>
        </w:rPr>
        <w:t>?</w:t>
      </w:r>
    </w:p>
    <w:p w14:paraId="3AF9144D" w14:textId="0F53A7D5" w:rsidR="00A963F0" w:rsidRPr="006168C7" w:rsidRDefault="00A963F0" w:rsidP="00A963F0">
      <w:pPr>
        <w:pStyle w:val="TOC2"/>
        <w:rPr>
          <w:rFonts w:asciiTheme="minorHAnsi" w:eastAsiaTheme="minorEastAsia" w:hAnsiTheme="minorHAnsi" w:cstheme="minorBidi"/>
          <w:sz w:val="22"/>
          <w:szCs w:val="22"/>
          <w:lang w:eastAsia="en-GB"/>
        </w:rPr>
      </w:pPr>
      <w:r>
        <w:t>7</w:t>
      </w:r>
      <w:r w:rsidRPr="006168C7">
        <w:t>.</w:t>
      </w:r>
      <w:r>
        <w:t>6</w:t>
      </w:r>
      <w:r w:rsidRPr="006168C7">
        <w:tab/>
        <w:t xml:space="preserve">Multi-stimuli with hidden reference and anchor points </w:t>
      </w:r>
      <w:r>
        <w:t xml:space="preserve">(MUSHRA) </w:t>
      </w:r>
      <w:r w:rsidRPr="006168C7">
        <w:t>description for audio tests</w:t>
      </w:r>
      <w:r w:rsidRPr="006168C7">
        <w:rPr>
          <w:webHidden/>
        </w:rPr>
        <w:tab/>
      </w:r>
      <w:r w:rsidRPr="006168C7">
        <w:rPr>
          <w:webHidden/>
        </w:rPr>
        <w:tab/>
      </w:r>
      <w:r>
        <w:rPr>
          <w:webHidden/>
        </w:rPr>
        <w:t>?</w:t>
      </w:r>
    </w:p>
    <w:p w14:paraId="527D78CD" w14:textId="02DEF80F" w:rsidR="00A963F0" w:rsidRDefault="00A963F0">
      <w:pPr>
        <w:pStyle w:val="TOC2"/>
      </w:pPr>
      <w:r>
        <w:t>7</w:t>
      </w:r>
      <w:r w:rsidRPr="006168C7">
        <w:t>.</w:t>
      </w:r>
      <w:r>
        <w:t>7</w:t>
      </w:r>
      <w:r w:rsidRPr="006168C7">
        <w:tab/>
        <w:t>Acceptable changes to the methods</w:t>
      </w:r>
      <w:r w:rsidRPr="006168C7">
        <w:rPr>
          <w:webHidden/>
        </w:rPr>
        <w:tab/>
      </w:r>
      <w:r w:rsidRPr="006168C7">
        <w:rPr>
          <w:webHidden/>
        </w:rPr>
        <w:tab/>
      </w:r>
      <w:r>
        <w:rPr>
          <w:webHidden/>
        </w:rPr>
        <w:t>?</w:t>
      </w:r>
    </w:p>
    <w:p w14:paraId="01E5722B" w14:textId="7310313A" w:rsidR="00683965" w:rsidRPr="006168C7" w:rsidRDefault="00683965">
      <w:pPr>
        <w:pStyle w:val="TOC2"/>
        <w:rPr>
          <w:rFonts w:asciiTheme="minorHAnsi" w:eastAsiaTheme="minorEastAsia" w:hAnsiTheme="minorHAnsi" w:cstheme="minorBidi"/>
          <w:sz w:val="22"/>
          <w:szCs w:val="22"/>
          <w:lang w:eastAsia="en-GB"/>
        </w:rPr>
      </w:pPr>
      <w:r w:rsidRPr="006168C7">
        <w:t>7.</w:t>
      </w:r>
      <w:r w:rsidR="00A963F0">
        <w:t>8</w:t>
      </w:r>
      <w:r w:rsidRPr="006168C7">
        <w:tab/>
      </w:r>
      <w:r w:rsidR="00FE2F71">
        <w:t>Controversial</w:t>
      </w:r>
      <w:r w:rsidRPr="006168C7">
        <w:t xml:space="preserve"> changes to the methods</w:t>
      </w:r>
      <w:r w:rsidRPr="006168C7">
        <w:rPr>
          <w:webHidden/>
        </w:rPr>
        <w:tab/>
      </w:r>
      <w:r w:rsidRPr="006168C7">
        <w:rPr>
          <w:webHidden/>
        </w:rPr>
        <w:tab/>
      </w:r>
      <w:r w:rsidR="00FE2F71">
        <w:rPr>
          <w:webHidden/>
        </w:rPr>
        <w:t>28</w:t>
      </w:r>
    </w:p>
    <w:p w14:paraId="5A599CF5" w14:textId="4F3D756E" w:rsidR="00683965" w:rsidRPr="006168C7" w:rsidRDefault="00683965">
      <w:pPr>
        <w:pStyle w:val="TOC1"/>
        <w:rPr>
          <w:rFonts w:asciiTheme="minorHAnsi" w:eastAsiaTheme="minorEastAsia" w:hAnsiTheme="minorHAnsi" w:cstheme="minorBidi"/>
          <w:sz w:val="22"/>
          <w:szCs w:val="22"/>
          <w:lang w:eastAsia="en-GB"/>
        </w:rPr>
      </w:pPr>
      <w:r w:rsidRPr="006168C7">
        <w:t>8</w:t>
      </w:r>
      <w:r w:rsidRPr="006168C7">
        <w:tab/>
        <w:t>Environment</w:t>
      </w:r>
      <w:r w:rsidRPr="006168C7">
        <w:rPr>
          <w:webHidden/>
        </w:rPr>
        <w:tab/>
      </w:r>
      <w:r w:rsidRPr="006168C7">
        <w:rPr>
          <w:webHidden/>
        </w:rPr>
        <w:tab/>
      </w:r>
      <w:r w:rsidR="002A3BA4">
        <w:rPr>
          <w:webHidden/>
        </w:rPr>
        <w:t>31</w:t>
      </w:r>
    </w:p>
    <w:p w14:paraId="3AE74BD5" w14:textId="03CEE471" w:rsidR="00683965" w:rsidRPr="006168C7" w:rsidRDefault="00683965">
      <w:pPr>
        <w:pStyle w:val="TOC2"/>
      </w:pPr>
      <w:r w:rsidRPr="006168C7">
        <w:t>8.1</w:t>
      </w:r>
      <w:r w:rsidRPr="006168C7">
        <w:tab/>
        <w:t xml:space="preserve">Controlled </w:t>
      </w:r>
      <w:r w:rsidR="00FE2F71">
        <w:t xml:space="preserve">vs uncontrolled </w:t>
      </w:r>
      <w:r w:rsidRPr="006168C7">
        <w:t>environment</w:t>
      </w:r>
      <w:r w:rsidRPr="006168C7">
        <w:rPr>
          <w:webHidden/>
        </w:rPr>
        <w:tab/>
      </w:r>
      <w:r w:rsidRPr="006168C7">
        <w:rPr>
          <w:webHidden/>
        </w:rPr>
        <w:tab/>
      </w:r>
      <w:r w:rsidR="002A3BA4">
        <w:rPr>
          <w:webHidden/>
        </w:rPr>
        <w:t>31</w:t>
      </w:r>
    </w:p>
    <w:p w14:paraId="5654F947" w14:textId="31D2D4EF" w:rsidR="00683965" w:rsidRPr="006168C7" w:rsidRDefault="00683965">
      <w:pPr>
        <w:pStyle w:val="TOC2"/>
      </w:pPr>
      <w:r w:rsidRPr="006168C7">
        <w:t>8.2</w:t>
      </w:r>
      <w:r w:rsidRPr="006168C7">
        <w:tab/>
      </w:r>
      <w:r w:rsidR="00FE2F71">
        <w:t>Homogenous vs heterogenous</w:t>
      </w:r>
      <w:r w:rsidRPr="006168C7">
        <w:t xml:space="preserve"> environment</w:t>
      </w:r>
      <w:r w:rsidRPr="006168C7">
        <w:rPr>
          <w:webHidden/>
        </w:rPr>
        <w:tab/>
      </w:r>
      <w:r w:rsidRPr="006168C7">
        <w:rPr>
          <w:webHidden/>
        </w:rPr>
        <w:tab/>
      </w:r>
      <w:r w:rsidR="00FE2F71">
        <w:rPr>
          <w:webHidden/>
        </w:rPr>
        <w:t>3</w:t>
      </w:r>
      <w:r w:rsidR="002A3BA4">
        <w:rPr>
          <w:webHidden/>
        </w:rPr>
        <w:t>2</w:t>
      </w:r>
    </w:p>
    <w:p w14:paraId="14EBFCE6" w14:textId="003F9A83" w:rsidR="00683965" w:rsidRDefault="00683965">
      <w:pPr>
        <w:pStyle w:val="TOC2"/>
        <w:rPr>
          <w:webHidden/>
        </w:rPr>
      </w:pPr>
      <w:r w:rsidRPr="006168C7">
        <w:t>8.3</w:t>
      </w:r>
      <w:r w:rsidRPr="006168C7">
        <w:tab/>
        <w:t>Viewing distance</w:t>
      </w:r>
      <w:r w:rsidRPr="006168C7">
        <w:rPr>
          <w:webHidden/>
        </w:rPr>
        <w:tab/>
      </w:r>
      <w:r w:rsidRPr="006168C7">
        <w:rPr>
          <w:webHidden/>
        </w:rPr>
        <w:tab/>
      </w:r>
      <w:r w:rsidR="00FE2F71">
        <w:rPr>
          <w:webHidden/>
        </w:rPr>
        <w:t>3</w:t>
      </w:r>
      <w:r w:rsidR="002A3BA4">
        <w:rPr>
          <w:webHidden/>
        </w:rPr>
        <w:t>2</w:t>
      </w:r>
    </w:p>
    <w:p w14:paraId="3A3DEB4C" w14:textId="3943B4AF" w:rsidR="00FE2F71" w:rsidRPr="006168C7" w:rsidRDefault="00FE2F71">
      <w:pPr>
        <w:pStyle w:val="TOC2"/>
        <w:rPr>
          <w:rFonts w:asciiTheme="minorHAnsi" w:eastAsiaTheme="minorEastAsia" w:hAnsiTheme="minorHAnsi" w:cstheme="minorBidi"/>
          <w:sz w:val="22"/>
          <w:szCs w:val="22"/>
          <w:lang w:eastAsia="en-GB"/>
        </w:rPr>
      </w:pPr>
      <w:r>
        <w:rPr>
          <w:webHidden/>
        </w:rPr>
        <w:t>8.4</w:t>
      </w:r>
      <w:r>
        <w:rPr>
          <w:webHidden/>
        </w:rPr>
        <w:tab/>
        <w:t>Viewing conditions</w:t>
      </w:r>
      <w:r>
        <w:rPr>
          <w:webHidden/>
        </w:rPr>
        <w:tab/>
      </w:r>
      <w:r>
        <w:rPr>
          <w:webHidden/>
        </w:rPr>
        <w:tab/>
        <w:t>33</w:t>
      </w:r>
    </w:p>
    <w:p w14:paraId="3C51D0CE" w14:textId="23174438" w:rsidR="00683965" w:rsidRPr="006168C7" w:rsidRDefault="00683965">
      <w:pPr>
        <w:pStyle w:val="TOC1"/>
      </w:pPr>
      <w:r w:rsidRPr="006168C7">
        <w:t>9</w:t>
      </w:r>
      <w:r w:rsidRPr="006168C7">
        <w:tab/>
        <w:t>Subjects</w:t>
      </w:r>
      <w:r w:rsidRPr="006168C7">
        <w:rPr>
          <w:webHidden/>
        </w:rPr>
        <w:tab/>
      </w:r>
      <w:r w:rsidRPr="006168C7">
        <w:rPr>
          <w:webHidden/>
        </w:rPr>
        <w:tab/>
      </w:r>
      <w:r w:rsidR="002A3BA4">
        <w:rPr>
          <w:webHidden/>
        </w:rPr>
        <w:t>3</w:t>
      </w:r>
      <w:r w:rsidR="00B02D4B">
        <w:rPr>
          <w:webHidden/>
        </w:rPr>
        <w:t>3</w:t>
      </w:r>
    </w:p>
    <w:p w14:paraId="29C45317" w14:textId="4EA0EDC3" w:rsidR="00683965" w:rsidRPr="006168C7" w:rsidRDefault="00683965">
      <w:pPr>
        <w:pStyle w:val="TOC2"/>
      </w:pPr>
      <w:r w:rsidRPr="006168C7">
        <w:t>9.1</w:t>
      </w:r>
      <w:r w:rsidRPr="006168C7">
        <w:tab/>
        <w:t>Number of subjects</w:t>
      </w:r>
      <w:r w:rsidRPr="006168C7">
        <w:rPr>
          <w:webHidden/>
        </w:rPr>
        <w:tab/>
      </w:r>
      <w:r w:rsidRPr="006168C7">
        <w:rPr>
          <w:webHidden/>
        </w:rPr>
        <w:tab/>
      </w:r>
      <w:r w:rsidR="00B02D4B">
        <w:rPr>
          <w:webHidden/>
        </w:rPr>
        <w:t>33</w:t>
      </w:r>
    </w:p>
    <w:p w14:paraId="6BB4748A" w14:textId="0ECE3CC4" w:rsidR="00683965" w:rsidRPr="006168C7" w:rsidRDefault="00683965">
      <w:pPr>
        <w:pStyle w:val="TOC2"/>
      </w:pPr>
      <w:r w:rsidRPr="006168C7">
        <w:t>9.2</w:t>
      </w:r>
      <w:r w:rsidRPr="006168C7">
        <w:tab/>
        <w:t>Subject population</w:t>
      </w:r>
      <w:r w:rsidRPr="006168C7">
        <w:rPr>
          <w:webHidden/>
        </w:rPr>
        <w:tab/>
      </w:r>
      <w:r w:rsidRPr="006168C7">
        <w:rPr>
          <w:webHidden/>
        </w:rPr>
        <w:tab/>
      </w:r>
      <w:r w:rsidR="00B02D4B">
        <w:rPr>
          <w:webHidden/>
        </w:rPr>
        <w:t>34</w:t>
      </w:r>
    </w:p>
    <w:p w14:paraId="04E7D483" w14:textId="18FDE666" w:rsidR="00683965" w:rsidRPr="006168C7" w:rsidRDefault="00683965">
      <w:pPr>
        <w:pStyle w:val="TOC2"/>
      </w:pPr>
      <w:r w:rsidRPr="006168C7">
        <w:lastRenderedPageBreak/>
        <w:t>9.3</w:t>
      </w:r>
      <w:r w:rsidRPr="006168C7">
        <w:tab/>
        <w:t>Sampling subjects</w:t>
      </w:r>
      <w:r w:rsidRPr="006168C7">
        <w:rPr>
          <w:webHidden/>
        </w:rPr>
        <w:tab/>
      </w:r>
      <w:r w:rsidRPr="006168C7">
        <w:rPr>
          <w:webHidden/>
        </w:rPr>
        <w:tab/>
      </w:r>
      <w:r w:rsidR="00B02D4B">
        <w:rPr>
          <w:webHidden/>
        </w:rPr>
        <w:t>34</w:t>
      </w:r>
    </w:p>
    <w:p w14:paraId="4CD05B2A" w14:textId="5F7C9D90" w:rsidR="00683965" w:rsidRDefault="00683965">
      <w:pPr>
        <w:pStyle w:val="TOC2"/>
        <w:rPr>
          <w:webHidden/>
        </w:rPr>
      </w:pPr>
      <w:r w:rsidRPr="006168C7">
        <w:t>9.4</w:t>
      </w:r>
      <w:r w:rsidRPr="006168C7">
        <w:tab/>
        <w:t>Sampling techniques</w:t>
      </w:r>
      <w:r w:rsidRPr="006168C7">
        <w:rPr>
          <w:webHidden/>
        </w:rPr>
        <w:tab/>
      </w:r>
      <w:r w:rsidRPr="006168C7">
        <w:rPr>
          <w:webHidden/>
        </w:rPr>
        <w:tab/>
      </w:r>
      <w:r w:rsidR="00B02D4B">
        <w:rPr>
          <w:webHidden/>
        </w:rPr>
        <w:t>34</w:t>
      </w:r>
    </w:p>
    <w:p w14:paraId="6445EF0E" w14:textId="507D7CDE" w:rsidR="00B02D4B" w:rsidRPr="006168C7" w:rsidRDefault="00B02D4B">
      <w:pPr>
        <w:pStyle w:val="TOC2"/>
        <w:rPr>
          <w:rFonts w:asciiTheme="minorHAnsi" w:eastAsiaTheme="minorEastAsia" w:hAnsiTheme="minorHAnsi" w:cstheme="minorBidi"/>
          <w:sz w:val="22"/>
          <w:szCs w:val="22"/>
          <w:lang w:eastAsia="en-GB"/>
        </w:rPr>
      </w:pPr>
      <w:r>
        <w:rPr>
          <w:webHidden/>
        </w:rPr>
        <w:t>9.5</w:t>
      </w:r>
      <w:r>
        <w:rPr>
          <w:webHidden/>
        </w:rPr>
        <w:tab/>
        <w:t>Few observers with repetitions (FOWR) subject protocol</w:t>
      </w:r>
      <w:r>
        <w:rPr>
          <w:webHidden/>
        </w:rPr>
        <w:tab/>
      </w:r>
      <w:r>
        <w:rPr>
          <w:webHidden/>
        </w:rPr>
        <w:tab/>
        <w:t>35</w:t>
      </w:r>
    </w:p>
    <w:p w14:paraId="70462F39" w14:textId="4AB5743B" w:rsidR="00683965" w:rsidRPr="006168C7" w:rsidRDefault="00683965">
      <w:pPr>
        <w:pStyle w:val="TOC1"/>
      </w:pPr>
      <w:r w:rsidRPr="006168C7">
        <w:t>10</w:t>
      </w:r>
      <w:r w:rsidRPr="006168C7">
        <w:tab/>
        <w:t>Experimental design</w:t>
      </w:r>
      <w:r w:rsidRPr="006168C7">
        <w:rPr>
          <w:webHidden/>
        </w:rPr>
        <w:tab/>
      </w:r>
      <w:r w:rsidRPr="006168C7">
        <w:rPr>
          <w:webHidden/>
        </w:rPr>
        <w:tab/>
      </w:r>
      <w:r w:rsidR="00B02D4B">
        <w:rPr>
          <w:webHidden/>
        </w:rPr>
        <w:t>35</w:t>
      </w:r>
    </w:p>
    <w:p w14:paraId="4F8E9D29" w14:textId="2E38C9E3" w:rsidR="00683965" w:rsidRDefault="00683965">
      <w:pPr>
        <w:pStyle w:val="TOC2"/>
        <w:rPr>
          <w:webHidden/>
        </w:rPr>
      </w:pPr>
      <w:r w:rsidRPr="006168C7">
        <w:t>10.1</w:t>
      </w:r>
      <w:r w:rsidRPr="006168C7">
        <w:tab/>
        <w:t>Size of the experiment and subject fatigue</w:t>
      </w:r>
      <w:r w:rsidRPr="006168C7">
        <w:rPr>
          <w:webHidden/>
        </w:rPr>
        <w:tab/>
      </w:r>
      <w:r w:rsidRPr="006168C7">
        <w:rPr>
          <w:webHidden/>
        </w:rPr>
        <w:tab/>
      </w:r>
      <w:r w:rsidR="00B02D4B">
        <w:rPr>
          <w:webHidden/>
        </w:rPr>
        <w:t>35</w:t>
      </w:r>
    </w:p>
    <w:p w14:paraId="2F69EB95" w14:textId="7F756889" w:rsidR="00B02D4B" w:rsidRDefault="00B02D4B">
      <w:pPr>
        <w:pStyle w:val="TOC2"/>
      </w:pPr>
      <w:r>
        <w:t>10.2</w:t>
      </w:r>
      <w:r>
        <w:tab/>
        <w:t>Conventional vs unrepeated scene experiment designs</w:t>
      </w:r>
      <w:r>
        <w:tab/>
      </w:r>
      <w:r>
        <w:tab/>
        <w:t>35</w:t>
      </w:r>
    </w:p>
    <w:p w14:paraId="563842DC" w14:textId="1F0CF503" w:rsidR="00B02D4B" w:rsidRPr="006168C7" w:rsidRDefault="00B02D4B">
      <w:pPr>
        <w:pStyle w:val="TOC2"/>
      </w:pPr>
      <w:r>
        <w:t>10.3</w:t>
      </w:r>
      <w:r>
        <w:tab/>
        <w:t>Framework for evaluating specific tasks</w:t>
      </w:r>
      <w:r>
        <w:tab/>
      </w:r>
      <w:r>
        <w:tab/>
        <w:t>36</w:t>
      </w:r>
    </w:p>
    <w:p w14:paraId="2D3006B0" w14:textId="1953CF75" w:rsidR="00683965" w:rsidRPr="006168C7" w:rsidRDefault="00683965">
      <w:pPr>
        <w:pStyle w:val="TOC2"/>
      </w:pPr>
      <w:r w:rsidRPr="006168C7">
        <w:t>10.</w:t>
      </w:r>
      <w:r w:rsidR="00B02D4B">
        <w:t>4</w:t>
      </w:r>
      <w:r w:rsidRPr="006168C7">
        <w:tab/>
        <w:t>Special considerations for transmission error, rebuffering and audiovisual synchronization impairments</w:t>
      </w:r>
      <w:r w:rsidRPr="006168C7">
        <w:rPr>
          <w:webHidden/>
        </w:rPr>
        <w:tab/>
      </w:r>
      <w:r w:rsidRPr="006168C7">
        <w:rPr>
          <w:webHidden/>
        </w:rPr>
        <w:tab/>
      </w:r>
      <w:r w:rsidR="00B02D4B">
        <w:rPr>
          <w:webHidden/>
        </w:rPr>
        <w:t>37</w:t>
      </w:r>
    </w:p>
    <w:p w14:paraId="267D4AC8" w14:textId="26C9B6C3" w:rsidR="00683965" w:rsidRDefault="00683965">
      <w:pPr>
        <w:pStyle w:val="TOC2"/>
        <w:rPr>
          <w:webHidden/>
        </w:rPr>
      </w:pPr>
      <w:r w:rsidRPr="006168C7">
        <w:t>10.</w:t>
      </w:r>
      <w:r w:rsidR="00B02D4B">
        <w:t>5</w:t>
      </w:r>
      <w:r w:rsidRPr="006168C7">
        <w:tab/>
        <w:t>Special considerations for longer stalling events</w:t>
      </w:r>
      <w:r w:rsidRPr="006168C7">
        <w:rPr>
          <w:webHidden/>
        </w:rPr>
        <w:tab/>
      </w:r>
      <w:r w:rsidRPr="006168C7">
        <w:rPr>
          <w:webHidden/>
        </w:rPr>
        <w:tab/>
      </w:r>
      <w:r w:rsidR="00B02D4B">
        <w:rPr>
          <w:webHidden/>
        </w:rPr>
        <w:t>37</w:t>
      </w:r>
    </w:p>
    <w:p w14:paraId="2D50E9EA" w14:textId="4B7DB3CC" w:rsidR="00B02D4B" w:rsidRPr="006168C7" w:rsidRDefault="00B02D4B">
      <w:pPr>
        <w:pStyle w:val="TOC2"/>
      </w:pPr>
      <w:r>
        <w:rPr>
          <w:webHidden/>
        </w:rPr>
        <w:t>10.6</w:t>
      </w:r>
      <w:r>
        <w:rPr>
          <w:webHidden/>
        </w:rPr>
        <w:tab/>
        <w:t>Repetitions</w:t>
      </w:r>
      <w:r>
        <w:rPr>
          <w:webHidden/>
        </w:rPr>
        <w:tab/>
      </w:r>
      <w:r>
        <w:rPr>
          <w:webHidden/>
        </w:rPr>
        <w:tab/>
        <w:t>37</w:t>
      </w:r>
    </w:p>
    <w:p w14:paraId="2FAAA104" w14:textId="1BE9842E" w:rsidR="00683965" w:rsidRDefault="00683965">
      <w:pPr>
        <w:pStyle w:val="TOC2"/>
        <w:rPr>
          <w:webHidden/>
        </w:rPr>
      </w:pPr>
      <w:r w:rsidRPr="006168C7">
        <w:t>10.</w:t>
      </w:r>
      <w:r w:rsidR="00B02D4B">
        <w:t>7</w:t>
      </w:r>
      <w:r w:rsidRPr="006168C7">
        <w:tab/>
      </w:r>
      <w:r w:rsidR="00B02D4B">
        <w:t>Pre-tests</w:t>
      </w:r>
      <w:r w:rsidRPr="006168C7">
        <w:rPr>
          <w:webHidden/>
        </w:rPr>
        <w:tab/>
      </w:r>
      <w:r w:rsidRPr="006168C7">
        <w:rPr>
          <w:webHidden/>
        </w:rPr>
        <w:tab/>
      </w:r>
      <w:r w:rsidR="00B02D4B">
        <w:rPr>
          <w:webHidden/>
        </w:rPr>
        <w:t>38</w:t>
      </w:r>
    </w:p>
    <w:p w14:paraId="29158B94" w14:textId="513EF974" w:rsidR="00B02D4B" w:rsidRPr="006168C7" w:rsidRDefault="00B02D4B">
      <w:pPr>
        <w:pStyle w:val="TOC2"/>
      </w:pPr>
      <w:r>
        <w:rPr>
          <w:webHidden/>
        </w:rPr>
        <w:t>10.8</w:t>
      </w:r>
      <w:r>
        <w:rPr>
          <w:webHidden/>
        </w:rPr>
        <w:tab/>
        <w:t>Pilot study</w:t>
      </w:r>
      <w:r>
        <w:rPr>
          <w:webHidden/>
        </w:rPr>
        <w:tab/>
      </w:r>
      <w:r>
        <w:rPr>
          <w:webHidden/>
        </w:rPr>
        <w:tab/>
        <w:t>38</w:t>
      </w:r>
    </w:p>
    <w:p w14:paraId="3FEFDF6F" w14:textId="297A3D7C" w:rsidR="00683965" w:rsidRPr="006168C7" w:rsidRDefault="00683965">
      <w:pPr>
        <w:pStyle w:val="TOC2"/>
        <w:rPr>
          <w:rFonts w:asciiTheme="minorHAnsi" w:eastAsiaTheme="minorEastAsia" w:hAnsiTheme="minorHAnsi" w:cstheme="minorBidi"/>
          <w:sz w:val="22"/>
          <w:szCs w:val="22"/>
          <w:lang w:eastAsia="en-GB"/>
        </w:rPr>
      </w:pPr>
      <w:r w:rsidRPr="006168C7">
        <w:t>10.</w:t>
      </w:r>
      <w:r w:rsidR="00B02D4B">
        <w:t>9</w:t>
      </w:r>
      <w:r w:rsidRPr="006168C7">
        <w:tab/>
        <w:t>Study design</w:t>
      </w:r>
      <w:r w:rsidRPr="006168C7">
        <w:rPr>
          <w:webHidden/>
        </w:rPr>
        <w:tab/>
      </w:r>
      <w:r w:rsidRPr="006168C7">
        <w:rPr>
          <w:webHidden/>
        </w:rPr>
        <w:tab/>
      </w:r>
      <w:r w:rsidR="00B02D4B">
        <w:rPr>
          <w:webHidden/>
        </w:rPr>
        <w:t>38</w:t>
      </w:r>
    </w:p>
    <w:p w14:paraId="18EE54D6" w14:textId="77777777" w:rsidR="00683965" w:rsidRPr="006168C7" w:rsidRDefault="00683965" w:rsidP="00683965">
      <w:pPr>
        <w:keepNext/>
        <w:keepLines/>
        <w:tabs>
          <w:tab w:val="clear" w:pos="794"/>
          <w:tab w:val="clear" w:pos="1191"/>
          <w:tab w:val="clear" w:pos="1588"/>
          <w:tab w:val="clear" w:pos="1985"/>
          <w:tab w:val="right" w:pos="9639"/>
        </w:tabs>
        <w:jc w:val="left"/>
        <w:rPr>
          <w:b/>
        </w:rPr>
      </w:pPr>
      <w:r w:rsidRPr="006168C7">
        <w:rPr>
          <w:b/>
        </w:rPr>
        <w:tab/>
        <w:t>Page</w:t>
      </w:r>
    </w:p>
    <w:p w14:paraId="705B7C03" w14:textId="51959A22" w:rsidR="00683965" w:rsidRPr="006168C7" w:rsidRDefault="00683965" w:rsidP="00683965">
      <w:pPr>
        <w:pStyle w:val="TOC1"/>
        <w:keepNext/>
        <w:keepLines/>
      </w:pPr>
      <w:r w:rsidRPr="006168C7">
        <w:t>11</w:t>
      </w:r>
      <w:r w:rsidRPr="006168C7">
        <w:tab/>
        <w:t>Experiment implementation</w:t>
      </w:r>
      <w:r w:rsidRPr="006168C7">
        <w:rPr>
          <w:webHidden/>
        </w:rPr>
        <w:tab/>
      </w:r>
      <w:r w:rsidRPr="006168C7">
        <w:rPr>
          <w:webHidden/>
        </w:rPr>
        <w:tab/>
      </w:r>
      <w:r w:rsidR="00B02D4B">
        <w:rPr>
          <w:webHidden/>
        </w:rPr>
        <w:t>39</w:t>
      </w:r>
    </w:p>
    <w:p w14:paraId="00B1855E" w14:textId="7346ED41" w:rsidR="00683965" w:rsidRPr="006168C7" w:rsidRDefault="00683965">
      <w:pPr>
        <w:pStyle w:val="TOC2"/>
      </w:pPr>
      <w:r w:rsidRPr="006168C7">
        <w:t>11.1</w:t>
      </w:r>
      <w:r w:rsidRPr="006168C7">
        <w:tab/>
        <w:t>Informed consent</w:t>
      </w:r>
      <w:r w:rsidRPr="006168C7">
        <w:rPr>
          <w:webHidden/>
        </w:rPr>
        <w:tab/>
      </w:r>
      <w:r w:rsidRPr="006168C7">
        <w:rPr>
          <w:webHidden/>
        </w:rPr>
        <w:tab/>
      </w:r>
      <w:r w:rsidR="00B02D4B">
        <w:rPr>
          <w:webHidden/>
        </w:rPr>
        <w:t>39</w:t>
      </w:r>
    </w:p>
    <w:p w14:paraId="35560772" w14:textId="0308CDD4" w:rsidR="00683965" w:rsidRPr="006168C7" w:rsidRDefault="00683965">
      <w:pPr>
        <w:pStyle w:val="TOC2"/>
      </w:pPr>
      <w:r w:rsidRPr="006168C7">
        <w:t>11.2</w:t>
      </w:r>
      <w:r w:rsidRPr="006168C7">
        <w:tab/>
        <w:t>Overview of subject screening</w:t>
      </w:r>
      <w:r w:rsidRPr="006168C7">
        <w:rPr>
          <w:webHidden/>
        </w:rPr>
        <w:tab/>
      </w:r>
      <w:r w:rsidRPr="006168C7">
        <w:rPr>
          <w:webHidden/>
        </w:rPr>
        <w:tab/>
      </w:r>
      <w:r w:rsidR="00B02D4B">
        <w:rPr>
          <w:webHidden/>
        </w:rPr>
        <w:t>40</w:t>
      </w:r>
    </w:p>
    <w:p w14:paraId="40685EE8" w14:textId="03CCF132" w:rsidR="00683965" w:rsidRPr="006168C7" w:rsidRDefault="00683965">
      <w:pPr>
        <w:pStyle w:val="TOC2"/>
      </w:pPr>
      <w:r w:rsidRPr="006168C7">
        <w:t>11.3</w:t>
      </w:r>
      <w:r w:rsidRPr="006168C7">
        <w:tab/>
        <w:t>Optional pre-screening of subjects</w:t>
      </w:r>
      <w:r w:rsidRPr="006168C7">
        <w:rPr>
          <w:webHidden/>
        </w:rPr>
        <w:tab/>
      </w:r>
      <w:r w:rsidRPr="006168C7">
        <w:rPr>
          <w:webHidden/>
        </w:rPr>
        <w:tab/>
      </w:r>
      <w:r w:rsidR="00B02D4B">
        <w:rPr>
          <w:webHidden/>
        </w:rPr>
        <w:t>40</w:t>
      </w:r>
    </w:p>
    <w:p w14:paraId="7F0DBBFD" w14:textId="684DC0F6" w:rsidR="00683965" w:rsidRPr="006168C7" w:rsidRDefault="00683965">
      <w:pPr>
        <w:pStyle w:val="TOC2"/>
      </w:pPr>
      <w:r w:rsidRPr="006168C7">
        <w:t>11.4</w:t>
      </w:r>
      <w:r w:rsidRPr="006168C7">
        <w:tab/>
        <w:t>Post-screening of subjects</w:t>
      </w:r>
      <w:r w:rsidRPr="006168C7">
        <w:rPr>
          <w:webHidden/>
        </w:rPr>
        <w:tab/>
      </w:r>
      <w:r w:rsidRPr="006168C7">
        <w:rPr>
          <w:webHidden/>
        </w:rPr>
        <w:tab/>
      </w:r>
      <w:r w:rsidR="00B02D4B">
        <w:rPr>
          <w:webHidden/>
        </w:rPr>
        <w:t>41</w:t>
      </w:r>
    </w:p>
    <w:p w14:paraId="4CF1C901" w14:textId="09F09E3D" w:rsidR="00683965" w:rsidRPr="006168C7" w:rsidRDefault="00683965">
      <w:pPr>
        <w:pStyle w:val="TOC2"/>
      </w:pPr>
      <w:r w:rsidRPr="006168C7">
        <w:t>11.5</w:t>
      </w:r>
      <w:r w:rsidRPr="006168C7">
        <w:tab/>
        <w:t>Instructions and training</w:t>
      </w:r>
      <w:r w:rsidRPr="006168C7">
        <w:rPr>
          <w:webHidden/>
        </w:rPr>
        <w:tab/>
      </w:r>
      <w:r w:rsidRPr="006168C7">
        <w:rPr>
          <w:webHidden/>
        </w:rPr>
        <w:tab/>
      </w:r>
      <w:r w:rsidR="00B02D4B">
        <w:rPr>
          <w:webHidden/>
        </w:rPr>
        <w:t>41</w:t>
      </w:r>
    </w:p>
    <w:p w14:paraId="72B8FB02" w14:textId="6EF33E88" w:rsidR="00683965" w:rsidRPr="006168C7" w:rsidRDefault="00683965">
      <w:pPr>
        <w:pStyle w:val="TOC2"/>
      </w:pPr>
      <w:r w:rsidRPr="006168C7">
        <w:t>11.6</w:t>
      </w:r>
      <w:r w:rsidRPr="006168C7">
        <w:tab/>
        <w:t>Study duration, sessions and breaks</w:t>
      </w:r>
      <w:r w:rsidRPr="006168C7">
        <w:rPr>
          <w:webHidden/>
        </w:rPr>
        <w:tab/>
      </w:r>
      <w:r w:rsidRPr="006168C7">
        <w:rPr>
          <w:webHidden/>
        </w:rPr>
        <w:tab/>
      </w:r>
      <w:r w:rsidR="00B02D4B">
        <w:rPr>
          <w:webHidden/>
        </w:rPr>
        <w:t>42</w:t>
      </w:r>
    </w:p>
    <w:p w14:paraId="3D827F27" w14:textId="04B2E657" w:rsidR="00683965" w:rsidRPr="006168C7" w:rsidRDefault="00683965">
      <w:pPr>
        <w:pStyle w:val="TOC2"/>
      </w:pPr>
      <w:r w:rsidRPr="006168C7">
        <w:t>11.7</w:t>
      </w:r>
      <w:r w:rsidRPr="006168C7">
        <w:tab/>
        <w:t>Stimuli play mechanism</w:t>
      </w:r>
      <w:r w:rsidRPr="006168C7">
        <w:rPr>
          <w:webHidden/>
        </w:rPr>
        <w:tab/>
      </w:r>
      <w:r w:rsidRPr="006168C7">
        <w:rPr>
          <w:webHidden/>
        </w:rPr>
        <w:tab/>
      </w:r>
      <w:r w:rsidR="00B02D4B">
        <w:rPr>
          <w:webHidden/>
        </w:rPr>
        <w:t>43</w:t>
      </w:r>
    </w:p>
    <w:p w14:paraId="5254C5B9" w14:textId="5E3B3FB1" w:rsidR="00683965" w:rsidRPr="006168C7" w:rsidRDefault="00683965">
      <w:pPr>
        <w:pStyle w:val="TOC2"/>
      </w:pPr>
      <w:r w:rsidRPr="006168C7">
        <w:t>11.8</w:t>
      </w:r>
      <w:r w:rsidRPr="006168C7">
        <w:tab/>
        <w:t>Voting</w:t>
      </w:r>
      <w:r w:rsidRPr="006168C7">
        <w:rPr>
          <w:webHidden/>
        </w:rPr>
        <w:tab/>
      </w:r>
      <w:r w:rsidRPr="006168C7">
        <w:rPr>
          <w:webHidden/>
        </w:rPr>
        <w:tab/>
      </w:r>
      <w:r w:rsidR="00B02D4B">
        <w:rPr>
          <w:webHidden/>
        </w:rPr>
        <w:t>46</w:t>
      </w:r>
    </w:p>
    <w:p w14:paraId="193219C9" w14:textId="220749F6" w:rsidR="00683965" w:rsidRPr="006168C7" w:rsidRDefault="00683965">
      <w:pPr>
        <w:pStyle w:val="TOC2"/>
        <w:rPr>
          <w:rFonts w:asciiTheme="minorHAnsi" w:eastAsiaTheme="minorEastAsia" w:hAnsiTheme="minorHAnsi" w:cstheme="minorBidi"/>
          <w:sz w:val="22"/>
          <w:szCs w:val="22"/>
          <w:lang w:eastAsia="en-GB"/>
        </w:rPr>
      </w:pPr>
      <w:r w:rsidRPr="006168C7">
        <w:t>11.9</w:t>
      </w:r>
      <w:r w:rsidRPr="006168C7">
        <w:tab/>
        <w:t>Questionnaire or interview</w:t>
      </w:r>
      <w:r w:rsidRPr="006168C7">
        <w:rPr>
          <w:webHidden/>
        </w:rPr>
        <w:tab/>
      </w:r>
      <w:r w:rsidRPr="006168C7">
        <w:rPr>
          <w:webHidden/>
        </w:rPr>
        <w:tab/>
      </w:r>
      <w:r w:rsidR="00B02D4B">
        <w:rPr>
          <w:webHidden/>
        </w:rPr>
        <w:t>47</w:t>
      </w:r>
    </w:p>
    <w:p w14:paraId="3213E3C0" w14:textId="0CAD21FC" w:rsidR="00683965" w:rsidRPr="006168C7" w:rsidRDefault="00683965">
      <w:pPr>
        <w:pStyle w:val="TOC1"/>
      </w:pPr>
      <w:r w:rsidRPr="006168C7">
        <w:t>12</w:t>
      </w:r>
      <w:r w:rsidRPr="006168C7">
        <w:tab/>
        <w:t>Data analysis</w:t>
      </w:r>
      <w:r w:rsidRPr="006168C7">
        <w:rPr>
          <w:webHidden/>
        </w:rPr>
        <w:tab/>
      </w:r>
      <w:r w:rsidRPr="006168C7">
        <w:rPr>
          <w:webHidden/>
        </w:rPr>
        <w:tab/>
      </w:r>
      <w:r w:rsidR="00B02D4B">
        <w:rPr>
          <w:webHidden/>
        </w:rPr>
        <w:t>47</w:t>
      </w:r>
    </w:p>
    <w:p w14:paraId="40150B46" w14:textId="68FD7C30" w:rsidR="00683965" w:rsidRPr="006168C7" w:rsidRDefault="00683965">
      <w:pPr>
        <w:pStyle w:val="TOC2"/>
      </w:pPr>
      <w:r w:rsidRPr="006168C7">
        <w:t>12.1</w:t>
      </w:r>
      <w:r w:rsidRPr="006168C7">
        <w:tab/>
        <w:t>Documenting the experiment</w:t>
      </w:r>
      <w:r w:rsidRPr="006168C7">
        <w:rPr>
          <w:webHidden/>
        </w:rPr>
        <w:tab/>
      </w:r>
      <w:r w:rsidRPr="006168C7">
        <w:rPr>
          <w:webHidden/>
        </w:rPr>
        <w:tab/>
      </w:r>
      <w:r w:rsidR="00B02D4B">
        <w:rPr>
          <w:webHidden/>
        </w:rPr>
        <w:t>?</w:t>
      </w:r>
    </w:p>
    <w:p w14:paraId="025E640F" w14:textId="5F922DC1" w:rsidR="00683965" w:rsidRPr="006168C7" w:rsidRDefault="00683965">
      <w:pPr>
        <w:pStyle w:val="TOC2"/>
      </w:pPr>
      <w:r w:rsidRPr="006168C7">
        <w:t>12.2</w:t>
      </w:r>
      <w:r w:rsidRPr="006168C7">
        <w:tab/>
        <w:t>Calculate MOS or DMOS</w:t>
      </w:r>
      <w:r w:rsidRPr="006168C7">
        <w:rPr>
          <w:webHidden/>
        </w:rPr>
        <w:tab/>
      </w:r>
      <w:r w:rsidRPr="006168C7">
        <w:rPr>
          <w:webHidden/>
        </w:rPr>
        <w:tab/>
      </w:r>
      <w:r w:rsidR="00B02D4B">
        <w:rPr>
          <w:webHidden/>
        </w:rPr>
        <w:t>?</w:t>
      </w:r>
    </w:p>
    <w:p w14:paraId="7A314EF0" w14:textId="05F229AC" w:rsidR="00683965" w:rsidRPr="006168C7" w:rsidRDefault="00683965">
      <w:pPr>
        <w:pStyle w:val="TOC2"/>
      </w:pPr>
      <w:r w:rsidRPr="006168C7">
        <w:t>12.3</w:t>
      </w:r>
      <w:r w:rsidRPr="006168C7">
        <w:tab/>
        <w:t>Evaluating objective metrics</w:t>
      </w:r>
      <w:r w:rsidRPr="006168C7">
        <w:rPr>
          <w:webHidden/>
        </w:rPr>
        <w:tab/>
      </w:r>
      <w:r w:rsidRPr="006168C7">
        <w:rPr>
          <w:webHidden/>
        </w:rPr>
        <w:tab/>
      </w:r>
      <w:r w:rsidR="00B02D4B">
        <w:rPr>
          <w:webHidden/>
        </w:rPr>
        <w:t>?</w:t>
      </w:r>
    </w:p>
    <w:p w14:paraId="50AE55EF" w14:textId="363555D2" w:rsidR="00683965" w:rsidRPr="006168C7" w:rsidRDefault="00683965">
      <w:pPr>
        <w:pStyle w:val="TOC2"/>
      </w:pPr>
      <w:r w:rsidRPr="006168C7">
        <w:t>12.4</w:t>
      </w:r>
      <w:r w:rsidRPr="006168C7">
        <w:tab/>
        <w:t>Significance testing, subject bias and standard deviation of scores</w:t>
      </w:r>
      <w:r w:rsidRPr="006168C7">
        <w:rPr>
          <w:webHidden/>
        </w:rPr>
        <w:tab/>
      </w:r>
      <w:r w:rsidRPr="006168C7">
        <w:rPr>
          <w:webHidden/>
        </w:rPr>
        <w:tab/>
      </w:r>
      <w:r w:rsidR="00B02D4B">
        <w:rPr>
          <w:webHidden/>
        </w:rPr>
        <w:t>?</w:t>
      </w:r>
    </w:p>
    <w:p w14:paraId="4B238F42" w14:textId="372A24D1" w:rsidR="00683965" w:rsidRDefault="00683965">
      <w:pPr>
        <w:pStyle w:val="TOC2"/>
        <w:rPr>
          <w:webHidden/>
        </w:rPr>
      </w:pPr>
      <w:r w:rsidRPr="006168C7">
        <w:t>12.5</w:t>
      </w:r>
      <w:r w:rsidRPr="006168C7">
        <w:tab/>
        <w:t>Ratings from multiple laboratories</w:t>
      </w:r>
      <w:r w:rsidRPr="006168C7">
        <w:rPr>
          <w:webHidden/>
        </w:rPr>
        <w:tab/>
      </w:r>
      <w:r w:rsidRPr="006168C7">
        <w:rPr>
          <w:webHidden/>
        </w:rPr>
        <w:tab/>
      </w:r>
      <w:r w:rsidR="00B02D4B">
        <w:rPr>
          <w:webHidden/>
        </w:rPr>
        <w:t>?</w:t>
      </w:r>
    </w:p>
    <w:p w14:paraId="7745FF0E" w14:textId="1E3629AB" w:rsidR="00B02D4B" w:rsidRDefault="00B02D4B">
      <w:pPr>
        <w:pStyle w:val="TOC2"/>
        <w:rPr>
          <w:webHidden/>
        </w:rPr>
      </w:pPr>
      <w:r>
        <w:rPr>
          <w:webHidden/>
        </w:rPr>
        <w:t>12.6</w:t>
      </w:r>
      <w:r>
        <w:rPr>
          <w:webHidden/>
        </w:rPr>
        <w:tab/>
        <w:t>Bias subtracted consistency-weighted MOS method for subject screening</w:t>
      </w:r>
      <w:r>
        <w:rPr>
          <w:webHidden/>
        </w:rPr>
        <w:tab/>
      </w:r>
      <w:r>
        <w:rPr>
          <w:webHidden/>
        </w:rPr>
        <w:tab/>
        <w:t>49</w:t>
      </w:r>
    </w:p>
    <w:p w14:paraId="1EE93C6C" w14:textId="1CF518F0" w:rsidR="00B02D4B" w:rsidRPr="006168C7" w:rsidRDefault="00B02D4B">
      <w:pPr>
        <w:pStyle w:val="TOC2"/>
      </w:pPr>
      <w:r>
        <w:rPr>
          <w:webHidden/>
        </w:rPr>
        <w:t>12.7</w:t>
      </w:r>
      <w:r>
        <w:rPr>
          <w:webHidden/>
        </w:rPr>
        <w:tab/>
        <w:t>Disagreement rate for lab-to-lab andmethod-to-method comparisons</w:t>
      </w:r>
      <w:r>
        <w:rPr>
          <w:webHidden/>
        </w:rPr>
        <w:tab/>
      </w:r>
      <w:r>
        <w:rPr>
          <w:webHidden/>
        </w:rPr>
        <w:tab/>
        <w:t>51</w:t>
      </w:r>
    </w:p>
    <w:p w14:paraId="45E3921A" w14:textId="3EF9A429" w:rsidR="00683965" w:rsidRPr="006168C7" w:rsidRDefault="00683965">
      <w:pPr>
        <w:pStyle w:val="TOC1"/>
      </w:pPr>
      <w:r w:rsidRPr="006168C7">
        <w:t>13</w:t>
      </w:r>
      <w:r w:rsidRPr="006168C7">
        <w:tab/>
        <w:t>Elements of subjective test reporting</w:t>
      </w:r>
      <w:r w:rsidRPr="006168C7">
        <w:rPr>
          <w:webHidden/>
        </w:rPr>
        <w:tab/>
      </w:r>
      <w:r w:rsidRPr="006168C7">
        <w:rPr>
          <w:webHidden/>
        </w:rPr>
        <w:tab/>
      </w:r>
      <w:r w:rsidR="00B02D4B">
        <w:rPr>
          <w:webHidden/>
        </w:rPr>
        <w:t>52</w:t>
      </w:r>
    </w:p>
    <w:p w14:paraId="4668CFA7" w14:textId="0A1B9B6E" w:rsidR="00683965" w:rsidRPr="006168C7" w:rsidRDefault="00683965">
      <w:pPr>
        <w:pStyle w:val="TOC2"/>
      </w:pPr>
      <w:r w:rsidRPr="006168C7">
        <w:t>13.1</w:t>
      </w:r>
      <w:r w:rsidRPr="006168C7">
        <w:tab/>
        <w:t>Documenting the test design</w:t>
      </w:r>
      <w:r w:rsidRPr="006168C7">
        <w:rPr>
          <w:webHidden/>
        </w:rPr>
        <w:tab/>
      </w:r>
      <w:r w:rsidRPr="006168C7">
        <w:rPr>
          <w:webHidden/>
        </w:rPr>
        <w:tab/>
      </w:r>
      <w:r w:rsidR="00B02D4B">
        <w:rPr>
          <w:webHidden/>
        </w:rPr>
        <w:t>?</w:t>
      </w:r>
    </w:p>
    <w:p w14:paraId="3DF31C33" w14:textId="602678F7" w:rsidR="00683965" w:rsidRPr="006168C7" w:rsidRDefault="00683965">
      <w:pPr>
        <w:pStyle w:val="TOC2"/>
      </w:pPr>
      <w:r w:rsidRPr="006168C7">
        <w:t>13.2</w:t>
      </w:r>
      <w:r w:rsidRPr="006168C7">
        <w:tab/>
        <w:t>Documenting the subjective testing</w:t>
      </w:r>
      <w:r w:rsidRPr="006168C7">
        <w:rPr>
          <w:webHidden/>
        </w:rPr>
        <w:tab/>
      </w:r>
      <w:r w:rsidRPr="006168C7">
        <w:rPr>
          <w:webHidden/>
        </w:rPr>
        <w:tab/>
      </w:r>
      <w:r w:rsidR="00B02D4B">
        <w:rPr>
          <w:webHidden/>
        </w:rPr>
        <w:t>?</w:t>
      </w:r>
    </w:p>
    <w:p w14:paraId="328DA4E6" w14:textId="3EFB89CD" w:rsidR="00683965" w:rsidRPr="006168C7" w:rsidRDefault="00683965">
      <w:pPr>
        <w:pStyle w:val="TOC2"/>
      </w:pPr>
      <w:r w:rsidRPr="006168C7">
        <w:t>13.3</w:t>
      </w:r>
      <w:r w:rsidRPr="006168C7">
        <w:tab/>
        <w:t>Data analysis</w:t>
      </w:r>
      <w:r w:rsidRPr="006168C7">
        <w:rPr>
          <w:webHidden/>
        </w:rPr>
        <w:tab/>
      </w:r>
      <w:r w:rsidRPr="006168C7">
        <w:rPr>
          <w:webHidden/>
        </w:rPr>
        <w:tab/>
      </w:r>
      <w:r w:rsidR="00B02D4B">
        <w:rPr>
          <w:webHidden/>
        </w:rPr>
        <w:t>?</w:t>
      </w:r>
    </w:p>
    <w:p w14:paraId="7EFBD342" w14:textId="52E250CB" w:rsidR="00683965" w:rsidRPr="006168C7" w:rsidRDefault="00683965">
      <w:pPr>
        <w:pStyle w:val="TOC2"/>
        <w:rPr>
          <w:rFonts w:asciiTheme="minorHAnsi" w:eastAsiaTheme="minorEastAsia" w:hAnsiTheme="minorHAnsi" w:cstheme="minorBidi"/>
          <w:sz w:val="22"/>
          <w:szCs w:val="22"/>
          <w:lang w:eastAsia="en-GB"/>
        </w:rPr>
      </w:pPr>
      <w:r w:rsidRPr="006168C7">
        <w:t>13.4</w:t>
      </w:r>
      <w:r w:rsidRPr="006168C7">
        <w:tab/>
        <w:t>Additional information</w:t>
      </w:r>
      <w:r w:rsidRPr="006168C7">
        <w:rPr>
          <w:webHidden/>
        </w:rPr>
        <w:tab/>
      </w:r>
      <w:r w:rsidRPr="006168C7">
        <w:rPr>
          <w:webHidden/>
        </w:rPr>
        <w:tab/>
      </w:r>
      <w:r w:rsidR="00B02D4B">
        <w:rPr>
          <w:webHidden/>
        </w:rPr>
        <w:t>?</w:t>
      </w:r>
    </w:p>
    <w:p w14:paraId="1DE484AA" w14:textId="4F4254FC" w:rsidR="00683965" w:rsidRPr="006168C7" w:rsidRDefault="00683965">
      <w:pPr>
        <w:pStyle w:val="TOC1"/>
      </w:pPr>
      <w:r w:rsidRPr="006168C7">
        <w:t>Annex A – Method for post-experimental screening of subjects using Pearson linear correlation</w:t>
      </w:r>
      <w:r w:rsidRPr="006168C7">
        <w:rPr>
          <w:webHidden/>
        </w:rPr>
        <w:tab/>
      </w:r>
      <w:r w:rsidRPr="006168C7">
        <w:rPr>
          <w:webHidden/>
        </w:rPr>
        <w:tab/>
      </w:r>
      <w:r w:rsidR="00B02D4B">
        <w:rPr>
          <w:webHidden/>
        </w:rPr>
        <w:t>55</w:t>
      </w:r>
    </w:p>
    <w:p w14:paraId="62C220A2" w14:textId="3EC32E33" w:rsidR="00683965" w:rsidRPr="006168C7" w:rsidRDefault="00683965">
      <w:pPr>
        <w:pStyle w:val="TOC2"/>
      </w:pPr>
      <w:r w:rsidRPr="006168C7">
        <w:lastRenderedPageBreak/>
        <w:t>A.1</w:t>
      </w:r>
      <w:r w:rsidRPr="006168C7">
        <w:tab/>
        <w:t>Screen by PVS</w:t>
      </w:r>
      <w:r w:rsidRPr="006168C7">
        <w:rPr>
          <w:webHidden/>
        </w:rPr>
        <w:tab/>
      </w:r>
      <w:r w:rsidRPr="006168C7">
        <w:rPr>
          <w:webHidden/>
        </w:rPr>
        <w:tab/>
      </w:r>
      <w:r w:rsidR="00B02D4B">
        <w:rPr>
          <w:webHidden/>
        </w:rPr>
        <w:t>?</w:t>
      </w:r>
    </w:p>
    <w:p w14:paraId="4C6ACD81" w14:textId="60D02E85" w:rsidR="00683965" w:rsidRPr="006168C7" w:rsidRDefault="00683965">
      <w:pPr>
        <w:pStyle w:val="TOC2"/>
        <w:rPr>
          <w:rFonts w:asciiTheme="minorHAnsi" w:eastAsiaTheme="minorEastAsia" w:hAnsiTheme="minorHAnsi" w:cstheme="minorBidi"/>
          <w:sz w:val="22"/>
          <w:szCs w:val="22"/>
          <w:lang w:eastAsia="en-GB"/>
        </w:rPr>
      </w:pPr>
      <w:r w:rsidRPr="006168C7">
        <w:t>A.2</w:t>
      </w:r>
      <w:r w:rsidRPr="006168C7">
        <w:tab/>
        <w:t>Screen by PVS and HRC</w:t>
      </w:r>
      <w:r w:rsidRPr="006168C7">
        <w:rPr>
          <w:webHidden/>
        </w:rPr>
        <w:tab/>
      </w:r>
      <w:r w:rsidRPr="006168C7">
        <w:rPr>
          <w:webHidden/>
        </w:rPr>
        <w:tab/>
      </w:r>
      <w:r w:rsidR="00B02D4B">
        <w:rPr>
          <w:webHidden/>
        </w:rPr>
        <w:t>?</w:t>
      </w:r>
    </w:p>
    <w:p w14:paraId="5F047195" w14:textId="46E713E5" w:rsidR="00B02D4B" w:rsidRPr="006168C7" w:rsidRDefault="00B02D4B" w:rsidP="00B02D4B">
      <w:pPr>
        <w:pStyle w:val="TOC1"/>
      </w:pPr>
      <w:r w:rsidRPr="006168C7">
        <w:t xml:space="preserve">Annex </w:t>
      </w:r>
      <w:r>
        <w:t>B</w:t>
      </w:r>
      <w:r w:rsidRPr="006168C7">
        <w:t xml:space="preserve"> – </w:t>
      </w:r>
      <w:r>
        <w:t>Details related to the characterization of test sequences</w:t>
      </w:r>
      <w:r w:rsidRPr="006168C7">
        <w:rPr>
          <w:webHidden/>
        </w:rPr>
        <w:tab/>
      </w:r>
      <w:r w:rsidRPr="006168C7">
        <w:rPr>
          <w:webHidden/>
        </w:rPr>
        <w:tab/>
      </w:r>
      <w:r>
        <w:rPr>
          <w:webHidden/>
        </w:rPr>
        <w:t>57</w:t>
      </w:r>
    </w:p>
    <w:p w14:paraId="385AA1DC" w14:textId="2D9595E9" w:rsidR="00683965" w:rsidRPr="006168C7" w:rsidRDefault="00683965">
      <w:pPr>
        <w:pStyle w:val="TOC1"/>
      </w:pPr>
      <w:r w:rsidRPr="006168C7">
        <w:t>Appendix I – Sample informed consent form</w:t>
      </w:r>
      <w:r w:rsidRPr="006168C7">
        <w:rPr>
          <w:webHidden/>
        </w:rPr>
        <w:tab/>
      </w:r>
      <w:r w:rsidRPr="006168C7">
        <w:rPr>
          <w:webHidden/>
        </w:rPr>
        <w:tab/>
      </w:r>
      <w:r w:rsidR="00B02D4B">
        <w:rPr>
          <w:webHidden/>
        </w:rPr>
        <w:t>59</w:t>
      </w:r>
    </w:p>
    <w:p w14:paraId="08004027" w14:textId="5EA4CD35" w:rsidR="00683965" w:rsidRPr="006168C7" w:rsidRDefault="00683965">
      <w:pPr>
        <w:pStyle w:val="TOC1"/>
      </w:pPr>
      <w:r w:rsidRPr="006168C7">
        <w:t>Appendix II – Sample instructions</w:t>
      </w:r>
      <w:r w:rsidRPr="006168C7">
        <w:rPr>
          <w:webHidden/>
        </w:rPr>
        <w:tab/>
      </w:r>
      <w:r w:rsidRPr="006168C7">
        <w:rPr>
          <w:webHidden/>
        </w:rPr>
        <w:tab/>
      </w:r>
      <w:r w:rsidR="00B02D4B">
        <w:rPr>
          <w:webHidden/>
        </w:rPr>
        <w:t>60</w:t>
      </w:r>
    </w:p>
    <w:p w14:paraId="0CA9D9BC" w14:textId="7361419E" w:rsidR="00683965" w:rsidRPr="006168C7" w:rsidRDefault="00683965">
      <w:pPr>
        <w:pStyle w:val="TOC1"/>
      </w:pPr>
      <w:r w:rsidRPr="006168C7">
        <w:t>Appendix III – Reference code for clause 12.6</w:t>
      </w:r>
      <w:r w:rsidRPr="006168C7">
        <w:rPr>
          <w:webHidden/>
        </w:rPr>
        <w:tab/>
      </w:r>
      <w:r w:rsidRPr="006168C7">
        <w:rPr>
          <w:webHidden/>
        </w:rPr>
        <w:tab/>
      </w:r>
      <w:r w:rsidR="00B02D4B">
        <w:rPr>
          <w:webHidden/>
        </w:rPr>
        <w:t>61</w:t>
      </w:r>
    </w:p>
    <w:p w14:paraId="6B12B24C" w14:textId="751F42A8" w:rsidR="00683965" w:rsidRPr="006168C7" w:rsidRDefault="00683965">
      <w:pPr>
        <w:pStyle w:val="TOC1"/>
      </w:pPr>
      <w:r w:rsidRPr="006168C7">
        <w:t>Bibliography</w:t>
      </w:r>
      <w:r w:rsidRPr="006168C7">
        <w:rPr>
          <w:webHidden/>
        </w:rPr>
        <w:tab/>
      </w:r>
      <w:r w:rsidRPr="006168C7">
        <w:rPr>
          <w:webHidden/>
        </w:rPr>
        <w:tab/>
      </w:r>
      <w:r w:rsidR="00B02D4B">
        <w:rPr>
          <w:webHidden/>
        </w:rPr>
        <w:t>67</w:t>
      </w:r>
    </w:p>
    <w:p w14:paraId="6A18A2C5" w14:textId="362AF49F" w:rsidR="00683965" w:rsidRPr="006168C7" w:rsidRDefault="00683965" w:rsidP="004F74CA">
      <w:pPr>
        <w:pStyle w:val="Headingb"/>
      </w:pPr>
    </w:p>
    <w:p w14:paraId="0F1FCC39" w14:textId="4C260848" w:rsidR="00E336F6" w:rsidRPr="006168C7" w:rsidRDefault="00E336F6" w:rsidP="004F74CA">
      <w:pPr>
        <w:pStyle w:val="Headingb"/>
      </w:pPr>
      <w:r w:rsidRPr="006168C7">
        <w:br w:type="page"/>
      </w:r>
      <w:r w:rsidRPr="006168C7">
        <w:lastRenderedPageBreak/>
        <w:t>Introduction</w:t>
      </w:r>
      <w:bookmarkEnd w:id="6"/>
      <w:bookmarkEnd w:id="7"/>
      <w:bookmarkEnd w:id="8"/>
    </w:p>
    <w:p w14:paraId="2A213A48" w14:textId="1A551FED" w:rsidR="00780667" w:rsidRDefault="00780667" w:rsidP="00780667">
      <w:r>
        <w:t>This Recommendation was originally created to compliment [b-ITU-T P.910], which</w:t>
      </w:r>
      <w:r w:rsidR="00183B9D">
        <w:t xml:space="preserve"> </w:t>
      </w:r>
      <w:r>
        <w:t xml:space="preserve">described </w:t>
      </w:r>
      <w:r w:rsidR="006379EB">
        <w:t>video</w:t>
      </w:r>
      <w:r w:rsidR="00183B9D">
        <w:t xml:space="preserve"> </w:t>
      </w:r>
      <w:r w:rsidR="006379EB">
        <w:t xml:space="preserve">quality </w:t>
      </w:r>
      <w:r>
        <w:t>assessment methods for cathode ray tube (CRT) monitors</w:t>
      </w:r>
      <w:r w:rsidR="00183B9D">
        <w:t>, and [b-ITU-T P.911], which described audiovisual quality assessment methods for CRT monitors</w:t>
      </w:r>
      <w:r>
        <w:t xml:space="preserve">. This Recommendation focussed on assessment methods for </w:t>
      </w:r>
      <w:r w:rsidR="000A5CDE">
        <w:t>emerging</w:t>
      </w:r>
      <w:r>
        <w:t xml:space="preserve"> </w:t>
      </w:r>
      <w:r w:rsidR="00183B9D">
        <w:t xml:space="preserve">video </w:t>
      </w:r>
      <w:r>
        <w:t>technologies</w:t>
      </w:r>
      <w:r w:rsidR="00183B9D">
        <w:t>; these evaluations</w:t>
      </w:r>
      <w:r>
        <w:t xml:space="preserve"> require</w:t>
      </w:r>
      <w:r w:rsidR="000A5CDE">
        <w:t>d</w:t>
      </w:r>
      <w:r>
        <w:t xml:space="preserve"> experimental modifications to existing protocols. Since then, CRT monitors became obsolete, and a series of international research efforts were conducted into new and improved assessment methods for novel video technologies. Therefore, </w:t>
      </w:r>
      <w:r w:rsidR="0004381B">
        <w:t xml:space="preserve">the contents of </w:t>
      </w:r>
      <w:r>
        <w:t xml:space="preserve">[b-ITU-T P.910] and [b-ITU-T P.911] have been </w:t>
      </w:r>
      <w:r w:rsidR="0004381B">
        <w:t>adapted</w:t>
      </w:r>
      <w:r>
        <w:t xml:space="preserve"> and merged into this Recommendation. </w:t>
      </w:r>
    </w:p>
    <w:p w14:paraId="67143C2E" w14:textId="1198FDBD" w:rsidR="00E336F6" w:rsidRPr="006168C7" w:rsidRDefault="00780667" w:rsidP="00E336F6">
      <w:r>
        <w:t>This Recommendation is designed for</w:t>
      </w:r>
      <w:r w:rsidR="000A5CDE">
        <w:t xml:space="preserve"> the</w:t>
      </w:r>
      <w:r w:rsidR="00E336F6" w:rsidRPr="006168C7">
        <w:t xml:space="preserve"> paradigms of Internet video and </w:t>
      </w:r>
      <w:r w:rsidR="000053FA" w:rsidRPr="006168C7">
        <w:t>distribution</w:t>
      </w:r>
      <w:r w:rsidR="000053FA">
        <w:t>-</w:t>
      </w:r>
      <w:r w:rsidR="00E336F6" w:rsidRPr="006168C7">
        <w:t xml:space="preserve">quality television. </w:t>
      </w:r>
      <w:r w:rsidR="000053FA">
        <w:t>C</w:t>
      </w:r>
      <w:r>
        <w:t>onsumers</w:t>
      </w:r>
      <w:r w:rsidR="00E336F6" w:rsidRPr="006168C7">
        <w:t xml:space="preserve"> </w:t>
      </w:r>
      <w:r w:rsidR="000053FA">
        <w:t xml:space="preserve">of these services may </w:t>
      </w:r>
      <w:r w:rsidR="00E336F6" w:rsidRPr="006168C7">
        <w:t>watch on</w:t>
      </w:r>
      <w:r w:rsidR="00E336F6" w:rsidRPr="006168C7">
        <w:noBreakHyphen/>
        <w:t>demand video service transmitted over unreliable link</w:t>
      </w:r>
      <w:r w:rsidR="000A5CDE">
        <w:t>s</w:t>
      </w:r>
      <w:r w:rsidR="00E336F6" w:rsidRPr="006168C7">
        <w:t xml:space="preserve"> to a variety of mobile and immobile devices located in distracting environment</w:t>
      </w:r>
      <w:r w:rsidR="0048675B">
        <w:t>s</w:t>
      </w:r>
      <w:r w:rsidR="00E336F6" w:rsidRPr="006168C7">
        <w:t>, using LCDs and other flat-screen devices. This paradigm impacts key characteristics of subjective test</w:t>
      </w:r>
      <w:r w:rsidR="000053FA">
        <w:t>s used to assess the quality of such services. Characteristics affected include, among others</w:t>
      </w:r>
      <w:r w:rsidR="00E336F6" w:rsidRPr="006168C7">
        <w:t>, the viewing environment, the listening environment</w:t>
      </w:r>
      <w:r w:rsidR="00D238BA">
        <w:t>,</w:t>
      </w:r>
      <w:r w:rsidR="00E336F6" w:rsidRPr="006168C7">
        <w:t xml:space="preserve"> and the questions to be answered</w:t>
      </w:r>
      <w:r w:rsidR="000053FA">
        <w:t xml:space="preserve"> by test subjects</w:t>
      </w:r>
      <w:r w:rsidR="00E336F6" w:rsidRPr="006168C7">
        <w:t>.</w:t>
      </w:r>
    </w:p>
    <w:p w14:paraId="0E55A77A" w14:textId="04C8BBB1" w:rsidR="00E336F6" w:rsidRPr="006168C7" w:rsidRDefault="00E336F6" w:rsidP="00E336F6">
      <w:r w:rsidRPr="006168C7">
        <w:t xml:space="preserve">Users of </w:t>
      </w:r>
      <w:r w:rsidR="00D238BA">
        <w:t>i</w:t>
      </w:r>
      <w:r w:rsidR="00D238BA" w:rsidRPr="006168C7">
        <w:t xml:space="preserve">nternet </w:t>
      </w:r>
      <w:r w:rsidRPr="006168C7">
        <w:t xml:space="preserve">video and distribution quality television </w:t>
      </w:r>
      <w:r w:rsidR="000053FA">
        <w:t>may be</w:t>
      </w:r>
      <w:r w:rsidR="000053FA" w:rsidRPr="006168C7">
        <w:t xml:space="preserve"> </w:t>
      </w:r>
      <w:r w:rsidRPr="006168C7">
        <w:t xml:space="preserve">moving from one device to another and from one environment to another throughout the day, perhaps even observing the same video using multiple devices. For example, someone might start watching a sporting event on their computer using </w:t>
      </w:r>
      <w:r w:rsidR="00D238BA">
        <w:t>i</w:t>
      </w:r>
      <w:r w:rsidR="00D238BA" w:rsidRPr="006168C7">
        <w:t xml:space="preserve">nternet </w:t>
      </w:r>
      <w:r w:rsidRPr="006168C7">
        <w:t xml:space="preserve">protocol television (IPTV), move to an over-the-air broadcast in their living room when the IPTV connection displays a rebuffering event and then switch to a mobile </w:t>
      </w:r>
      <w:r w:rsidR="00D238BA">
        <w:t>i</w:t>
      </w:r>
      <w:r w:rsidR="00D238BA" w:rsidRPr="006168C7">
        <w:t xml:space="preserve">nternet </w:t>
      </w:r>
      <w:r w:rsidRPr="006168C7">
        <w:t xml:space="preserve">device (MID) or even a smart phone when leaving the house. Thus, subjective quality assessments </w:t>
      </w:r>
      <w:r w:rsidR="00C71F01" w:rsidRPr="006168C7">
        <w:t xml:space="preserve">of </w:t>
      </w:r>
      <w:r w:rsidR="00D238BA">
        <w:t>i</w:t>
      </w:r>
      <w:r w:rsidR="00D238BA" w:rsidRPr="006168C7">
        <w:t xml:space="preserve">nternet </w:t>
      </w:r>
      <w:r w:rsidRPr="006168C7">
        <w:t>video and distribution quality television</w:t>
      </w:r>
      <w:r w:rsidR="000053FA">
        <w:t>—in particular when use in various environments—</w:t>
      </w:r>
      <w:r w:rsidRPr="006168C7">
        <w:t xml:space="preserve">pose unique questions that </w:t>
      </w:r>
      <w:r w:rsidR="000053FA">
        <w:t>have</w:t>
      </w:r>
      <w:r w:rsidR="000053FA" w:rsidRPr="006168C7">
        <w:t xml:space="preserve"> </w:t>
      </w:r>
      <w:r w:rsidRPr="006168C7">
        <w:t xml:space="preserve">not </w:t>
      </w:r>
      <w:r w:rsidR="000053FA">
        <w:t xml:space="preserve">been fully </w:t>
      </w:r>
      <w:r w:rsidRPr="006168C7">
        <w:t xml:space="preserve">considered in </w:t>
      </w:r>
      <w:r w:rsidR="000053FA">
        <w:t>other</w:t>
      </w:r>
      <w:r w:rsidRPr="006168C7">
        <w:t xml:space="preserve"> Recommendations. These questions may require situation-specific modifications to the </w:t>
      </w:r>
      <w:r w:rsidR="000053FA">
        <w:t>experiment protocol</w:t>
      </w:r>
      <w:r w:rsidRPr="006168C7">
        <w:t xml:space="preserve"> (e.g., </w:t>
      </w:r>
      <w:r w:rsidR="000053FA">
        <w:t xml:space="preserve">allowing for different less strictly regulated viewing environments, </w:t>
      </w:r>
      <w:r w:rsidRPr="006168C7">
        <w:t>presentation of additional information defining what "good" means in this context).</w:t>
      </w:r>
    </w:p>
    <w:p w14:paraId="5EF2C4DD" w14:textId="44CC1D7B" w:rsidR="00780667" w:rsidRDefault="00E336F6" w:rsidP="00E336F6">
      <w:r w:rsidRPr="006168C7">
        <w:t>Consider the pristine viewing environment defined by [ITU-R BT.500-</w:t>
      </w:r>
      <w:r w:rsidR="007827DA" w:rsidRPr="006168C7">
        <w:t>1</w:t>
      </w:r>
      <w:r w:rsidR="007827DA">
        <w:t>4</w:t>
      </w:r>
      <w:r w:rsidRPr="006168C7">
        <w:t xml:space="preserve">], </w:t>
      </w:r>
      <w:r w:rsidR="000053FA">
        <w:t>[b-ITU-T P.910] or [b-ITU-T P.911], which prescribe the use of</w:t>
      </w:r>
      <w:r w:rsidRPr="006168C7">
        <w:t xml:space="preserve"> exact lighting conditions and non-distracting walls. The intention is to remove the impact of the viewing and listening environment from the experiment. For some subjective audiovisual quality experiments, this is not appropriate. First, consider an experiment that investigates the quality of service observed by video-conferencing users in an office with fluorescent lights and the steady hum of a computer. Second, consider an experiment that analyses a communications device for emergency personnel. A</w:t>
      </w:r>
      <w:r w:rsidR="009E58EC" w:rsidRPr="006168C7">
        <w:t> </w:t>
      </w:r>
      <w:r w:rsidRPr="006168C7">
        <w:t>highly distracting background may be a critical element of the experimental design (e.g., to simulate video watched inside a moving fire truck with sirens blaring). The impact of environment is an integral part of these experiments.</w:t>
      </w:r>
    </w:p>
    <w:p w14:paraId="33F3C3FD" w14:textId="1C034967" w:rsidR="000053FA" w:rsidRPr="006168C7" w:rsidRDefault="000053FA" w:rsidP="00E336F6">
      <w:r w:rsidRPr="000053FA">
        <w:t>There are still use cases in which stricter test protocols (such as previously defined in [b-ITU-T P.910] and [b-ITU-T P.911] are required. For instance, when evaluating the quality of audiovisual sequences for the purpose of assessing or comparing video encoder performance, it is necessary to guide test subjects towards giving critical ratings without distraction. For such purposes, test methodologies that prescribe a strictly controlled environment may be more suitable. Therefore, this Recommendation also contains a description of these methods, which may be adapted for other viewing environments.</w:t>
      </w:r>
    </w:p>
    <w:p w14:paraId="24A71861" w14:textId="19A40029" w:rsidR="00E336F6" w:rsidRPr="006168C7" w:rsidRDefault="00FE23F6" w:rsidP="00E336F6">
      <w:r>
        <w:t>T</w:t>
      </w:r>
      <w:r w:rsidR="0065470C">
        <w:t>his Recommendation</w:t>
      </w:r>
      <w:r w:rsidR="007E3BF6">
        <w:t xml:space="preserve"> </w:t>
      </w:r>
      <w:r>
        <w:t>addresses the</w:t>
      </w:r>
      <w:r w:rsidR="009F5021">
        <w:t xml:space="preserve"> above</w:t>
      </w:r>
      <w:r>
        <w:t xml:space="preserve"> concerns with</w:t>
      </w:r>
      <w:r w:rsidR="007E3BF6">
        <w:t xml:space="preserve"> </w:t>
      </w:r>
      <w:r w:rsidR="00D507A1">
        <w:t xml:space="preserve">the following </w:t>
      </w:r>
      <w:r w:rsidR="000B1035">
        <w:t>elements</w:t>
      </w:r>
      <w:r w:rsidR="00D507A1">
        <w:t>:</w:t>
      </w:r>
      <w:r w:rsidR="0065470C">
        <w:t xml:space="preserve"> </w:t>
      </w:r>
    </w:p>
    <w:p w14:paraId="395F069F" w14:textId="7590661C" w:rsidR="00E336F6" w:rsidRPr="006168C7" w:rsidRDefault="009F5021" w:rsidP="00D836F9">
      <w:pPr>
        <w:pStyle w:val="enumlev1"/>
        <w:numPr>
          <w:ilvl w:val="0"/>
          <w:numId w:val="12"/>
        </w:numPr>
        <w:tabs>
          <w:tab w:val="clear" w:pos="794"/>
          <w:tab w:val="left" w:pos="720"/>
        </w:tabs>
        <w:ind w:hanging="720"/>
      </w:pPr>
      <w:r>
        <w:t>Definition of test methodologies for audiovisual quality assessment, including</w:t>
      </w:r>
      <w:r w:rsidR="00E336F6" w:rsidRPr="006168C7">
        <w:t xml:space="preserve"> multiple testing environment options (e.g., pristine laboratory environment, simulated office within a laboratory, public environment);</w:t>
      </w:r>
    </w:p>
    <w:p w14:paraId="0D8DE33F" w14:textId="3FAA2759" w:rsidR="00E336F6" w:rsidRPr="006168C7" w:rsidRDefault="00E336F6" w:rsidP="00D836F9">
      <w:pPr>
        <w:pStyle w:val="enumlev1"/>
        <w:numPr>
          <w:ilvl w:val="0"/>
          <w:numId w:val="12"/>
        </w:numPr>
        <w:tabs>
          <w:tab w:val="clear" w:pos="794"/>
          <w:tab w:val="left" w:pos="720"/>
        </w:tabs>
        <w:ind w:hanging="720"/>
      </w:pPr>
      <w:r w:rsidRPr="006168C7">
        <w:t>flexibility for the user to modify the subjective scale (e.g., modified words, added information);</w:t>
      </w:r>
    </w:p>
    <w:p w14:paraId="1753A76E" w14:textId="7DB45FD0" w:rsidR="00E336F6" w:rsidRPr="006168C7" w:rsidRDefault="00E336F6" w:rsidP="00D836F9">
      <w:pPr>
        <w:pStyle w:val="enumlev1"/>
        <w:numPr>
          <w:ilvl w:val="0"/>
          <w:numId w:val="12"/>
        </w:numPr>
        <w:tabs>
          <w:tab w:val="clear" w:pos="794"/>
          <w:tab w:val="left" w:pos="720"/>
        </w:tabs>
        <w:ind w:hanging="720"/>
      </w:pPr>
      <w:r w:rsidRPr="006168C7">
        <w:t>applicability for interaction effects that confound the data (e.g., evaluating a device that can only accept compressed material, impact of mobility on quality perception);</w:t>
      </w:r>
    </w:p>
    <w:p w14:paraId="7F4ADBA2" w14:textId="46A143A4" w:rsidR="00E336F6" w:rsidRPr="006168C7" w:rsidRDefault="00E336F6" w:rsidP="00D836F9">
      <w:pPr>
        <w:pStyle w:val="enumlev1"/>
        <w:numPr>
          <w:ilvl w:val="0"/>
          <w:numId w:val="12"/>
        </w:numPr>
        <w:tabs>
          <w:tab w:val="clear" w:pos="794"/>
          <w:tab w:val="left" w:pos="720"/>
        </w:tabs>
        <w:ind w:hanging="720"/>
      </w:pPr>
      <w:r w:rsidRPr="006168C7">
        <w:lastRenderedPageBreak/>
        <w:t xml:space="preserve">mandatory reporting requirement (e.g., choices made where this Recommendation allows for flexibility, experimental variables that cannot be separated due to the experiment design); </w:t>
      </w:r>
    </w:p>
    <w:p w14:paraId="5703B6BB" w14:textId="5CF4E0F0" w:rsidR="00E336F6" w:rsidRDefault="00E336F6" w:rsidP="00D836F9">
      <w:pPr>
        <w:pStyle w:val="enumlev1"/>
        <w:numPr>
          <w:ilvl w:val="0"/>
          <w:numId w:val="12"/>
        </w:numPr>
        <w:tabs>
          <w:tab w:val="clear" w:pos="794"/>
          <w:tab w:val="left" w:pos="720"/>
        </w:tabs>
        <w:ind w:hanging="720"/>
      </w:pPr>
      <w:r w:rsidRPr="006168C7">
        <w:t>inclusion of multiple display technologies (e.g., flat screen</w:t>
      </w:r>
      <w:r w:rsidR="00D94B17">
        <w:t xml:space="preserve"> television</w:t>
      </w:r>
      <w:r w:rsidRPr="006168C7">
        <w:t xml:space="preserve">, </w:t>
      </w:r>
      <w:r w:rsidR="00D94B17">
        <w:t>laptop, phone</w:t>
      </w:r>
      <w:r w:rsidR="00D94B17" w:rsidRPr="006168C7">
        <w:t>)</w:t>
      </w:r>
      <w:r w:rsidR="00D94B17">
        <w:t xml:space="preserve">; </w:t>
      </w:r>
    </w:p>
    <w:p w14:paraId="392D481A" w14:textId="0D620E14" w:rsidR="00D94B17" w:rsidRPr="006168C7" w:rsidRDefault="00D94B17" w:rsidP="00D836F9">
      <w:pPr>
        <w:pStyle w:val="enumlev1"/>
        <w:numPr>
          <w:ilvl w:val="0"/>
          <w:numId w:val="12"/>
        </w:numPr>
        <w:tabs>
          <w:tab w:val="clear" w:pos="794"/>
          <w:tab w:val="left" w:pos="720"/>
        </w:tabs>
        <w:ind w:hanging="720"/>
      </w:pPr>
      <w:r>
        <w:t xml:space="preserve">experiment designs </w:t>
      </w:r>
      <w:r w:rsidR="006335AC">
        <w:t xml:space="preserve">for </w:t>
      </w:r>
      <w:r w:rsidR="0033776B">
        <w:t>specialty use cases</w:t>
      </w:r>
      <w:r w:rsidR="006335AC">
        <w:t xml:space="preserve"> (e.g., </w:t>
      </w:r>
      <w:r w:rsidR="0033776B">
        <w:t>telemedicine, public safety, gaming</w:t>
      </w:r>
      <w:r w:rsidR="006335AC">
        <w:t>); and</w:t>
      </w:r>
    </w:p>
    <w:p w14:paraId="03E17083" w14:textId="05C2C0F4" w:rsidR="00E336F6" w:rsidRPr="006335AC" w:rsidRDefault="006335AC" w:rsidP="00D836F9">
      <w:pPr>
        <w:pStyle w:val="enumlev1"/>
        <w:numPr>
          <w:ilvl w:val="0"/>
          <w:numId w:val="12"/>
        </w:numPr>
        <w:tabs>
          <w:tab w:val="clear" w:pos="794"/>
          <w:tab w:val="left" w:pos="720"/>
        </w:tabs>
        <w:ind w:hanging="720"/>
      </w:pPr>
      <w:r>
        <w:t xml:space="preserve">improved statistical analysis methods (e.g., subject screening, </w:t>
      </w:r>
      <w:r w:rsidR="00DB5A3A">
        <w:t>video complexity analysis).</w:t>
      </w:r>
    </w:p>
    <w:p w14:paraId="2813BD6B" w14:textId="1958EF4F" w:rsidR="006335AC" w:rsidRPr="006335AC" w:rsidRDefault="006335AC" w:rsidP="00E336F6">
      <w:pPr>
        <w:sectPr w:rsidR="006335AC" w:rsidRPr="006335AC">
          <w:headerReference w:type="default" r:id="rId25"/>
          <w:pgSz w:w="11907" w:h="16834"/>
          <w:pgMar w:top="1134" w:right="1134" w:bottom="1134" w:left="1134" w:header="567" w:footer="567" w:gutter="0"/>
          <w:paperSrc w:first="15" w:other="15"/>
          <w:pgNumType w:fmt="lowerRoman"/>
          <w:cols w:space="720"/>
          <w:docGrid w:linePitch="326"/>
        </w:sectPr>
      </w:pPr>
    </w:p>
    <w:p w14:paraId="7B25D8AD" w14:textId="77777777" w:rsidR="00E75C81" w:rsidRPr="006168C7" w:rsidRDefault="00E75C81" w:rsidP="00E75C81">
      <w:pPr>
        <w:pStyle w:val="RecNo"/>
      </w:pPr>
      <w:r w:rsidRPr="006168C7">
        <w:lastRenderedPageBreak/>
        <w:t>Recommendation ITU-T P.913</w:t>
      </w:r>
    </w:p>
    <w:p w14:paraId="7B25D8AE" w14:textId="1AD36BC0" w:rsidR="00E75C81" w:rsidRPr="006168C7" w:rsidRDefault="00EA2771" w:rsidP="00E75C81">
      <w:pPr>
        <w:pStyle w:val="Rectitle"/>
      </w:pPr>
      <w:r w:rsidRPr="006168C7">
        <w:t xml:space="preserve">Methods for the subjective assessment of video quality, audio quality and audiovisual quality of Internet video and distribution quality </w:t>
      </w:r>
      <w:r w:rsidR="00BB17CA" w:rsidRPr="006168C7">
        <w:br/>
      </w:r>
      <w:r w:rsidRPr="006168C7">
        <w:t>television in any environment</w:t>
      </w:r>
    </w:p>
    <w:p w14:paraId="7B25D8AF" w14:textId="77777777" w:rsidR="00253AD0" w:rsidRPr="006168C7" w:rsidRDefault="00253AD0" w:rsidP="00253AD0">
      <w:pPr>
        <w:pStyle w:val="Heading1"/>
      </w:pPr>
      <w:bookmarkStart w:id="9" w:name="_Toc380059050"/>
      <w:bookmarkStart w:id="10" w:name="_Toc380059358"/>
      <w:bookmarkStart w:id="11" w:name="_Toc380059667"/>
      <w:bookmarkStart w:id="12" w:name="_Toc380060134"/>
      <w:bookmarkStart w:id="13" w:name="_Toc380060450"/>
      <w:bookmarkStart w:id="14" w:name="_Toc380060769"/>
      <w:bookmarkStart w:id="15" w:name="_Toc380156889"/>
      <w:bookmarkStart w:id="16" w:name="_Toc380157209"/>
      <w:bookmarkStart w:id="17" w:name="_Toc384214731"/>
      <w:bookmarkStart w:id="18" w:name="_Toc384369617"/>
      <w:bookmarkStart w:id="19" w:name="_Toc447546218"/>
      <w:bookmarkStart w:id="20" w:name="_Toc450037623"/>
      <w:bookmarkStart w:id="21" w:name="_Toc458579963"/>
      <w:bookmarkStart w:id="22" w:name="_Toc74897920"/>
      <w:bookmarkStart w:id="23" w:name="_Toc76545106"/>
      <w:r w:rsidRPr="006168C7">
        <w:t>1</w:t>
      </w:r>
      <w:r w:rsidRPr="006168C7">
        <w:tab/>
        <w:t>Scope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7B25D8B1" w14:textId="21AA1D40" w:rsidR="00253AD0" w:rsidRPr="006168C7" w:rsidRDefault="00253AD0" w:rsidP="001C178E">
      <w:r w:rsidRPr="006168C7">
        <w:t xml:space="preserve">This Recommendation describes methods to be used for subjective assessment of the audiovisual quality of </w:t>
      </w:r>
      <w:r w:rsidR="004D7DF4" w:rsidRPr="006168C7">
        <w:t>Internet</w:t>
      </w:r>
      <w:r w:rsidRPr="006168C7">
        <w:t xml:space="preserve"> video and distribution quality. This may include assessment of visual quality only, </w:t>
      </w:r>
      <w:r w:rsidR="00B305B9">
        <w:t xml:space="preserve">image quality, </w:t>
      </w:r>
      <w:r w:rsidRPr="006168C7">
        <w:t>audio quality only</w:t>
      </w:r>
      <w:r w:rsidR="00B305B9">
        <w:t>,</w:t>
      </w:r>
      <w:r w:rsidRPr="006168C7">
        <w:t xml:space="preserve"> or the overall audiovisual quality. This Recommendation may be used to compare audiovisual device performance in multiple environments and to compare the quality impact of multiple audiovisual devices. It is appropriate for subjective assessment of devices where the quality impact of the device and the material is confounded. It is appropriate for a wide variety of display technologies, including flat</w:t>
      </w:r>
      <w:r w:rsidR="002326C3" w:rsidRPr="006168C7">
        <w:t xml:space="preserve"> </w:t>
      </w:r>
      <w:r w:rsidRPr="006168C7">
        <w:t xml:space="preserve">screen, </w:t>
      </w:r>
      <w:r w:rsidR="00B305B9">
        <w:t>laptops, tablets, and phones</w:t>
      </w:r>
      <w:r w:rsidRPr="006168C7">
        <w:t>.</w:t>
      </w:r>
    </w:p>
    <w:p w14:paraId="3659A0D5" w14:textId="52F95659" w:rsidR="00626F0E" w:rsidRPr="006168C7" w:rsidRDefault="00626F0E" w:rsidP="0004436C">
      <w:r w:rsidRPr="006168C7">
        <w:t>The devices and usage scenarios of interest herein are Internet video and distribution quality television. The focus is on the quality perceived by the end user.</w:t>
      </w:r>
    </w:p>
    <w:p w14:paraId="7B25D8B2" w14:textId="62BEE912" w:rsidR="00253AD0" w:rsidRPr="006168C7" w:rsidRDefault="00253AD0" w:rsidP="00F46780">
      <w:pPr>
        <w:pStyle w:val="Heading2"/>
      </w:pPr>
      <w:bookmarkStart w:id="24" w:name="_Toc380059051"/>
      <w:bookmarkStart w:id="25" w:name="_Toc380059359"/>
      <w:bookmarkStart w:id="26" w:name="_Toc380059668"/>
      <w:bookmarkStart w:id="27" w:name="_Toc380060135"/>
      <w:bookmarkStart w:id="28" w:name="_Toc380060451"/>
      <w:bookmarkStart w:id="29" w:name="_Toc380060770"/>
      <w:bookmarkStart w:id="30" w:name="_Toc380156890"/>
      <w:bookmarkStart w:id="31" w:name="_Toc380157210"/>
      <w:bookmarkStart w:id="32" w:name="_Toc384214732"/>
      <w:bookmarkStart w:id="33" w:name="_Toc384369618"/>
      <w:bookmarkStart w:id="34" w:name="_Toc447546219"/>
      <w:bookmarkStart w:id="35" w:name="_Toc450037624"/>
      <w:bookmarkStart w:id="36" w:name="_Toc458579964"/>
      <w:bookmarkStart w:id="37" w:name="_Toc74897921"/>
      <w:bookmarkStart w:id="38" w:name="_Toc76545107"/>
      <w:r w:rsidRPr="006168C7">
        <w:t>1.1</w:t>
      </w:r>
      <w:r w:rsidRPr="006168C7">
        <w:tab/>
        <w:t>Limitations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B25D8B3" w14:textId="348F7606" w:rsidR="00253AD0" w:rsidRDefault="00253AD0" w:rsidP="00801192">
      <w:r w:rsidRPr="006168C7">
        <w:t>This Recommendation does not address the specialized needs of broadcasters and contribution quality television. This Recommendation is not intended to be used in the evaluation of audio</w:t>
      </w:r>
      <w:r w:rsidR="00801192" w:rsidRPr="006168C7">
        <w:t>-</w:t>
      </w:r>
      <w:r w:rsidRPr="006168C7">
        <w:t>only stimuli alone, but rather audiovisual subjective assessments that may or may not include audio</w:t>
      </w:r>
      <w:r w:rsidR="00801192" w:rsidRPr="006168C7">
        <w:t>-</w:t>
      </w:r>
      <w:r w:rsidRPr="006168C7">
        <w:t>only sessions. Caution should be taken when examining adaptive streaming impairments, due to the slow variations in quality within one stimulus over a long period of time</w:t>
      </w:r>
      <w:r w:rsidR="006F4935">
        <w:t xml:space="preserve"> (in the order of minutes to hours)</w:t>
      </w:r>
      <w:r w:rsidRPr="006168C7">
        <w:t>.</w:t>
      </w:r>
    </w:p>
    <w:p w14:paraId="101778D3" w14:textId="55C6E3FF" w:rsidR="00B305B9" w:rsidRDefault="00B305B9" w:rsidP="00801192">
      <w:r>
        <w:t>This Recommendation does not address the specialized needs of 3D video, which are addressed in [ITU-T P.914]</w:t>
      </w:r>
      <w:r w:rsidR="00A40EE7">
        <w:t>,</w:t>
      </w:r>
      <w:r>
        <w:t xml:space="preserve"> [ITU-T P.915]</w:t>
      </w:r>
      <w:r w:rsidR="00A40EE7">
        <w:t>, and [ITU-T P.916]</w:t>
      </w:r>
      <w:r>
        <w:t>.</w:t>
      </w:r>
      <w:r w:rsidR="00722B51">
        <w:t xml:space="preserve"> </w:t>
      </w:r>
      <w:r w:rsidR="006C3FA6">
        <w:t xml:space="preserve">Therefore, </w:t>
      </w:r>
      <w:r w:rsidR="00387C37">
        <w:t>[ITU-T P.914], [ITU-T P.915], and [ITU-T P.916]</w:t>
      </w:r>
      <w:r w:rsidR="006C3FA6">
        <w:t xml:space="preserve"> must be consulted before applying the information and techniques in this Recommendation to subjective assessments of 3D images and videos</w:t>
      </w:r>
      <w:r w:rsidR="00387C37">
        <w:t xml:space="preserve">. </w:t>
      </w:r>
    </w:p>
    <w:p w14:paraId="4A25835B" w14:textId="5CC4FC11" w:rsidR="006F4935" w:rsidRDefault="006F4935" w:rsidP="00801192">
      <w:r>
        <w:t>This Recommendation does not consider experimental designs in which subjects may interact with the stimuli. [ITU-T P.917] describes a test methodology for assessing the impact of initial loading delay in HTTP Adaptive Streaming video by allowing users to quit the playback of test sequences.</w:t>
      </w:r>
    </w:p>
    <w:p w14:paraId="0C06F6BD" w14:textId="14FFC8E7" w:rsidR="001C6303" w:rsidRPr="006168C7" w:rsidRDefault="001C6303" w:rsidP="00801192">
      <w:r>
        <w:t>This Recommendation does not address all aspects of crowdsourcing experiments.</w:t>
      </w:r>
      <w:r w:rsidR="007B278D">
        <w:t xml:space="preserve"> Some information can be found in [ITU-T E.812].</w:t>
      </w:r>
      <w:r>
        <w:t xml:space="preserve"> </w:t>
      </w:r>
    </w:p>
    <w:p w14:paraId="7B25D8B4" w14:textId="77777777" w:rsidR="00253AD0" w:rsidRPr="006168C7" w:rsidRDefault="00253AD0" w:rsidP="00253AD0">
      <w:pPr>
        <w:pStyle w:val="Heading1"/>
      </w:pPr>
      <w:bookmarkStart w:id="39" w:name="_Toc380059052"/>
      <w:bookmarkStart w:id="40" w:name="_Toc380059360"/>
      <w:bookmarkStart w:id="41" w:name="_Toc380059669"/>
      <w:bookmarkStart w:id="42" w:name="_Toc380060136"/>
      <w:bookmarkStart w:id="43" w:name="_Toc380060452"/>
      <w:bookmarkStart w:id="44" w:name="_Toc380060771"/>
      <w:bookmarkStart w:id="45" w:name="_Toc380156891"/>
      <w:bookmarkStart w:id="46" w:name="_Toc380157211"/>
      <w:bookmarkStart w:id="47" w:name="_Toc384214733"/>
      <w:bookmarkStart w:id="48" w:name="_Toc384369619"/>
      <w:bookmarkStart w:id="49" w:name="_Toc447546220"/>
      <w:bookmarkStart w:id="50" w:name="_Toc450037625"/>
      <w:bookmarkStart w:id="51" w:name="_Toc458579965"/>
      <w:bookmarkStart w:id="52" w:name="_Toc74897922"/>
      <w:bookmarkStart w:id="53" w:name="_Toc76545108"/>
      <w:r w:rsidRPr="006168C7">
        <w:t>2</w:t>
      </w:r>
      <w:r w:rsidRPr="006168C7">
        <w:tab/>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B25D8B5" w14:textId="77777777" w:rsidR="0073597D" w:rsidRPr="006168C7" w:rsidRDefault="0073597D" w:rsidP="0073597D">
      <w:r w:rsidRPr="006168C7">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CCFF14D" w14:textId="66EBE903" w:rsidR="007B278D" w:rsidRPr="007B278D" w:rsidRDefault="007B278D" w:rsidP="00EA202D">
      <w:pPr>
        <w:pStyle w:val="Reftext"/>
        <w:tabs>
          <w:tab w:val="clear" w:pos="794"/>
          <w:tab w:val="clear" w:pos="1191"/>
          <w:tab w:val="clear" w:pos="1588"/>
          <w:tab w:val="clear" w:pos="1985"/>
          <w:tab w:val="left" w:pos="2127"/>
        </w:tabs>
        <w:ind w:left="2127" w:hanging="2127"/>
        <w:rPr>
          <w:i/>
          <w:iCs/>
        </w:rPr>
      </w:pPr>
      <w:r>
        <w:t>[ITU-T E.812]</w:t>
      </w:r>
      <w:r>
        <w:tab/>
        <w:t xml:space="preserve">Recommendation ITU-T E.813 (2020), </w:t>
      </w:r>
      <w:r>
        <w:rPr>
          <w:i/>
          <w:iCs/>
        </w:rPr>
        <w:t>Crowdsourcing approach for the assessment of end-to-end quality of service in fixed and mobile broadband networks.</w:t>
      </w:r>
    </w:p>
    <w:p w14:paraId="7B25D8B7" w14:textId="31001FC7" w:rsidR="00253AD0" w:rsidRDefault="00253AD0" w:rsidP="00EA202D">
      <w:pPr>
        <w:pStyle w:val="Reftext"/>
        <w:tabs>
          <w:tab w:val="clear" w:pos="794"/>
          <w:tab w:val="clear" w:pos="1191"/>
          <w:tab w:val="clear" w:pos="1588"/>
          <w:tab w:val="clear" w:pos="1985"/>
          <w:tab w:val="left" w:pos="2127"/>
        </w:tabs>
        <w:ind w:left="2127" w:hanging="2127"/>
      </w:pPr>
      <w:r w:rsidRPr="006168C7">
        <w:t>[ITU-T J.340]</w:t>
      </w:r>
      <w:r w:rsidR="00F46780" w:rsidRPr="006168C7">
        <w:tab/>
      </w:r>
      <w:r w:rsidRPr="006168C7">
        <w:t xml:space="preserve">Recommendation </w:t>
      </w:r>
      <w:r w:rsidR="002B3D57" w:rsidRPr="006168C7">
        <w:t xml:space="preserve">ITU-T </w:t>
      </w:r>
      <w:r w:rsidRPr="006168C7">
        <w:t xml:space="preserve">J.340 (2010), </w:t>
      </w:r>
      <w:r w:rsidRPr="006168C7">
        <w:rPr>
          <w:i/>
          <w:iCs/>
        </w:rPr>
        <w:t>Reference algorithm for computing peak signal to noise ratio</w:t>
      </w:r>
      <w:r w:rsidR="003567A8" w:rsidRPr="006168C7">
        <w:rPr>
          <w:i/>
          <w:iCs/>
        </w:rPr>
        <w:t xml:space="preserve"> </w:t>
      </w:r>
      <w:r w:rsidRPr="006168C7">
        <w:rPr>
          <w:i/>
          <w:iCs/>
        </w:rPr>
        <w:t xml:space="preserve">of a processed video sequence with </w:t>
      </w:r>
      <w:r w:rsidR="006F129C" w:rsidRPr="006168C7">
        <w:rPr>
          <w:i/>
          <w:iCs/>
        </w:rPr>
        <w:t xml:space="preserve">compensation </w:t>
      </w:r>
      <w:r w:rsidR="006F129C" w:rsidRPr="006168C7">
        <w:rPr>
          <w:i/>
          <w:iCs/>
        </w:rPr>
        <w:lastRenderedPageBreak/>
        <w:t xml:space="preserve">for </w:t>
      </w:r>
      <w:r w:rsidRPr="006168C7">
        <w:rPr>
          <w:i/>
          <w:iCs/>
        </w:rPr>
        <w:t>constant spatial shifts</w:t>
      </w:r>
      <w:r w:rsidR="006F129C" w:rsidRPr="006168C7">
        <w:rPr>
          <w:i/>
          <w:iCs/>
        </w:rPr>
        <w:t>, constant temporal shift, and constant luminance gain and offset</w:t>
      </w:r>
      <w:r w:rsidR="00E41B1F" w:rsidRPr="006168C7">
        <w:t>.</w:t>
      </w:r>
    </w:p>
    <w:p w14:paraId="7B25D8B8" w14:textId="77777777" w:rsidR="00F46780" w:rsidRPr="006168C7" w:rsidRDefault="00F46780" w:rsidP="00EA202D">
      <w:pPr>
        <w:pStyle w:val="Reftext"/>
        <w:tabs>
          <w:tab w:val="clear" w:pos="794"/>
          <w:tab w:val="clear" w:pos="1191"/>
          <w:tab w:val="clear" w:pos="1588"/>
          <w:tab w:val="clear" w:pos="1985"/>
          <w:tab w:val="left" w:pos="2127"/>
        </w:tabs>
        <w:ind w:left="2127" w:hanging="2127"/>
      </w:pPr>
      <w:r w:rsidRPr="006168C7">
        <w:rPr>
          <w:szCs w:val="24"/>
        </w:rPr>
        <w:t>[ITU-T P.78]</w:t>
      </w:r>
      <w:r w:rsidRPr="006168C7">
        <w:tab/>
      </w:r>
      <w:r w:rsidRPr="006168C7">
        <w:rPr>
          <w:szCs w:val="24"/>
        </w:rPr>
        <w:t xml:space="preserve">Recommendation </w:t>
      </w:r>
      <w:r w:rsidR="002B3D57" w:rsidRPr="006168C7">
        <w:rPr>
          <w:szCs w:val="24"/>
        </w:rPr>
        <w:t xml:space="preserve">ITU-T </w:t>
      </w:r>
      <w:r w:rsidRPr="006168C7">
        <w:rPr>
          <w:szCs w:val="24"/>
        </w:rPr>
        <w:t xml:space="preserve">P.78 (1996), </w:t>
      </w:r>
      <w:r w:rsidRPr="006168C7">
        <w:rPr>
          <w:i/>
          <w:iCs/>
        </w:rPr>
        <w:t>Subjective testing method for determination of loudness ratings in accordance with Recommendation P.76</w:t>
      </w:r>
      <w:r w:rsidR="00E41B1F" w:rsidRPr="006168C7">
        <w:t>.</w:t>
      </w:r>
    </w:p>
    <w:p w14:paraId="7B25D8B9"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rPr>
          <w:szCs w:val="24"/>
        </w:rPr>
        <w:t>[ITU-T P.800]</w:t>
      </w:r>
      <w:r w:rsidR="00F46780" w:rsidRPr="006168C7">
        <w:tab/>
      </w:r>
      <w:r w:rsidRPr="006168C7">
        <w:rPr>
          <w:szCs w:val="24"/>
        </w:rPr>
        <w:t xml:space="preserve">Recommendation </w:t>
      </w:r>
      <w:r w:rsidR="002B3D57" w:rsidRPr="006168C7">
        <w:rPr>
          <w:szCs w:val="24"/>
        </w:rPr>
        <w:t xml:space="preserve">ITU-T </w:t>
      </w:r>
      <w:r w:rsidRPr="006168C7">
        <w:rPr>
          <w:szCs w:val="24"/>
        </w:rPr>
        <w:t xml:space="preserve">P.800 (1996), </w:t>
      </w:r>
      <w:r w:rsidRPr="006168C7">
        <w:rPr>
          <w:i/>
          <w:iCs/>
          <w:szCs w:val="24"/>
        </w:rPr>
        <w:t>Methods for subjective determination of transmission quality</w:t>
      </w:r>
      <w:r w:rsidR="00E41B1F" w:rsidRPr="006168C7">
        <w:rPr>
          <w:szCs w:val="24"/>
        </w:rPr>
        <w:t>.</w:t>
      </w:r>
    </w:p>
    <w:p w14:paraId="7B25D8BA" w14:textId="69C000FA" w:rsidR="00253AD0" w:rsidRDefault="00253AD0" w:rsidP="00EA202D">
      <w:pPr>
        <w:pStyle w:val="Reftext"/>
        <w:tabs>
          <w:tab w:val="clear" w:pos="794"/>
          <w:tab w:val="clear" w:pos="1191"/>
          <w:tab w:val="clear" w:pos="1588"/>
          <w:tab w:val="clear" w:pos="1985"/>
          <w:tab w:val="left" w:pos="2127"/>
        </w:tabs>
        <w:ind w:left="2127" w:hanging="2127"/>
        <w:rPr>
          <w:szCs w:val="24"/>
        </w:rPr>
      </w:pPr>
      <w:r w:rsidRPr="006168C7">
        <w:rPr>
          <w:szCs w:val="24"/>
        </w:rPr>
        <w:t>[ITU-T P.800.2</w:t>
      </w:r>
      <w:r w:rsidR="00F46780" w:rsidRPr="006168C7">
        <w:rPr>
          <w:szCs w:val="24"/>
        </w:rPr>
        <w:t>]</w:t>
      </w:r>
      <w:r w:rsidR="00F46780" w:rsidRPr="006168C7">
        <w:rPr>
          <w:szCs w:val="24"/>
        </w:rPr>
        <w:tab/>
      </w:r>
      <w:r w:rsidRPr="006168C7">
        <w:rPr>
          <w:szCs w:val="24"/>
        </w:rPr>
        <w:t xml:space="preserve">Recommendation </w:t>
      </w:r>
      <w:r w:rsidR="002B3D57" w:rsidRPr="006168C7">
        <w:rPr>
          <w:szCs w:val="24"/>
        </w:rPr>
        <w:t xml:space="preserve">ITU-T </w:t>
      </w:r>
      <w:r w:rsidRPr="006168C7">
        <w:rPr>
          <w:szCs w:val="24"/>
        </w:rPr>
        <w:t>P.800.2 (</w:t>
      </w:r>
      <w:r w:rsidR="00565ABA" w:rsidRPr="006168C7">
        <w:rPr>
          <w:szCs w:val="24"/>
        </w:rPr>
        <w:t>2016</w:t>
      </w:r>
      <w:r w:rsidRPr="006168C7">
        <w:rPr>
          <w:szCs w:val="24"/>
        </w:rPr>
        <w:t xml:space="preserve">), </w:t>
      </w:r>
      <w:r w:rsidRPr="006168C7">
        <w:rPr>
          <w:i/>
          <w:iCs/>
          <w:szCs w:val="24"/>
        </w:rPr>
        <w:t>Mean opinion score interpretation and reporting</w:t>
      </w:r>
      <w:r w:rsidRPr="006168C7">
        <w:rPr>
          <w:szCs w:val="24"/>
        </w:rPr>
        <w:t>.</w:t>
      </w:r>
    </w:p>
    <w:p w14:paraId="05F259E1" w14:textId="2660797C" w:rsidR="00B305B9" w:rsidRDefault="00B305B9" w:rsidP="00EA202D">
      <w:pPr>
        <w:pStyle w:val="Reftext"/>
        <w:tabs>
          <w:tab w:val="clear" w:pos="794"/>
          <w:tab w:val="clear" w:pos="1191"/>
          <w:tab w:val="clear" w:pos="1588"/>
          <w:tab w:val="clear" w:pos="1985"/>
          <w:tab w:val="left" w:pos="2127"/>
        </w:tabs>
        <w:ind w:left="2127" w:hanging="2127"/>
        <w:rPr>
          <w:szCs w:val="24"/>
        </w:rPr>
      </w:pPr>
      <w:r>
        <w:rPr>
          <w:szCs w:val="24"/>
        </w:rPr>
        <w:t>[ITU-T P.914]</w:t>
      </w:r>
      <w:r>
        <w:rPr>
          <w:szCs w:val="24"/>
        </w:rPr>
        <w:tab/>
      </w:r>
      <w:r w:rsidR="00481F8B" w:rsidRPr="006168C7">
        <w:rPr>
          <w:szCs w:val="24"/>
        </w:rPr>
        <w:t>Recommendation ITU-T P.</w:t>
      </w:r>
      <w:r w:rsidR="00481F8B">
        <w:rPr>
          <w:szCs w:val="24"/>
        </w:rPr>
        <w:t>914</w:t>
      </w:r>
      <w:r w:rsidR="00481F8B" w:rsidRPr="006168C7">
        <w:rPr>
          <w:szCs w:val="24"/>
        </w:rPr>
        <w:t xml:space="preserve"> (2016), </w:t>
      </w:r>
      <w:r w:rsidR="00481F8B" w:rsidRPr="00481F8B">
        <w:rPr>
          <w:i/>
          <w:iCs/>
          <w:szCs w:val="24"/>
        </w:rPr>
        <w:t>Display requirements for 3D video quality assessment</w:t>
      </w:r>
    </w:p>
    <w:p w14:paraId="7932905A" w14:textId="670D1C6F" w:rsidR="00B305B9" w:rsidRPr="006168C7" w:rsidRDefault="00B305B9" w:rsidP="00EA202D">
      <w:pPr>
        <w:pStyle w:val="Reftext"/>
        <w:tabs>
          <w:tab w:val="clear" w:pos="794"/>
          <w:tab w:val="clear" w:pos="1191"/>
          <w:tab w:val="clear" w:pos="1588"/>
          <w:tab w:val="clear" w:pos="1985"/>
          <w:tab w:val="left" w:pos="2127"/>
        </w:tabs>
        <w:ind w:left="2127" w:hanging="2127"/>
        <w:rPr>
          <w:szCs w:val="24"/>
        </w:rPr>
      </w:pPr>
      <w:r>
        <w:rPr>
          <w:szCs w:val="24"/>
        </w:rPr>
        <w:t>[ITU-T P.915]</w:t>
      </w:r>
      <w:r>
        <w:rPr>
          <w:szCs w:val="24"/>
        </w:rPr>
        <w:tab/>
      </w:r>
      <w:r w:rsidR="00481F8B" w:rsidRPr="006168C7">
        <w:rPr>
          <w:szCs w:val="24"/>
        </w:rPr>
        <w:t>Recommendation ITU-T P.</w:t>
      </w:r>
      <w:r w:rsidR="00481F8B">
        <w:rPr>
          <w:szCs w:val="24"/>
        </w:rPr>
        <w:t>915</w:t>
      </w:r>
      <w:r w:rsidR="00481F8B" w:rsidRPr="006168C7">
        <w:rPr>
          <w:szCs w:val="24"/>
        </w:rPr>
        <w:t xml:space="preserve"> (2016), </w:t>
      </w:r>
      <w:r w:rsidR="00481F8B" w:rsidRPr="00481F8B">
        <w:rPr>
          <w:i/>
          <w:iCs/>
          <w:szCs w:val="24"/>
        </w:rPr>
        <w:t>Subjective assessment methods for 3D video quality</w:t>
      </w:r>
    </w:p>
    <w:p w14:paraId="089A2F96" w14:textId="428A98F1" w:rsidR="00290D6E" w:rsidRDefault="00290D6E" w:rsidP="00EA202D">
      <w:pPr>
        <w:pStyle w:val="Reftext"/>
        <w:tabs>
          <w:tab w:val="clear" w:pos="794"/>
          <w:tab w:val="clear" w:pos="1191"/>
          <w:tab w:val="clear" w:pos="1588"/>
          <w:tab w:val="clear" w:pos="1985"/>
          <w:tab w:val="left" w:pos="2127"/>
        </w:tabs>
        <w:ind w:left="2127" w:hanging="2127"/>
      </w:pPr>
      <w:r w:rsidRPr="006168C7">
        <w:t>[ITU-T P.916]</w:t>
      </w:r>
      <w:r w:rsidRPr="006168C7">
        <w:tab/>
        <w:t xml:space="preserve">Recommendation ITU-T P.916 (2016), </w:t>
      </w:r>
      <w:r w:rsidRPr="006168C7">
        <w:rPr>
          <w:i/>
        </w:rPr>
        <w:t xml:space="preserve">Information and guidelines for </w:t>
      </w:r>
      <w:r w:rsidR="001858C7" w:rsidRPr="006168C7">
        <w:rPr>
          <w:i/>
        </w:rPr>
        <w:t>a</w:t>
      </w:r>
      <w:r w:rsidRPr="006168C7">
        <w:rPr>
          <w:i/>
        </w:rPr>
        <w:t>ssessing and minimizing visual discomfort and visual fatigue from 3D video</w:t>
      </w:r>
      <w:r w:rsidRPr="006168C7">
        <w:t>.</w:t>
      </w:r>
    </w:p>
    <w:p w14:paraId="5A1A3B9A" w14:textId="5B313D5B" w:rsidR="008E19BB" w:rsidRPr="006168C7" w:rsidRDefault="008E19BB" w:rsidP="00EA202D">
      <w:pPr>
        <w:pStyle w:val="Reftext"/>
        <w:tabs>
          <w:tab w:val="clear" w:pos="794"/>
          <w:tab w:val="clear" w:pos="1191"/>
          <w:tab w:val="clear" w:pos="1588"/>
          <w:tab w:val="clear" w:pos="1985"/>
          <w:tab w:val="left" w:pos="2127"/>
        </w:tabs>
        <w:ind w:left="2127" w:hanging="2127"/>
      </w:pPr>
      <w:r w:rsidRPr="008E19BB">
        <w:t>[ITU-T P.917]</w:t>
      </w:r>
      <w:r>
        <w:tab/>
      </w:r>
      <w:r w:rsidRPr="008E19BB">
        <w:t xml:space="preserve">Recommendation ITU-T P.917 (2019), </w:t>
      </w:r>
      <w:r w:rsidRPr="008E19BB">
        <w:rPr>
          <w:i/>
          <w:iCs/>
        </w:rPr>
        <w:t>Subjective test methodology for assessing impact of initial loading delay on quality of experience</w:t>
      </w:r>
      <w:r w:rsidRPr="008E19BB">
        <w:t>.</w:t>
      </w:r>
    </w:p>
    <w:p w14:paraId="7B25D8BD" w14:textId="136CB4E2"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[ITU-T P.1401]</w:t>
      </w:r>
      <w:r w:rsidR="00F46780" w:rsidRPr="006168C7">
        <w:tab/>
      </w:r>
      <w:r w:rsidR="00E41B1F" w:rsidRPr="006168C7">
        <w:t xml:space="preserve">Recommendation </w:t>
      </w:r>
      <w:r w:rsidR="002B3D57" w:rsidRPr="006168C7">
        <w:rPr>
          <w:szCs w:val="24"/>
        </w:rPr>
        <w:t xml:space="preserve">ITU-T </w:t>
      </w:r>
      <w:r w:rsidR="00E41B1F" w:rsidRPr="006168C7">
        <w:t>P.1401 (</w:t>
      </w:r>
      <w:r w:rsidR="00565ABA" w:rsidRPr="006168C7">
        <w:t>2020</w:t>
      </w:r>
      <w:r w:rsidR="00E41B1F" w:rsidRPr="006168C7">
        <w:t xml:space="preserve">), </w:t>
      </w:r>
      <w:r w:rsidRPr="006168C7">
        <w:rPr>
          <w:i/>
          <w:iCs/>
        </w:rPr>
        <w:t>Methods, metrics and procedures for statistical evaluation, qualification and comparison of objective quality prediction models</w:t>
      </w:r>
      <w:r w:rsidR="00E41B1F" w:rsidRPr="006168C7">
        <w:t>.</w:t>
      </w:r>
    </w:p>
    <w:p w14:paraId="7B25D8BF" w14:textId="35242A3A"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BS.1534</w:t>
      </w:r>
      <w:r w:rsidR="00C02735" w:rsidRPr="006168C7">
        <w:t>-</w:t>
      </w:r>
      <w:r w:rsidR="000B2ED8" w:rsidRPr="006168C7">
        <w:t>3</w:t>
      </w:r>
      <w:r w:rsidRPr="006168C7">
        <w:t>]</w:t>
      </w:r>
      <w:r w:rsidR="00F46780" w:rsidRPr="006168C7">
        <w:tab/>
      </w:r>
      <w:r w:rsidRPr="006168C7">
        <w:t xml:space="preserve">Recommendation </w:t>
      </w:r>
      <w:r w:rsidR="002B3D57" w:rsidRPr="006168C7">
        <w:rPr>
          <w:szCs w:val="24"/>
        </w:rPr>
        <w:t xml:space="preserve">ITU-R </w:t>
      </w:r>
      <w:r w:rsidRPr="006168C7">
        <w:t>BS.1534</w:t>
      </w:r>
      <w:r w:rsidR="00C02735" w:rsidRPr="006168C7">
        <w:t>-1</w:t>
      </w:r>
      <w:r w:rsidRPr="006168C7">
        <w:t xml:space="preserve"> (20</w:t>
      </w:r>
      <w:r w:rsidR="000B2ED8" w:rsidRPr="006168C7">
        <w:t>15</w:t>
      </w:r>
      <w:r w:rsidRPr="006168C7">
        <w:t xml:space="preserve">), </w:t>
      </w:r>
      <w:r w:rsidRPr="006168C7">
        <w:rPr>
          <w:i/>
          <w:iCs/>
        </w:rPr>
        <w:t>Method for the subjective assessment of intermediate quality level of coding systems</w:t>
      </w:r>
      <w:r w:rsidR="0073597D" w:rsidRPr="006168C7">
        <w:t>.</w:t>
      </w:r>
    </w:p>
    <w:p w14:paraId="7B25D8C0" w14:textId="77A69FF1" w:rsidR="00F46780" w:rsidRDefault="00E97DFF" w:rsidP="00EA202D">
      <w:pPr>
        <w:pStyle w:val="Reftext"/>
        <w:tabs>
          <w:tab w:val="clear" w:pos="794"/>
          <w:tab w:val="clear" w:pos="1191"/>
          <w:tab w:val="clear" w:pos="1588"/>
          <w:tab w:val="clear" w:pos="1985"/>
          <w:tab w:val="left" w:pos="2127"/>
        </w:tabs>
        <w:ind w:left="2127" w:hanging="2127"/>
      </w:pPr>
      <w:r w:rsidRPr="006168C7">
        <w:t>[ITU-R BT.500</w:t>
      </w:r>
      <w:r w:rsidR="00C02735" w:rsidRPr="006168C7">
        <w:t>-</w:t>
      </w:r>
      <w:r w:rsidR="007827DA" w:rsidRPr="006168C7">
        <w:t>1</w:t>
      </w:r>
      <w:r w:rsidR="007827DA">
        <w:t>4</w:t>
      </w:r>
      <w:r w:rsidRPr="006168C7">
        <w:t>]</w:t>
      </w:r>
      <w:r w:rsidRPr="006168C7">
        <w:tab/>
      </w:r>
      <w:r w:rsidR="00F46780" w:rsidRPr="006168C7">
        <w:t xml:space="preserve">Recommendation </w:t>
      </w:r>
      <w:r w:rsidRPr="006168C7">
        <w:t xml:space="preserve">ITU-R </w:t>
      </w:r>
      <w:r w:rsidR="00F46780" w:rsidRPr="006168C7">
        <w:t>BT.500</w:t>
      </w:r>
      <w:r w:rsidR="00C02735" w:rsidRPr="006168C7">
        <w:t>-</w:t>
      </w:r>
      <w:r w:rsidR="007827DA" w:rsidRPr="006168C7">
        <w:t>1</w:t>
      </w:r>
      <w:r w:rsidR="007827DA">
        <w:t>4</w:t>
      </w:r>
      <w:r w:rsidR="007827DA" w:rsidRPr="006168C7">
        <w:t xml:space="preserve"> </w:t>
      </w:r>
      <w:r w:rsidR="00F46780" w:rsidRPr="006168C7">
        <w:t>(</w:t>
      </w:r>
      <w:r w:rsidR="007827DA">
        <w:t>2019</w:t>
      </w:r>
      <w:r w:rsidR="00F46780" w:rsidRPr="006168C7">
        <w:t xml:space="preserve">), </w:t>
      </w:r>
      <w:r w:rsidR="00F46780" w:rsidRPr="006168C7">
        <w:rPr>
          <w:i/>
          <w:iCs/>
        </w:rPr>
        <w:t xml:space="preserve">Methodology for the subjective assessment of the quality of television </w:t>
      </w:r>
      <w:r w:rsidR="007827DA">
        <w:rPr>
          <w:i/>
          <w:iCs/>
        </w:rPr>
        <w:t>images</w:t>
      </w:r>
      <w:r w:rsidR="0073597D" w:rsidRPr="006168C7">
        <w:t>.</w:t>
      </w:r>
    </w:p>
    <w:p w14:paraId="4A59C274" w14:textId="3F752EE2" w:rsidR="00B834E4" w:rsidRPr="006168C7" w:rsidRDefault="00B834E4" w:rsidP="00EA202D">
      <w:pPr>
        <w:pStyle w:val="Reftext"/>
        <w:tabs>
          <w:tab w:val="clear" w:pos="794"/>
          <w:tab w:val="clear" w:pos="1191"/>
          <w:tab w:val="clear" w:pos="1588"/>
          <w:tab w:val="clear" w:pos="1985"/>
          <w:tab w:val="left" w:pos="2127"/>
        </w:tabs>
        <w:ind w:left="2127" w:hanging="2127"/>
      </w:pPr>
      <w:r w:rsidRPr="00A31517">
        <w:t>[ITU-R BT.601-7]</w:t>
      </w:r>
      <w:r>
        <w:tab/>
      </w:r>
      <w:r w:rsidRPr="00A31517">
        <w:t xml:space="preserve">Recommendation ITU-R BT.601-7 (2011), </w:t>
      </w:r>
      <w:r w:rsidRPr="00A31517">
        <w:rPr>
          <w:i/>
        </w:rPr>
        <w:t>Studio encoding parameters of digital television for standard 4:3 and wide screen 16:9 aspect ratios</w:t>
      </w:r>
      <w:r w:rsidRPr="00A31517">
        <w:t>.</w:t>
      </w:r>
    </w:p>
    <w:p w14:paraId="7B25D8C1"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BT.1788]</w:t>
      </w:r>
      <w:r w:rsidR="00F46780" w:rsidRPr="006168C7">
        <w:tab/>
      </w:r>
      <w:r w:rsidRPr="006168C7">
        <w:t xml:space="preserve">Recommendation </w:t>
      </w:r>
      <w:r w:rsidR="00E97DFF" w:rsidRPr="006168C7">
        <w:t xml:space="preserve">ITU-R </w:t>
      </w:r>
      <w:r w:rsidRPr="006168C7">
        <w:t xml:space="preserve">BT.1788 (2007), </w:t>
      </w:r>
      <w:r w:rsidRPr="006168C7">
        <w:rPr>
          <w:i/>
          <w:iCs/>
        </w:rPr>
        <w:t>Methodology for the subjective assessment of video quality in multimedia applications</w:t>
      </w:r>
      <w:r w:rsidR="0073597D" w:rsidRPr="006168C7">
        <w:t>.</w:t>
      </w:r>
    </w:p>
    <w:p w14:paraId="7B25D8C2" w14:textId="77777777" w:rsidR="00253AD0" w:rsidRPr="006168C7" w:rsidRDefault="00253AD0" w:rsidP="00253AD0">
      <w:pPr>
        <w:pStyle w:val="Heading1"/>
      </w:pPr>
      <w:bookmarkStart w:id="54" w:name="_Toc380059053"/>
      <w:bookmarkStart w:id="55" w:name="_Toc380059361"/>
      <w:bookmarkStart w:id="56" w:name="_Toc380059670"/>
      <w:bookmarkStart w:id="57" w:name="_Toc380060137"/>
      <w:bookmarkStart w:id="58" w:name="_Toc380060453"/>
      <w:bookmarkStart w:id="59" w:name="_Toc380060772"/>
      <w:bookmarkStart w:id="60" w:name="_Toc380156892"/>
      <w:bookmarkStart w:id="61" w:name="_Toc380157212"/>
      <w:bookmarkStart w:id="62" w:name="_Toc384214734"/>
      <w:bookmarkStart w:id="63" w:name="_Toc384369620"/>
      <w:bookmarkStart w:id="64" w:name="_Toc447546221"/>
      <w:bookmarkStart w:id="65" w:name="_Toc450037626"/>
      <w:bookmarkStart w:id="66" w:name="_Toc458579966"/>
      <w:bookmarkStart w:id="67" w:name="_Toc74897923"/>
      <w:bookmarkStart w:id="68" w:name="_Toc76545109"/>
      <w:r w:rsidRPr="006168C7">
        <w:t>3</w:t>
      </w:r>
      <w:r w:rsidRPr="006168C7">
        <w:tab/>
        <w:t>Definitions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B25D8C3" w14:textId="77777777" w:rsidR="00253AD0" w:rsidRPr="006168C7" w:rsidRDefault="00253AD0" w:rsidP="00E97DFF">
      <w:pPr>
        <w:pStyle w:val="Heading2"/>
      </w:pPr>
      <w:bookmarkStart w:id="69" w:name="_Toc380059054"/>
      <w:bookmarkStart w:id="70" w:name="_Toc380059362"/>
      <w:bookmarkStart w:id="71" w:name="_Toc380059671"/>
      <w:bookmarkStart w:id="72" w:name="_Toc380060138"/>
      <w:bookmarkStart w:id="73" w:name="_Toc380060454"/>
      <w:bookmarkStart w:id="74" w:name="_Toc380060773"/>
      <w:bookmarkStart w:id="75" w:name="_Toc380156893"/>
      <w:bookmarkStart w:id="76" w:name="_Toc380157213"/>
      <w:bookmarkStart w:id="77" w:name="_Toc384214735"/>
      <w:bookmarkStart w:id="78" w:name="_Toc384369621"/>
      <w:bookmarkStart w:id="79" w:name="_Toc447546222"/>
      <w:bookmarkStart w:id="80" w:name="_Toc450037627"/>
      <w:bookmarkStart w:id="81" w:name="_Toc458579967"/>
      <w:bookmarkStart w:id="82" w:name="_Toc74897924"/>
      <w:bookmarkStart w:id="83" w:name="_Toc76545110"/>
      <w:r w:rsidRPr="006168C7">
        <w:t>3.1</w:t>
      </w:r>
      <w:r w:rsidRPr="006168C7">
        <w:tab/>
        <w:t>Terms defined elsewhere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B25D8C4" w14:textId="77777777" w:rsidR="00253AD0" w:rsidRPr="006168C7" w:rsidRDefault="00253AD0" w:rsidP="00E97DFF">
      <w:r w:rsidRPr="006168C7">
        <w:t>This Recommendation uses the following terms defined elsewhere</w:t>
      </w:r>
      <w:r w:rsidR="00E97DFF" w:rsidRPr="006168C7">
        <w:t>:</w:t>
      </w:r>
    </w:p>
    <w:p w14:paraId="7F13476D" w14:textId="7402B975" w:rsidR="006311F4" w:rsidRPr="006168C7" w:rsidRDefault="00253AD0" w:rsidP="006311F4">
      <w:r w:rsidRPr="006168C7">
        <w:rPr>
          <w:b/>
        </w:rPr>
        <w:t>3.1.1</w:t>
      </w:r>
      <w:r w:rsidRPr="006168C7">
        <w:rPr>
          <w:b/>
        </w:rPr>
        <w:tab/>
      </w:r>
      <w:r w:rsidR="00E97DFF" w:rsidRPr="006168C7">
        <w:rPr>
          <w:b/>
        </w:rPr>
        <w:t>m</w:t>
      </w:r>
      <w:r w:rsidRPr="006168C7">
        <w:rPr>
          <w:b/>
        </w:rPr>
        <w:t>odality</w:t>
      </w:r>
      <w:r w:rsidRPr="006168C7">
        <w:t xml:space="preserve"> [</w:t>
      </w:r>
      <w:r w:rsidR="006311F4" w:rsidRPr="006168C7">
        <w:t>b-</w:t>
      </w:r>
      <w:r w:rsidRPr="006168C7">
        <w:t>ITU-T X</w:t>
      </w:r>
      <w:r w:rsidR="00F46345" w:rsidRPr="006168C7">
        <w:t>.</w:t>
      </w:r>
      <w:r w:rsidRPr="006168C7">
        <w:t>1244]: In general usage, this term refers to the forms, protocols, or conditions that surround formal communications. In the context of this Recommendation, it refers to the information encoding(s) containing information perceptible for a human being. Examples of modality include textual, graphical, audio, video or haptical data used in human-computer interfaces. Multimodal information can originate from, or be targeted to, multimodal-devices. Examples of human-computer interfaces include microphones for voice (sound) input, pens for haptic input, keyboards for textual input, mice for motion input, speakers for synthesized voice output, screens for graphic/text output, vibrating devices for haptic feedback, and Braille-writing devices for people with visual disabilities.</w:t>
      </w:r>
    </w:p>
    <w:p w14:paraId="1AE2253E" w14:textId="3BC2F5A8" w:rsidR="00E35937" w:rsidRPr="006168C7" w:rsidRDefault="00253AD0" w:rsidP="00E35937">
      <w:r w:rsidRPr="006168C7">
        <w:rPr>
          <w:b/>
          <w:bCs/>
        </w:rPr>
        <w:t>3.1.2</w:t>
      </w:r>
      <w:r w:rsidRPr="006168C7">
        <w:tab/>
      </w:r>
      <w:r w:rsidR="00E97DFF" w:rsidRPr="006168C7">
        <w:rPr>
          <w:b/>
        </w:rPr>
        <w:t>s</w:t>
      </w:r>
      <w:r w:rsidRPr="006168C7">
        <w:rPr>
          <w:b/>
        </w:rPr>
        <w:t xml:space="preserve">ubjective </w:t>
      </w:r>
      <w:r w:rsidR="00E97DFF" w:rsidRPr="006168C7">
        <w:rPr>
          <w:b/>
        </w:rPr>
        <w:t>a</w:t>
      </w:r>
      <w:r w:rsidRPr="006168C7">
        <w:rPr>
          <w:b/>
        </w:rPr>
        <w:t>ssessment</w:t>
      </w:r>
      <w:r w:rsidR="00E35937" w:rsidRPr="006168C7">
        <w:rPr>
          <w:b/>
        </w:rPr>
        <w:t xml:space="preserve"> (picture)</w:t>
      </w:r>
      <w:r w:rsidRPr="006168C7">
        <w:t xml:space="preserve"> [</w:t>
      </w:r>
      <w:r w:rsidR="00E35937" w:rsidRPr="006168C7">
        <w:t>b-</w:t>
      </w:r>
      <w:r w:rsidRPr="006168C7">
        <w:t>ITU-T J.144]: The determination of the quality or impairment of programme-like pictures presented to a panel of human assessors in viewing sessions.</w:t>
      </w:r>
    </w:p>
    <w:p w14:paraId="7B25D8C7" w14:textId="77777777" w:rsidR="00253AD0" w:rsidRPr="006168C7" w:rsidRDefault="00253AD0" w:rsidP="00253AD0">
      <w:pPr>
        <w:pStyle w:val="Heading2"/>
      </w:pPr>
      <w:bookmarkStart w:id="84" w:name="_Toc380059055"/>
      <w:bookmarkStart w:id="85" w:name="_Toc380059363"/>
      <w:bookmarkStart w:id="86" w:name="_Toc380059672"/>
      <w:bookmarkStart w:id="87" w:name="_Toc380060139"/>
      <w:bookmarkStart w:id="88" w:name="_Toc380060455"/>
      <w:bookmarkStart w:id="89" w:name="_Toc380060774"/>
      <w:bookmarkStart w:id="90" w:name="_Toc380156894"/>
      <w:bookmarkStart w:id="91" w:name="_Toc380157214"/>
      <w:bookmarkStart w:id="92" w:name="_Toc384214736"/>
      <w:bookmarkStart w:id="93" w:name="_Toc384369622"/>
      <w:bookmarkStart w:id="94" w:name="_Toc447546223"/>
      <w:bookmarkStart w:id="95" w:name="_Toc450037628"/>
      <w:bookmarkStart w:id="96" w:name="_Toc458579968"/>
      <w:bookmarkStart w:id="97" w:name="_Toc74897925"/>
      <w:bookmarkStart w:id="98" w:name="_Toc76545111"/>
      <w:r w:rsidRPr="006168C7">
        <w:lastRenderedPageBreak/>
        <w:t>3.2</w:t>
      </w:r>
      <w:r w:rsidRPr="006168C7">
        <w:tab/>
        <w:t>Terms defined in this Recommendation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B25D8C8" w14:textId="77777777" w:rsidR="00253AD0" w:rsidRPr="006168C7" w:rsidRDefault="00253AD0" w:rsidP="00253AD0">
      <w:r w:rsidRPr="006168C7">
        <w:t>This Recommendation defines the following terms:</w:t>
      </w:r>
    </w:p>
    <w:p w14:paraId="7B25D8C9" w14:textId="658EFF7F" w:rsidR="00845CB7" w:rsidRDefault="00845CB7" w:rsidP="0004436C">
      <w:pPr>
        <w:rPr>
          <w:bCs/>
        </w:rPr>
      </w:pPr>
      <w:r w:rsidRPr="006168C7">
        <w:rPr>
          <w:b/>
          <w:bCs/>
        </w:rPr>
        <w:t>3.2.1</w:t>
      </w:r>
      <w:r w:rsidRPr="006168C7">
        <w:rPr>
          <w:b/>
          <w:bCs/>
        </w:rPr>
        <w:tab/>
        <w:t>coding complexity</w:t>
      </w:r>
      <w:r w:rsidRPr="006168C7">
        <w:t xml:space="preserve">: </w:t>
      </w:r>
      <w:r w:rsidR="00A550EE" w:rsidRPr="006168C7">
        <w:t>The</w:t>
      </w:r>
      <w:r w:rsidRPr="006168C7">
        <w:rPr>
          <w:bCs/>
        </w:rPr>
        <w:t xml:space="preserve"> eas</w:t>
      </w:r>
      <w:r w:rsidR="00A550EE" w:rsidRPr="006168C7">
        <w:rPr>
          <w:bCs/>
        </w:rPr>
        <w:t>e</w:t>
      </w:r>
      <w:r w:rsidRPr="006168C7">
        <w:rPr>
          <w:bCs/>
        </w:rPr>
        <w:t xml:space="preserve"> or difficult</w:t>
      </w:r>
      <w:r w:rsidR="00A550EE" w:rsidRPr="006168C7">
        <w:rPr>
          <w:bCs/>
        </w:rPr>
        <w:t>y</w:t>
      </w:r>
      <w:r w:rsidRPr="006168C7">
        <w:rPr>
          <w:bCs/>
        </w:rPr>
        <w:t xml:space="preserve"> </w:t>
      </w:r>
      <w:r w:rsidR="00A550EE" w:rsidRPr="006168C7">
        <w:rPr>
          <w:bCs/>
        </w:rPr>
        <w:t>of</w:t>
      </w:r>
      <w:r w:rsidRPr="006168C7">
        <w:rPr>
          <w:bCs/>
        </w:rPr>
        <w:t xml:space="preserve"> maintain</w:t>
      </w:r>
      <w:r w:rsidR="00A550EE" w:rsidRPr="006168C7">
        <w:rPr>
          <w:bCs/>
        </w:rPr>
        <w:t>ing</w:t>
      </w:r>
      <w:r w:rsidRPr="006168C7">
        <w:rPr>
          <w:bCs/>
        </w:rPr>
        <w:t xml:space="preserve"> perceptual quality </w:t>
      </w:r>
      <w:r w:rsidR="0004436C" w:rsidRPr="006168C7">
        <w:rPr>
          <w:bCs/>
        </w:rPr>
        <w:t xml:space="preserve">of a video sequence </w:t>
      </w:r>
      <w:r w:rsidRPr="006168C7">
        <w:rPr>
          <w:bCs/>
        </w:rPr>
        <w:t>as encoding bandwidth drops. Coding complexity plays a crucial role in determining the amount of video compression that is possible and, consequently, the level of impairment that is suffered when the scene is transmitted over a fixed-rate digital transmission service channel.</w:t>
      </w:r>
    </w:p>
    <w:p w14:paraId="108778E2" w14:textId="77777777" w:rsidR="00F84DCC" w:rsidRDefault="00F84DCC" w:rsidP="00F84DCC">
      <w:r w:rsidRPr="00607FDC">
        <w:rPr>
          <w:b/>
        </w:rPr>
        <w:t>3.2.2</w:t>
      </w:r>
      <w:r w:rsidRPr="00607FDC">
        <w:rPr>
          <w:b/>
        </w:rPr>
        <w:tab/>
      </w:r>
      <w:r>
        <w:rPr>
          <w:b/>
        </w:rPr>
        <w:t>controlled environment</w:t>
      </w:r>
      <w:r w:rsidRPr="00607FDC">
        <w:rPr>
          <w:b/>
        </w:rPr>
        <w:t>:</w:t>
      </w:r>
      <w:r>
        <w:rPr>
          <w:bCs/>
        </w:rPr>
        <w:t xml:space="preserve"> </w:t>
      </w:r>
      <w:r w:rsidRPr="006168C7">
        <w:t>A non-distracting environment where a person would reasonably use the device under test</w:t>
      </w:r>
      <w:r>
        <w:t xml:space="preserve"> (e.g., a lab with controlled lighting)</w:t>
      </w:r>
      <w:r w:rsidRPr="006168C7">
        <w:t xml:space="preserve">. </w:t>
      </w:r>
    </w:p>
    <w:p w14:paraId="383539C3" w14:textId="77777777" w:rsidR="00F84DCC" w:rsidRPr="00BE3392" w:rsidRDefault="00F84DCC" w:rsidP="00F84DCC">
      <w:r w:rsidRPr="00A31517">
        <w:rPr>
          <w:szCs w:val="22"/>
        </w:rPr>
        <w:t>NOTE – See clause</w:t>
      </w:r>
      <w:r>
        <w:rPr>
          <w:szCs w:val="22"/>
        </w:rPr>
        <w:t xml:space="preserve"> 8</w:t>
      </w:r>
    </w:p>
    <w:p w14:paraId="7B25D8CA" w14:textId="4E52D2BE" w:rsidR="00253AD0" w:rsidRPr="006168C7" w:rsidRDefault="00253AD0" w:rsidP="0004436C">
      <w:r w:rsidRPr="006168C7">
        <w:rPr>
          <w:b/>
          <w:bCs/>
        </w:rPr>
        <w:t>3.2.</w:t>
      </w:r>
      <w:r w:rsidR="00607FDC">
        <w:rPr>
          <w:b/>
          <w:bCs/>
        </w:rPr>
        <w:t>3</w:t>
      </w:r>
      <w:r w:rsidRPr="006168C7">
        <w:tab/>
      </w:r>
      <w:r w:rsidR="00E97DFF" w:rsidRPr="006168C7">
        <w:rPr>
          <w:b/>
        </w:rPr>
        <w:t>diegetic s</w:t>
      </w:r>
      <w:r w:rsidRPr="006168C7">
        <w:rPr>
          <w:b/>
        </w:rPr>
        <w:t>ound</w:t>
      </w:r>
      <w:r w:rsidRPr="006168C7">
        <w:rPr>
          <w:bCs/>
        </w:rPr>
        <w:t>:</w:t>
      </w:r>
      <w:r w:rsidRPr="006168C7">
        <w:t xml:space="preserve"> Sound produced by objects appeari</w:t>
      </w:r>
      <w:r w:rsidR="00D168F0" w:rsidRPr="006168C7">
        <w:t>ng in the video or in the film</w:t>
      </w:r>
      <w:r w:rsidR="003E6BB6" w:rsidRPr="006168C7">
        <w:t>'</w:t>
      </w:r>
      <w:r w:rsidRPr="006168C7">
        <w:t>s world</w:t>
      </w:r>
      <w:r w:rsidR="00A550EE" w:rsidRPr="006168C7">
        <w:t>,</w:t>
      </w:r>
      <w:r w:rsidRPr="006168C7">
        <w:t xml:space="preserve"> but off</w:t>
      </w:r>
      <w:r w:rsidR="006F0EF7" w:rsidRPr="006168C7">
        <w:t>-</w:t>
      </w:r>
      <w:r w:rsidRPr="006168C7">
        <w:t>screen.</w:t>
      </w:r>
    </w:p>
    <w:p w14:paraId="7B25D8CB" w14:textId="5A6B95F8" w:rsidR="00294D37" w:rsidRPr="006168C7" w:rsidRDefault="00294D37" w:rsidP="00294D37">
      <w:r w:rsidRPr="006168C7">
        <w:rPr>
          <w:b/>
          <w:bCs/>
        </w:rPr>
        <w:t>3.2.</w:t>
      </w:r>
      <w:r w:rsidR="00607FDC">
        <w:rPr>
          <w:b/>
          <w:bCs/>
        </w:rPr>
        <w:t>4</w:t>
      </w:r>
      <w:r w:rsidRPr="006168C7">
        <w:tab/>
      </w:r>
      <w:r w:rsidRPr="006168C7">
        <w:rPr>
          <w:b/>
        </w:rPr>
        <w:t>dominant modality</w:t>
      </w:r>
      <w:r w:rsidRPr="006168C7">
        <w:t>: The modality that carries the main information (i.e., audio or video).</w:t>
      </w:r>
    </w:p>
    <w:p w14:paraId="7B25D8CC" w14:textId="6C6527DA" w:rsidR="00253AD0" w:rsidRDefault="00253AD0" w:rsidP="0004436C">
      <w:r w:rsidRPr="006168C7">
        <w:rPr>
          <w:b/>
          <w:bCs/>
        </w:rPr>
        <w:t>3.2.</w:t>
      </w:r>
      <w:r w:rsidR="00607FDC">
        <w:rPr>
          <w:b/>
          <w:bCs/>
        </w:rPr>
        <w:t>5</w:t>
      </w:r>
      <w:r w:rsidRPr="006168C7">
        <w:tab/>
      </w:r>
      <w:r w:rsidR="00E97DFF" w:rsidRPr="006168C7">
        <w:rPr>
          <w:b/>
        </w:rPr>
        <w:t>double s</w:t>
      </w:r>
      <w:r w:rsidRPr="006168C7">
        <w:rPr>
          <w:b/>
        </w:rPr>
        <w:t>timulus</w:t>
      </w:r>
      <w:r w:rsidRPr="006168C7">
        <w:rPr>
          <w:bCs/>
        </w:rPr>
        <w:t>:</w:t>
      </w:r>
      <w:r w:rsidR="00E97DFF" w:rsidRPr="006168C7">
        <w:t xml:space="preserve"> A</w:t>
      </w:r>
      <w:r w:rsidRPr="006168C7">
        <w:t xml:space="preserve"> </w:t>
      </w:r>
      <w:r w:rsidR="00BD61CD" w:rsidRPr="006168C7">
        <w:t>q</w:t>
      </w:r>
      <w:r w:rsidRPr="006168C7">
        <w:t>uality rating method where the subject is presented with two stimuli</w:t>
      </w:r>
      <w:r w:rsidR="000451DB" w:rsidRPr="006168C7">
        <w:t>; the subject</w:t>
      </w:r>
      <w:r w:rsidRPr="006168C7">
        <w:t xml:space="preserve"> then rates both stimuli in the context of the joint presentation (e.g., a rating that compares the quality of one stimul</w:t>
      </w:r>
      <w:r w:rsidR="000451DB" w:rsidRPr="006168C7">
        <w:t>us</w:t>
      </w:r>
      <w:r w:rsidRPr="006168C7">
        <w:t xml:space="preserve"> to the quality of the other).</w:t>
      </w:r>
    </w:p>
    <w:p w14:paraId="3D70151D" w14:textId="7FB6D173" w:rsidR="00E63502" w:rsidRPr="006168C7" w:rsidRDefault="00B834E4" w:rsidP="00B834E4">
      <w:r>
        <w:rPr>
          <w:b/>
        </w:rPr>
        <w:t>3.2.</w:t>
      </w:r>
      <w:r w:rsidR="00607FDC">
        <w:rPr>
          <w:b/>
        </w:rPr>
        <w:t>6</w:t>
      </w:r>
      <w:r>
        <w:rPr>
          <w:b/>
        </w:rPr>
        <w:tab/>
      </w:r>
      <w:r w:rsidRPr="00A31517">
        <w:rPr>
          <w:b/>
        </w:rPr>
        <w:t>explicit reference; source reference</w:t>
      </w:r>
      <w:r w:rsidRPr="00A31517">
        <w:t>:</w:t>
      </w:r>
      <w:r w:rsidRPr="00A31517">
        <w:rPr>
          <w:b/>
        </w:rPr>
        <w:t xml:space="preserve"> </w:t>
      </w:r>
      <w:r w:rsidRPr="00A31517">
        <w:t>The condition used by the assessors as reference to express their opinion, when the degradation category rating method is used. This reference is displayed first within each pair of sequences. Usually, the format of the explicit reference is the format used at the input of the codecs under test (e.g., [ITU-R BT.601-7], common intermediate format, quarter common intermediate format or standard intermediate format).</w:t>
      </w:r>
    </w:p>
    <w:p w14:paraId="1D612E94" w14:textId="4C15738A" w:rsidR="00F84DCC" w:rsidRDefault="00F84DCC" w:rsidP="00F84DCC">
      <w:r w:rsidRPr="00607FDC">
        <w:rPr>
          <w:b/>
        </w:rPr>
        <w:t>3.2.</w:t>
      </w:r>
      <w:r w:rsidR="00F56DC9">
        <w:rPr>
          <w:b/>
        </w:rPr>
        <w:t>7</w:t>
      </w:r>
      <w:r w:rsidRPr="00607FDC">
        <w:rPr>
          <w:b/>
        </w:rPr>
        <w:tab/>
      </w:r>
      <w:r>
        <w:rPr>
          <w:b/>
        </w:rPr>
        <w:t>heterogenous environment</w:t>
      </w:r>
      <w:r w:rsidRPr="00607FDC">
        <w:rPr>
          <w:b/>
        </w:rPr>
        <w:t>:</w:t>
      </w:r>
      <w:r>
        <w:rPr>
          <w:bCs/>
        </w:rPr>
        <w:t xml:space="preserve"> </w:t>
      </w:r>
      <w:r>
        <w:t>An experiment that is conducted in multiple conditions (e.g., the same experiment conducted at two different labs, an experiment repeated 5 years later, a crowdsourcing experiment where each subject has a different environment)</w:t>
      </w:r>
      <w:r w:rsidRPr="006168C7">
        <w:t xml:space="preserve">. </w:t>
      </w:r>
    </w:p>
    <w:p w14:paraId="1B7C28C5" w14:textId="14C08C4A" w:rsidR="00F84DCC" w:rsidRDefault="00F84DCC" w:rsidP="00F84DCC">
      <w:r w:rsidRPr="00607FDC">
        <w:rPr>
          <w:b/>
        </w:rPr>
        <w:t>3.2.</w:t>
      </w:r>
      <w:r w:rsidR="00F56DC9">
        <w:rPr>
          <w:b/>
        </w:rPr>
        <w:t>8</w:t>
      </w:r>
      <w:r w:rsidRPr="00607FDC">
        <w:rPr>
          <w:b/>
        </w:rPr>
        <w:tab/>
      </w:r>
      <w:r>
        <w:rPr>
          <w:b/>
        </w:rPr>
        <w:t>homogeneous environment</w:t>
      </w:r>
      <w:r w:rsidRPr="00607FDC">
        <w:rPr>
          <w:b/>
        </w:rPr>
        <w:t>:</w:t>
      </w:r>
      <w:r>
        <w:rPr>
          <w:bCs/>
        </w:rPr>
        <w:t xml:space="preserve"> </w:t>
      </w:r>
      <w:r>
        <w:t>An experiment that is conducted in a single condition (e.g., the same lab, a single bus)</w:t>
      </w:r>
      <w:r w:rsidRPr="006168C7">
        <w:t xml:space="preserve">. </w:t>
      </w:r>
    </w:p>
    <w:p w14:paraId="7B25D8CD" w14:textId="238E2157" w:rsidR="00253AD0" w:rsidRPr="006168C7" w:rsidRDefault="00253AD0" w:rsidP="009302BF">
      <w:pPr>
        <w:rPr>
          <w:b/>
        </w:rPr>
      </w:pPr>
      <w:r w:rsidRPr="006168C7">
        <w:rPr>
          <w:b/>
          <w:bCs/>
        </w:rPr>
        <w:t>3.2.</w:t>
      </w:r>
      <w:r w:rsidR="00F56DC9">
        <w:rPr>
          <w:b/>
          <w:bCs/>
        </w:rPr>
        <w:t>9</w:t>
      </w:r>
      <w:r w:rsidRPr="006168C7">
        <w:tab/>
      </w:r>
      <w:r w:rsidR="00E97DFF" w:rsidRPr="006168C7">
        <w:rPr>
          <w:b/>
        </w:rPr>
        <w:t>hypothetical r</w:t>
      </w:r>
      <w:r w:rsidRPr="006168C7">
        <w:rPr>
          <w:b/>
        </w:rPr>
        <w:t>eferen</w:t>
      </w:r>
      <w:r w:rsidR="00E97DFF" w:rsidRPr="006168C7">
        <w:rPr>
          <w:b/>
        </w:rPr>
        <w:t>ce c</w:t>
      </w:r>
      <w:r w:rsidRPr="006168C7">
        <w:rPr>
          <w:b/>
        </w:rPr>
        <w:t>ircuit</w:t>
      </w:r>
      <w:r w:rsidR="009302BF" w:rsidRPr="006168C7">
        <w:rPr>
          <w:b/>
        </w:rPr>
        <w:t xml:space="preserve"> (HRC)</w:t>
      </w:r>
      <w:r w:rsidR="00E97DFF" w:rsidRPr="006168C7">
        <w:rPr>
          <w:bCs/>
        </w:rPr>
        <w:t>:</w:t>
      </w:r>
      <w:r w:rsidRPr="006168C7">
        <w:rPr>
          <w:bCs/>
        </w:rPr>
        <w:t xml:space="preserve"> </w:t>
      </w:r>
      <w:r w:rsidRPr="006168C7">
        <w:t>A fixed combination of a video encoder operating at a given bit</w:t>
      </w:r>
      <w:r w:rsidR="00FC48DA" w:rsidRPr="006168C7">
        <w:t xml:space="preserve"> </w:t>
      </w:r>
      <w:r w:rsidRPr="006168C7">
        <w:t>rate, network condition and video decoder.</w:t>
      </w:r>
      <w:r w:rsidRPr="006168C7">
        <w:rPr>
          <w:bCs/>
        </w:rPr>
        <w:t xml:space="preserve"> </w:t>
      </w:r>
      <w:r w:rsidRPr="006168C7">
        <w:t>The term HRC is preferred when vendor names should not be identified.</w:t>
      </w:r>
    </w:p>
    <w:p w14:paraId="77C90156" w14:textId="3EEDB7F9" w:rsidR="00E63502" w:rsidRPr="00B834E4" w:rsidRDefault="00253AD0" w:rsidP="00B834E4">
      <w:pPr>
        <w:rPr>
          <w:b/>
        </w:rPr>
      </w:pPr>
      <w:r w:rsidRPr="006168C7">
        <w:rPr>
          <w:b/>
          <w:bCs/>
        </w:rPr>
        <w:t>3.2.</w:t>
      </w:r>
      <w:r w:rsidR="00F56DC9">
        <w:rPr>
          <w:b/>
          <w:bCs/>
        </w:rPr>
        <w:t>10</w:t>
      </w:r>
      <w:r w:rsidRPr="006168C7">
        <w:tab/>
      </w:r>
      <w:r w:rsidR="00E97DFF" w:rsidRPr="006168C7">
        <w:rPr>
          <w:b/>
        </w:rPr>
        <w:t>least distance of distinct v</w:t>
      </w:r>
      <w:r w:rsidRPr="006168C7">
        <w:rPr>
          <w:b/>
        </w:rPr>
        <w:t>ision</w:t>
      </w:r>
      <w:r w:rsidRPr="006168C7">
        <w:rPr>
          <w:bCs/>
        </w:rPr>
        <w:t>:</w:t>
      </w:r>
      <w:r w:rsidRPr="006168C7">
        <w:t xml:space="preserve"> The closest distance at which someone with normal vision (20/20 vision) can comfortably look at something. This is sometimes known as </w:t>
      </w:r>
      <w:r w:rsidR="00FC48DA" w:rsidRPr="006168C7">
        <w:t>"r</w:t>
      </w:r>
      <w:r w:rsidRPr="006168C7">
        <w:t xml:space="preserve">eference </w:t>
      </w:r>
      <w:r w:rsidR="00FC48DA" w:rsidRPr="006168C7">
        <w:t>s</w:t>
      </w:r>
      <w:r w:rsidRPr="006168C7">
        <w:t xml:space="preserve">eeing </w:t>
      </w:r>
      <w:r w:rsidR="00FC48DA" w:rsidRPr="006168C7">
        <w:t>d</w:t>
      </w:r>
      <w:r w:rsidRPr="006168C7">
        <w:t>istance</w:t>
      </w:r>
      <w:r w:rsidR="00FC48DA" w:rsidRPr="006168C7">
        <w:t>"</w:t>
      </w:r>
      <w:r w:rsidRPr="006168C7">
        <w:t>.</w:t>
      </w:r>
    </w:p>
    <w:p w14:paraId="7B25D8CF" w14:textId="40B795B6" w:rsidR="00253AD0" w:rsidRDefault="00253AD0" w:rsidP="009302BF">
      <w:r w:rsidRPr="006168C7">
        <w:rPr>
          <w:b/>
          <w:bCs/>
        </w:rPr>
        <w:t>3.2.</w:t>
      </w:r>
      <w:r w:rsidR="00F56DC9">
        <w:rPr>
          <w:b/>
          <w:bCs/>
        </w:rPr>
        <w:t>11</w:t>
      </w:r>
      <w:r w:rsidRPr="006168C7">
        <w:tab/>
      </w:r>
      <w:r w:rsidR="00E97DFF" w:rsidRPr="006168C7">
        <w:rPr>
          <w:b/>
        </w:rPr>
        <w:t>n</w:t>
      </w:r>
      <w:r w:rsidRPr="006168C7">
        <w:rPr>
          <w:b/>
        </w:rPr>
        <w:t>on-di</w:t>
      </w:r>
      <w:r w:rsidR="006F0EF7" w:rsidRPr="006168C7">
        <w:rPr>
          <w:b/>
        </w:rPr>
        <w:t>e</w:t>
      </w:r>
      <w:r w:rsidRPr="006168C7">
        <w:rPr>
          <w:b/>
        </w:rPr>
        <w:t>getic sound</w:t>
      </w:r>
      <w:r w:rsidRPr="006168C7">
        <w:rPr>
          <w:bCs/>
        </w:rPr>
        <w:t>:</w:t>
      </w:r>
      <w:r w:rsidRPr="006168C7">
        <w:t xml:space="preserve"> Sound produced by objects outside of the f</w:t>
      </w:r>
      <w:r w:rsidR="00D168F0" w:rsidRPr="006168C7">
        <w:t>ilm</w:t>
      </w:r>
      <w:r w:rsidR="003E6BB6" w:rsidRPr="006168C7">
        <w:t>'</w:t>
      </w:r>
      <w:r w:rsidR="00D168F0" w:rsidRPr="006168C7">
        <w:t>s world, such as a narrator</w:t>
      </w:r>
      <w:r w:rsidR="003E6BB6" w:rsidRPr="006168C7">
        <w:t>'</w:t>
      </w:r>
      <w:r w:rsidRPr="006168C7">
        <w:t>s voice-over.</w:t>
      </w:r>
    </w:p>
    <w:p w14:paraId="498A372A" w14:textId="440C1169" w:rsidR="00F7307B" w:rsidRDefault="00F7307B" w:rsidP="009302BF">
      <w:r w:rsidRPr="00F7307B">
        <w:rPr>
          <w:b/>
          <w:bCs/>
        </w:rPr>
        <w:t>3.2.1</w:t>
      </w:r>
      <w:r w:rsidR="00F56DC9">
        <w:rPr>
          <w:b/>
          <w:bCs/>
        </w:rPr>
        <w:t>2</w:t>
      </w:r>
      <w:r w:rsidRPr="00F7307B">
        <w:rPr>
          <w:b/>
          <w:bCs/>
        </w:rPr>
        <w:tab/>
      </w:r>
      <w:r w:rsidR="003D3003">
        <w:rPr>
          <w:b/>
          <w:bCs/>
        </w:rPr>
        <w:t>p</w:t>
      </w:r>
      <w:r w:rsidRPr="00F7307B">
        <w:rPr>
          <w:b/>
          <w:bCs/>
        </w:rPr>
        <w:t>ilot study</w:t>
      </w:r>
      <w:r w:rsidR="00551073">
        <w:rPr>
          <w:b/>
          <w:bCs/>
        </w:rPr>
        <w:t>, pilot test</w:t>
      </w:r>
      <w:r w:rsidRPr="00F7307B">
        <w:rPr>
          <w:b/>
          <w:bCs/>
        </w:rPr>
        <w:t>:</w:t>
      </w:r>
      <w:r>
        <w:t xml:space="preserve"> Experiments with fewer subjects, performed to indicate trending or to explore modified protocols. </w:t>
      </w:r>
    </w:p>
    <w:p w14:paraId="72D3D7E3" w14:textId="2F0389DF" w:rsidR="00F7307B" w:rsidRPr="006168C7" w:rsidRDefault="00F7307B" w:rsidP="00551073">
      <w:r w:rsidRPr="00F7307B">
        <w:rPr>
          <w:b/>
          <w:bCs/>
        </w:rPr>
        <w:t>3.2.1</w:t>
      </w:r>
      <w:r w:rsidR="00F56DC9">
        <w:rPr>
          <w:b/>
          <w:bCs/>
        </w:rPr>
        <w:t>3</w:t>
      </w:r>
      <w:r w:rsidRPr="00F7307B">
        <w:rPr>
          <w:b/>
          <w:bCs/>
        </w:rPr>
        <w:tab/>
      </w:r>
      <w:r w:rsidR="00551073">
        <w:rPr>
          <w:b/>
          <w:bCs/>
        </w:rPr>
        <w:t>pre-test</w:t>
      </w:r>
      <w:r w:rsidRPr="00F7307B">
        <w:rPr>
          <w:b/>
          <w:bCs/>
        </w:rPr>
        <w:t>:</w:t>
      </w:r>
      <w:r>
        <w:t xml:space="preserve"> A preliminary evaluation </w:t>
      </w:r>
      <w:r>
        <w:rPr>
          <w:color w:val="000000"/>
        </w:rPr>
        <w:t xml:space="preserve">conducted during the experiment design phase </w:t>
      </w:r>
      <w:r w:rsidRPr="006168C7">
        <w:rPr>
          <w:color w:val="000000"/>
        </w:rPr>
        <w:t xml:space="preserve">to </w:t>
      </w:r>
      <w:r>
        <w:rPr>
          <w:color w:val="000000"/>
        </w:rPr>
        <w:t>detect</w:t>
      </w:r>
      <w:r w:rsidRPr="006168C7">
        <w:rPr>
          <w:color w:val="000000"/>
        </w:rPr>
        <w:t xml:space="preserve"> </w:t>
      </w:r>
      <w:r>
        <w:rPr>
          <w:color w:val="000000"/>
        </w:rPr>
        <w:t>problems</w:t>
      </w:r>
      <w:r w:rsidRPr="006168C7">
        <w:rPr>
          <w:color w:val="000000"/>
        </w:rPr>
        <w:t xml:space="preserve"> </w:t>
      </w:r>
      <w:r>
        <w:rPr>
          <w:color w:val="000000"/>
        </w:rPr>
        <w:t xml:space="preserve">with the study design (e.g., </w:t>
      </w:r>
      <w:r w:rsidRPr="006168C7">
        <w:rPr>
          <w:color w:val="000000"/>
        </w:rPr>
        <w:t>study length, number of tasks performed, treatments order, randomization</w:t>
      </w:r>
      <w:r>
        <w:rPr>
          <w:color w:val="000000"/>
        </w:rPr>
        <w:t>,</w:t>
      </w:r>
      <w:r w:rsidRPr="006168C7">
        <w:rPr>
          <w:color w:val="000000"/>
        </w:rPr>
        <w:t xml:space="preserve"> study breaks</w:t>
      </w:r>
      <w:r w:rsidR="00635119">
        <w:rPr>
          <w:color w:val="000000"/>
        </w:rPr>
        <w:t>, and distribution of MOSs</w:t>
      </w:r>
      <w:r>
        <w:rPr>
          <w:color w:val="000000"/>
        </w:rPr>
        <w:t>).</w:t>
      </w:r>
      <w:r w:rsidR="00551073">
        <w:rPr>
          <w:b/>
          <w:bCs/>
        </w:rPr>
        <w:t xml:space="preserve"> </w:t>
      </w:r>
      <w:r w:rsidR="00551073" w:rsidRPr="00551073">
        <w:t xml:space="preserve">The </w:t>
      </w:r>
      <w:r w:rsidR="00551073">
        <w:t>pre-test is also used to</w:t>
      </w:r>
      <w:r w:rsidR="00933921">
        <w:t xml:space="preserve"> detect problems with</w:t>
      </w:r>
      <w:r w:rsidR="00933921" w:rsidRPr="00933921">
        <w:t xml:space="preserve"> the experimental equipment or software used</w:t>
      </w:r>
      <w:r w:rsidR="00933921">
        <w:t xml:space="preserve"> to play stimuli to subjects</w:t>
      </w:r>
      <w:r w:rsidR="00933921" w:rsidRPr="00933921">
        <w:t>.</w:t>
      </w:r>
    </w:p>
    <w:p w14:paraId="7B25D8D0" w14:textId="5DF7412E" w:rsidR="00253AD0" w:rsidRPr="006168C7" w:rsidRDefault="00253AD0" w:rsidP="00253AD0">
      <w:pPr>
        <w:rPr>
          <w:rFonts w:eastAsia="MS Mincho"/>
        </w:rPr>
      </w:pPr>
      <w:r w:rsidRPr="006168C7">
        <w:rPr>
          <w:b/>
          <w:bCs/>
        </w:rPr>
        <w:t>3.2.</w:t>
      </w:r>
      <w:r w:rsidR="00607FDC">
        <w:rPr>
          <w:b/>
          <w:bCs/>
        </w:rPr>
        <w:t>1</w:t>
      </w:r>
      <w:r w:rsidR="00F56DC9">
        <w:rPr>
          <w:b/>
          <w:bCs/>
        </w:rPr>
        <w:t>4</w:t>
      </w:r>
      <w:r w:rsidRPr="006168C7">
        <w:tab/>
      </w:r>
      <w:r w:rsidR="00E97DFF" w:rsidRPr="006168C7">
        <w:rPr>
          <w:b/>
        </w:rPr>
        <w:t>p</w:t>
      </w:r>
      <w:r w:rsidRPr="006168C7">
        <w:rPr>
          <w:b/>
        </w:rPr>
        <w:t>rocessed</w:t>
      </w:r>
      <w:r w:rsidRPr="006168C7">
        <w:rPr>
          <w:bCs/>
        </w:rPr>
        <w:t>:</w:t>
      </w:r>
      <w:r w:rsidRPr="006168C7">
        <w:t xml:space="preserve"> The reference stimuli </w:t>
      </w:r>
      <w:r w:rsidRPr="006168C7">
        <w:rPr>
          <w:szCs w:val="24"/>
        </w:rPr>
        <w:t>presented through a system under test.</w:t>
      </w:r>
    </w:p>
    <w:p w14:paraId="7B25D8D1" w14:textId="718C6849" w:rsidR="00253AD0" w:rsidRDefault="00253AD0" w:rsidP="009302BF">
      <w:r w:rsidRPr="006168C7">
        <w:rPr>
          <w:b/>
          <w:bCs/>
        </w:rPr>
        <w:t>3.2.</w:t>
      </w:r>
      <w:r w:rsidR="00E63502">
        <w:rPr>
          <w:b/>
          <w:bCs/>
        </w:rPr>
        <w:t>1</w:t>
      </w:r>
      <w:r w:rsidR="00F56DC9">
        <w:rPr>
          <w:b/>
          <w:bCs/>
        </w:rPr>
        <w:t>5</w:t>
      </w:r>
      <w:r w:rsidRPr="006168C7">
        <w:tab/>
      </w:r>
      <w:r w:rsidR="00E97DFF" w:rsidRPr="006168C7">
        <w:rPr>
          <w:b/>
        </w:rPr>
        <w:t xml:space="preserve">processed video </w:t>
      </w:r>
      <w:r w:rsidR="004D7DF4" w:rsidRPr="006168C7">
        <w:rPr>
          <w:b/>
        </w:rPr>
        <w:t>s</w:t>
      </w:r>
      <w:r w:rsidRPr="006168C7">
        <w:rPr>
          <w:b/>
        </w:rPr>
        <w:t>equence</w:t>
      </w:r>
      <w:r w:rsidR="009302BF" w:rsidRPr="006168C7">
        <w:rPr>
          <w:b/>
        </w:rPr>
        <w:t xml:space="preserve"> (PVS)</w:t>
      </w:r>
      <w:r w:rsidRPr="006168C7">
        <w:rPr>
          <w:bCs/>
        </w:rPr>
        <w:t xml:space="preserve">: </w:t>
      </w:r>
      <w:r w:rsidRPr="006168C7">
        <w:t>The impaired version of a video sequence.</w:t>
      </w:r>
    </w:p>
    <w:p w14:paraId="25034BD2" w14:textId="3289ABE9" w:rsidR="00B834E4" w:rsidRPr="006168C7" w:rsidRDefault="00253AD0" w:rsidP="00FC48DA">
      <w:r w:rsidRPr="006168C7">
        <w:rPr>
          <w:b/>
          <w:bCs/>
        </w:rPr>
        <w:t>3.2.</w:t>
      </w:r>
      <w:r w:rsidR="00E63502" w:rsidRPr="006168C7">
        <w:rPr>
          <w:b/>
          <w:bCs/>
        </w:rPr>
        <w:t>1</w:t>
      </w:r>
      <w:r w:rsidR="00F56DC9">
        <w:rPr>
          <w:b/>
          <w:bCs/>
        </w:rPr>
        <w:t>6</w:t>
      </w:r>
      <w:r w:rsidRPr="006168C7">
        <w:tab/>
      </w:r>
      <w:r w:rsidR="00E97DFF" w:rsidRPr="006168C7">
        <w:rPr>
          <w:b/>
        </w:rPr>
        <w:t>r</w:t>
      </w:r>
      <w:r w:rsidRPr="006168C7">
        <w:rPr>
          <w:b/>
        </w:rPr>
        <w:t>eference</w:t>
      </w:r>
      <w:r w:rsidRPr="006168C7">
        <w:t xml:space="preserve">: </w:t>
      </w:r>
      <w:r w:rsidR="00D168F0" w:rsidRPr="006168C7">
        <w:t>T</w:t>
      </w:r>
      <w:r w:rsidRPr="006168C7">
        <w:t>he original version of each source stimul</w:t>
      </w:r>
      <w:r w:rsidR="00FC48DA" w:rsidRPr="006168C7">
        <w:t>us</w:t>
      </w:r>
      <w:r w:rsidRPr="006168C7">
        <w:t>. This is the highest quality version available of the audio sample, video clip or audiovisual sequence.</w:t>
      </w:r>
    </w:p>
    <w:p w14:paraId="6E7F36EC" w14:textId="77556FD2" w:rsidR="0011295D" w:rsidRDefault="00253AD0" w:rsidP="00AB13E4">
      <w:r w:rsidRPr="006168C7">
        <w:rPr>
          <w:b/>
          <w:bCs/>
        </w:rPr>
        <w:lastRenderedPageBreak/>
        <w:t>3.2.</w:t>
      </w:r>
      <w:r w:rsidR="00E63502" w:rsidRPr="006168C7">
        <w:rPr>
          <w:b/>
          <w:bCs/>
        </w:rPr>
        <w:t>1</w:t>
      </w:r>
      <w:r w:rsidR="00F56DC9">
        <w:rPr>
          <w:b/>
          <w:bCs/>
        </w:rPr>
        <w:t>7</w:t>
      </w:r>
      <w:r w:rsidRPr="006168C7">
        <w:tab/>
      </w:r>
      <w:r w:rsidR="00E97DFF" w:rsidRPr="006168C7">
        <w:rPr>
          <w:b/>
        </w:rPr>
        <w:t>r</w:t>
      </w:r>
      <w:r w:rsidRPr="006168C7">
        <w:rPr>
          <w:b/>
        </w:rPr>
        <w:t xml:space="preserve">eference </w:t>
      </w:r>
      <w:r w:rsidR="00E97DFF" w:rsidRPr="006168C7">
        <w:rPr>
          <w:b/>
        </w:rPr>
        <w:t>seeing d</w:t>
      </w:r>
      <w:r w:rsidRPr="006168C7">
        <w:rPr>
          <w:b/>
        </w:rPr>
        <w:t>istance</w:t>
      </w:r>
      <w:r w:rsidRPr="006168C7">
        <w:rPr>
          <w:bCs/>
        </w:rPr>
        <w:t>:</w:t>
      </w:r>
      <w:r w:rsidRPr="006168C7">
        <w:t xml:space="preserve"> The closest distance at which someone with normal vision (20/20 vision) can comfortably look at something. This is sometimes called </w:t>
      </w:r>
      <w:r w:rsidR="00FC48DA" w:rsidRPr="006168C7">
        <w:t>"l</w:t>
      </w:r>
      <w:r w:rsidRPr="006168C7">
        <w:t xml:space="preserve">east </w:t>
      </w:r>
      <w:r w:rsidR="00FC48DA" w:rsidRPr="006168C7">
        <w:t>d</w:t>
      </w:r>
      <w:r w:rsidRPr="006168C7">
        <w:t xml:space="preserve">istance of </w:t>
      </w:r>
      <w:r w:rsidR="00FC48DA" w:rsidRPr="006168C7">
        <w:t>d</w:t>
      </w:r>
      <w:r w:rsidRPr="006168C7">
        <w:t xml:space="preserve">istinct </w:t>
      </w:r>
      <w:r w:rsidR="00FC48DA" w:rsidRPr="006168C7">
        <w:t>v</w:t>
      </w:r>
      <w:r w:rsidRPr="006168C7">
        <w:t>ision</w:t>
      </w:r>
      <w:r w:rsidR="00FC48DA" w:rsidRPr="006168C7">
        <w:t>"</w:t>
      </w:r>
      <w:r w:rsidRPr="006168C7">
        <w:t>.</w:t>
      </w:r>
    </w:p>
    <w:p w14:paraId="6C1F693C" w14:textId="290179D8" w:rsidR="00607FDC" w:rsidRPr="0011295D" w:rsidRDefault="0011295D" w:rsidP="00E63502">
      <w:r w:rsidRPr="0011295D">
        <w:rPr>
          <w:b/>
          <w:bCs/>
        </w:rPr>
        <w:t>3.2.18</w:t>
      </w:r>
      <w:r w:rsidRPr="0011295D">
        <w:rPr>
          <w:b/>
          <w:bCs/>
        </w:rPr>
        <w:tab/>
        <w:t xml:space="preserve">scene: </w:t>
      </w:r>
      <w:r>
        <w:t>a continuous portion of a sequence or stimulus that contains no cuts (e.g., recorded continuously from a live stream).</w:t>
      </w:r>
    </w:p>
    <w:p w14:paraId="7B25D8D4" w14:textId="23AFCC8B" w:rsidR="00253AD0" w:rsidRPr="006168C7" w:rsidRDefault="00253AD0" w:rsidP="00AB13E4">
      <w:r w:rsidRPr="006168C7">
        <w:rPr>
          <w:b/>
          <w:bCs/>
        </w:rPr>
        <w:t>3.2.</w:t>
      </w:r>
      <w:r w:rsidR="00E63502" w:rsidRPr="006168C7">
        <w:rPr>
          <w:b/>
          <w:bCs/>
        </w:rPr>
        <w:t>1</w:t>
      </w:r>
      <w:r w:rsidR="00A305CA">
        <w:rPr>
          <w:b/>
          <w:bCs/>
        </w:rPr>
        <w:t>9</w:t>
      </w:r>
      <w:r w:rsidRPr="006168C7">
        <w:tab/>
      </w:r>
      <w:r w:rsidR="00E97DFF" w:rsidRPr="006168C7">
        <w:rPr>
          <w:b/>
        </w:rPr>
        <w:t>s</w:t>
      </w:r>
      <w:r w:rsidRPr="006168C7">
        <w:rPr>
          <w:b/>
        </w:rPr>
        <w:t>equence</w:t>
      </w:r>
      <w:r w:rsidRPr="006168C7">
        <w:t>: A continuous sample of audio, video or audiovisual content.</w:t>
      </w:r>
      <w:r w:rsidR="0011295D">
        <w:t xml:space="preserve"> A </w:t>
      </w:r>
      <w:r w:rsidR="0011295D" w:rsidRPr="0011295D">
        <w:t xml:space="preserve">collection of frames and audio samples </w:t>
      </w:r>
      <w:r w:rsidR="0011295D">
        <w:t xml:space="preserve">that </w:t>
      </w:r>
      <w:r w:rsidR="0011295D" w:rsidRPr="0011295D">
        <w:t>creat</w:t>
      </w:r>
      <w:r w:rsidR="0011295D">
        <w:t>e</w:t>
      </w:r>
      <w:r w:rsidR="0011295D" w:rsidRPr="0011295D">
        <w:t xml:space="preserve"> a specific </w:t>
      </w:r>
      <w:r w:rsidR="0011295D">
        <w:t>media</w:t>
      </w:r>
      <w:r w:rsidR="0011295D" w:rsidRPr="0011295D">
        <w:t xml:space="preserve"> file or stream used in the preparation of the experiment or the experiment itself</w:t>
      </w:r>
      <w:r w:rsidR="0011295D">
        <w:t xml:space="preserve">. </w:t>
      </w:r>
    </w:p>
    <w:p w14:paraId="7B25D8D5" w14:textId="2A46B0B6" w:rsidR="00253AD0" w:rsidRPr="006168C7" w:rsidRDefault="00253AD0" w:rsidP="00FC48DA">
      <w:r w:rsidRPr="006168C7">
        <w:rPr>
          <w:b/>
          <w:bCs/>
        </w:rPr>
        <w:t>3.2.</w:t>
      </w:r>
      <w:r w:rsidR="00A305CA">
        <w:rPr>
          <w:b/>
          <w:bCs/>
        </w:rPr>
        <w:t>20</w:t>
      </w:r>
      <w:r w:rsidRPr="006168C7">
        <w:tab/>
      </w:r>
      <w:r w:rsidR="00E97DFF" w:rsidRPr="006168C7">
        <w:rPr>
          <w:b/>
        </w:rPr>
        <w:t>single s</w:t>
      </w:r>
      <w:r w:rsidRPr="006168C7">
        <w:rPr>
          <w:b/>
        </w:rPr>
        <w:t>timulus</w:t>
      </w:r>
      <w:r w:rsidRPr="006168C7">
        <w:t>: A quality rating method where the subject is presented with one stimulus and rates that stimulus in isolation (e.g., a viewer watches one video clip and then rates it).</w:t>
      </w:r>
    </w:p>
    <w:p w14:paraId="7B25D8D7" w14:textId="0F997683" w:rsidR="00253AD0" w:rsidRPr="006168C7" w:rsidRDefault="00253AD0">
      <w:r w:rsidRPr="006168C7">
        <w:rPr>
          <w:b/>
          <w:bCs/>
        </w:rPr>
        <w:t>3.2.</w:t>
      </w:r>
      <w:r w:rsidR="00F56DC9">
        <w:rPr>
          <w:b/>
          <w:bCs/>
        </w:rPr>
        <w:t>2</w:t>
      </w:r>
      <w:r w:rsidR="00A305CA">
        <w:rPr>
          <w:b/>
          <w:bCs/>
        </w:rPr>
        <w:t>1</w:t>
      </w:r>
      <w:r w:rsidRPr="006168C7">
        <w:tab/>
      </w:r>
      <w:r w:rsidR="00E97DFF" w:rsidRPr="006168C7">
        <w:rPr>
          <w:b/>
        </w:rPr>
        <w:t>s</w:t>
      </w:r>
      <w:r w:rsidRPr="006168C7">
        <w:rPr>
          <w:b/>
        </w:rPr>
        <w:t>ource</w:t>
      </w:r>
      <w:r w:rsidR="0011295D">
        <w:rPr>
          <w:b/>
        </w:rPr>
        <w:t xml:space="preserve"> (SRC)</w:t>
      </w:r>
      <w:r w:rsidRPr="006168C7">
        <w:t xml:space="preserve">: </w:t>
      </w:r>
      <w:r w:rsidR="0011295D" w:rsidRPr="0011295D">
        <w:t xml:space="preserve">a sequence that constitutes the input to a processing system (HRC) that creates other sequences. Therefore, a source can be used to generate multiple new Sequences, from which new </w:t>
      </w:r>
      <w:r w:rsidR="0011295D">
        <w:t>stimuli (</w:t>
      </w:r>
      <w:r w:rsidR="0011295D" w:rsidRPr="0011295D">
        <w:t>PVS</w:t>
      </w:r>
      <w:r w:rsidR="0011295D">
        <w:t>s)</w:t>
      </w:r>
      <w:r w:rsidR="0011295D" w:rsidRPr="0011295D">
        <w:t xml:space="preserve"> are generated. Example source include raw footage from a camera, a movie, and computer generated content</w:t>
      </w:r>
      <w:r w:rsidRPr="006168C7">
        <w:t>.</w:t>
      </w:r>
    </w:p>
    <w:p w14:paraId="746C5371" w14:textId="5ADF2420" w:rsidR="00B834E4" w:rsidRPr="00A31517" w:rsidRDefault="003B75BD" w:rsidP="00B834E4">
      <w:r w:rsidRPr="006168C7">
        <w:rPr>
          <w:b/>
        </w:rPr>
        <w:t>3.2.</w:t>
      </w:r>
      <w:r w:rsidR="003D3003">
        <w:rPr>
          <w:b/>
        </w:rPr>
        <w:t>2</w:t>
      </w:r>
      <w:r w:rsidR="00A305CA">
        <w:rPr>
          <w:b/>
        </w:rPr>
        <w:t>2</w:t>
      </w:r>
      <w:r w:rsidRPr="006168C7">
        <w:rPr>
          <w:b/>
        </w:rPr>
        <w:tab/>
        <w:t>spatial information</w:t>
      </w:r>
      <w:r w:rsidR="00B834E4">
        <w:rPr>
          <w:b/>
        </w:rPr>
        <w:t xml:space="preserve"> </w:t>
      </w:r>
      <w:r w:rsidR="00B834E4" w:rsidRPr="00A31517">
        <w:rPr>
          <w:b/>
        </w:rPr>
        <w:t>(SI); spatial perceptual information</w:t>
      </w:r>
      <w:r w:rsidR="00B834E4" w:rsidRPr="00A31517">
        <w:t xml:space="preserve">: A measure that generally indicates the amount of spatial detail in a picture. It is usually higher for more spatially complex scenes. It is not meant to be a measure of entropy nor is it associated with the information defined in communication theory. </w:t>
      </w:r>
    </w:p>
    <w:p w14:paraId="7AC9FD86" w14:textId="10DB1AF2" w:rsidR="00B834E4" w:rsidRPr="00A31517" w:rsidRDefault="00B834E4" w:rsidP="00B834E4">
      <w:pPr>
        <w:pStyle w:val="Note"/>
      </w:pPr>
      <w:r w:rsidRPr="00A31517">
        <w:t>NOTE – See clause</w:t>
      </w:r>
      <w:r w:rsidR="00E63502">
        <w:t xml:space="preserve"> 6.8 </w:t>
      </w:r>
      <w:r w:rsidRPr="00A31517">
        <w:t>for the equation for SI.</w:t>
      </w:r>
    </w:p>
    <w:p w14:paraId="7B25D8D8" w14:textId="6C3DD712" w:rsidR="00253AD0" w:rsidRPr="006168C7" w:rsidRDefault="00253AD0">
      <w:r w:rsidRPr="006168C7">
        <w:rPr>
          <w:b/>
          <w:bCs/>
        </w:rPr>
        <w:t>3.2.</w:t>
      </w:r>
      <w:r w:rsidR="003D3003">
        <w:rPr>
          <w:b/>
          <w:bCs/>
        </w:rPr>
        <w:t>2</w:t>
      </w:r>
      <w:r w:rsidR="00A305CA">
        <w:rPr>
          <w:b/>
          <w:bCs/>
        </w:rPr>
        <w:t>3</w:t>
      </w:r>
      <w:r w:rsidRPr="006168C7">
        <w:tab/>
      </w:r>
      <w:r w:rsidR="00E97DFF" w:rsidRPr="006168C7">
        <w:rPr>
          <w:b/>
        </w:rPr>
        <w:t>s</w:t>
      </w:r>
      <w:r w:rsidRPr="006168C7">
        <w:rPr>
          <w:b/>
        </w:rPr>
        <w:t>timul</w:t>
      </w:r>
      <w:r w:rsidR="00724EFF" w:rsidRPr="006168C7">
        <w:rPr>
          <w:b/>
        </w:rPr>
        <w:t>us</w:t>
      </w:r>
      <w:r w:rsidRPr="006168C7">
        <w:rPr>
          <w:bCs/>
        </w:rPr>
        <w:t>:</w:t>
      </w:r>
      <w:r w:rsidRPr="006168C7">
        <w:t xml:space="preserve"> Audio sequence, video sequence or audiovisual sequence</w:t>
      </w:r>
      <w:r w:rsidR="0011295D">
        <w:t xml:space="preserve"> that is shown to subjects</w:t>
      </w:r>
      <w:r w:rsidRPr="006168C7">
        <w:t>.</w:t>
      </w:r>
      <w:r w:rsidR="0011295D">
        <w:t xml:space="preserve"> The stimulus may be part of a longer sequence. </w:t>
      </w:r>
    </w:p>
    <w:p w14:paraId="7B25D8D9" w14:textId="4EEB624A" w:rsidR="00253AD0" w:rsidRPr="006168C7" w:rsidRDefault="00253AD0">
      <w:r w:rsidRPr="006168C7">
        <w:rPr>
          <w:b/>
          <w:bCs/>
        </w:rPr>
        <w:t>3.2.</w:t>
      </w:r>
      <w:r w:rsidR="003D3003">
        <w:rPr>
          <w:b/>
          <w:bCs/>
        </w:rPr>
        <w:t>2</w:t>
      </w:r>
      <w:r w:rsidR="00A305CA">
        <w:rPr>
          <w:b/>
          <w:bCs/>
        </w:rPr>
        <w:t>4</w:t>
      </w:r>
      <w:r w:rsidRPr="006168C7">
        <w:tab/>
      </w:r>
      <w:r w:rsidR="00E97DFF" w:rsidRPr="006168C7">
        <w:rPr>
          <w:b/>
        </w:rPr>
        <w:t>s</w:t>
      </w:r>
      <w:r w:rsidRPr="006168C7">
        <w:rPr>
          <w:b/>
        </w:rPr>
        <w:t>ubject</w:t>
      </w:r>
      <w:r w:rsidRPr="006168C7">
        <w:t xml:space="preserve">: A person who evaluates stimuli by giving an opinion. </w:t>
      </w:r>
    </w:p>
    <w:p w14:paraId="7B25D8DA" w14:textId="5FA42A59" w:rsidR="00253AD0" w:rsidRPr="006168C7" w:rsidRDefault="00253AD0">
      <w:r w:rsidRPr="006168C7">
        <w:rPr>
          <w:b/>
          <w:bCs/>
        </w:rPr>
        <w:t>3.2.</w:t>
      </w:r>
      <w:r w:rsidR="00607FDC">
        <w:rPr>
          <w:b/>
          <w:bCs/>
        </w:rPr>
        <w:t>2</w:t>
      </w:r>
      <w:r w:rsidR="00A305CA">
        <w:rPr>
          <w:b/>
          <w:bCs/>
        </w:rPr>
        <w:t>5</w:t>
      </w:r>
      <w:r w:rsidRPr="006168C7">
        <w:tab/>
      </w:r>
      <w:r w:rsidR="00E97DFF" w:rsidRPr="006168C7">
        <w:rPr>
          <w:b/>
        </w:rPr>
        <w:t>temporal f</w:t>
      </w:r>
      <w:r w:rsidRPr="006168C7">
        <w:rPr>
          <w:b/>
        </w:rPr>
        <w:t>orgiveness</w:t>
      </w:r>
      <w:r w:rsidRPr="006168C7">
        <w:t>: Impairments in video material which are to some extent forgiven if poor quality video is followed by good quality video.</w:t>
      </w:r>
    </w:p>
    <w:p w14:paraId="56E7F314" w14:textId="79611F59" w:rsidR="00B612C1" w:rsidRPr="00A31517" w:rsidRDefault="00845CB7" w:rsidP="00B612C1">
      <w:r w:rsidRPr="006168C7">
        <w:rPr>
          <w:b/>
        </w:rPr>
        <w:t>3.2.</w:t>
      </w:r>
      <w:r w:rsidR="00E63502">
        <w:rPr>
          <w:b/>
        </w:rPr>
        <w:t>2</w:t>
      </w:r>
      <w:r w:rsidR="00A305CA">
        <w:rPr>
          <w:b/>
        </w:rPr>
        <w:t>6</w:t>
      </w:r>
      <w:r w:rsidRPr="006168C7">
        <w:rPr>
          <w:b/>
        </w:rPr>
        <w:tab/>
        <w:t>temporal information</w:t>
      </w:r>
      <w:r w:rsidR="00B612C1">
        <w:rPr>
          <w:b/>
        </w:rPr>
        <w:t xml:space="preserve"> </w:t>
      </w:r>
      <w:r w:rsidR="00B612C1" w:rsidRPr="00A31517">
        <w:rPr>
          <w:b/>
        </w:rPr>
        <w:t>(TI); temporal perceptual information</w:t>
      </w:r>
      <w:r w:rsidR="00B612C1" w:rsidRPr="00A31517">
        <w:t xml:space="preserve">: A measure that generally indicates the amount of temporal changes of a video sequence. It is usually higher for high motion sequences. It is not meant to be a measure of entropy nor associated with the information defined in communication theory. </w:t>
      </w:r>
    </w:p>
    <w:p w14:paraId="7B25D8DB" w14:textId="7F500671" w:rsidR="00845CB7" w:rsidRPr="006168C7" w:rsidRDefault="00B612C1" w:rsidP="00B612C1">
      <w:r w:rsidRPr="00A31517">
        <w:rPr>
          <w:szCs w:val="22"/>
        </w:rPr>
        <w:t>NOTE – See clause</w:t>
      </w:r>
      <w:r w:rsidR="00E63502">
        <w:rPr>
          <w:szCs w:val="22"/>
        </w:rPr>
        <w:t xml:space="preserve"> 6.8 </w:t>
      </w:r>
      <w:r w:rsidRPr="00A31517">
        <w:rPr>
          <w:szCs w:val="22"/>
        </w:rPr>
        <w:t>for the equation for TI.</w:t>
      </w:r>
    </w:p>
    <w:p w14:paraId="7B25D8DC" w14:textId="3C140D4B" w:rsidR="00253AD0" w:rsidRDefault="00253AD0" w:rsidP="001C178E">
      <w:r w:rsidRPr="006168C7">
        <w:rPr>
          <w:b/>
          <w:bCs/>
        </w:rPr>
        <w:t>3.2.</w:t>
      </w:r>
      <w:r w:rsidR="00E63502" w:rsidRPr="006168C7">
        <w:rPr>
          <w:b/>
          <w:bCs/>
        </w:rPr>
        <w:t>2</w:t>
      </w:r>
      <w:r w:rsidR="00A305CA">
        <w:rPr>
          <w:b/>
          <w:bCs/>
        </w:rPr>
        <w:t>7</w:t>
      </w:r>
      <w:r w:rsidRPr="006168C7">
        <w:tab/>
      </w:r>
      <w:r w:rsidR="00E97DFF" w:rsidRPr="006168C7">
        <w:rPr>
          <w:b/>
        </w:rPr>
        <w:t>t</w:t>
      </w:r>
      <w:r w:rsidRPr="006168C7">
        <w:rPr>
          <w:b/>
        </w:rPr>
        <w:t>erminal</w:t>
      </w:r>
      <w:r w:rsidRPr="006168C7">
        <w:rPr>
          <w:bCs/>
        </w:rPr>
        <w:t>:</w:t>
      </w:r>
      <w:r w:rsidRPr="006168C7">
        <w:t xml:space="preserve"> Device or group of devices used to play the stimuli during a subjective experiment </w:t>
      </w:r>
      <w:r w:rsidR="001C178E" w:rsidRPr="006168C7">
        <w:t>(</w:t>
      </w:r>
      <w:r w:rsidRPr="006168C7">
        <w:t>e.g., a laptop with ear</w:t>
      </w:r>
      <w:r w:rsidR="00CF30BF" w:rsidRPr="006168C7">
        <w:t>phones</w:t>
      </w:r>
      <w:r w:rsidRPr="006168C7">
        <w:t>, or a Blu-</w:t>
      </w:r>
      <w:r w:rsidR="005B53DB" w:rsidRPr="006168C7">
        <w:t>r</w:t>
      </w:r>
      <w:r w:rsidRPr="006168C7">
        <w:t xml:space="preserve">ay player with </w:t>
      </w:r>
      <w:r w:rsidR="00FC48DA" w:rsidRPr="006168C7">
        <w:t>a</w:t>
      </w:r>
      <w:r w:rsidR="00632490" w:rsidRPr="006168C7">
        <w:t xml:space="preserve"> liquid crystal display</w:t>
      </w:r>
      <w:r w:rsidR="00FC48DA" w:rsidRPr="006168C7">
        <w:t xml:space="preserve"> </w:t>
      </w:r>
      <w:r w:rsidR="00632490" w:rsidRPr="006168C7">
        <w:t>(</w:t>
      </w:r>
      <w:r w:rsidRPr="006168C7">
        <w:t>LCD</w:t>
      </w:r>
      <w:r w:rsidR="00632490" w:rsidRPr="006168C7">
        <w:t>)</w:t>
      </w:r>
      <w:r w:rsidRPr="006168C7">
        <w:t xml:space="preserve"> monitor and speakers</w:t>
      </w:r>
      <w:r w:rsidR="001C178E" w:rsidRPr="006168C7">
        <w:t>)</w:t>
      </w:r>
      <w:r w:rsidRPr="006168C7">
        <w:t>.</w:t>
      </w:r>
    </w:p>
    <w:p w14:paraId="65E0963C" w14:textId="76F81BE1" w:rsidR="00B612C1" w:rsidRPr="00A31517" w:rsidRDefault="00E63502" w:rsidP="00B612C1">
      <w:r>
        <w:rPr>
          <w:b/>
        </w:rPr>
        <w:t>3.2.2</w:t>
      </w:r>
      <w:r w:rsidR="00A305CA">
        <w:rPr>
          <w:b/>
        </w:rPr>
        <w:t>8</w:t>
      </w:r>
      <w:r w:rsidRPr="006168C7">
        <w:tab/>
      </w:r>
      <w:r w:rsidR="00B612C1" w:rsidRPr="00A31517">
        <w:rPr>
          <w:b/>
        </w:rPr>
        <w:t>transparency; fidelity</w:t>
      </w:r>
      <w:r w:rsidR="00B612C1" w:rsidRPr="00A31517">
        <w:t>: A concept describing the performance of a codec or a system in relation to an ideal transmission system without any degradation.</w:t>
      </w:r>
    </w:p>
    <w:p w14:paraId="73F06990" w14:textId="77777777" w:rsidR="00B612C1" w:rsidRPr="00A31517" w:rsidRDefault="00B612C1" w:rsidP="00B612C1">
      <w:r w:rsidRPr="00A31517">
        <w:t>Two types of transparency can be distinguished as follows</w:t>
      </w:r>
      <w:r>
        <w:t>:</w:t>
      </w:r>
    </w:p>
    <w:p w14:paraId="25812EE9" w14:textId="68559E69" w:rsidR="00B612C1" w:rsidRDefault="00B612C1" w:rsidP="001C178E">
      <w:r w:rsidRPr="00A31517">
        <w:t xml:space="preserve">The first type describes how well the processed signal conforms to the input signal or ideal signal using a mathematical criterion. If there is no difference, the system is fully transparent. The second type describes how well the processed signal conforms to the input signal or ideal signal for a human observer. If no difference can be perceived under any experimental condition, the system is perceptually transparent. The term "transparent" without explicit reference to a criterion will be used for systems that are perceptually transparent. </w:t>
      </w:r>
    </w:p>
    <w:p w14:paraId="37AB0414" w14:textId="6E59F199" w:rsidR="00607FDC" w:rsidRPr="00F56DC9" w:rsidRDefault="00607FDC" w:rsidP="001C178E">
      <w:pPr>
        <w:rPr>
          <w:b/>
        </w:rPr>
      </w:pPr>
      <w:r w:rsidRPr="00607FDC">
        <w:rPr>
          <w:b/>
          <w:bCs/>
        </w:rPr>
        <w:t>3.2.2</w:t>
      </w:r>
      <w:r w:rsidR="00A305CA">
        <w:rPr>
          <w:b/>
          <w:bCs/>
        </w:rPr>
        <w:t>9</w:t>
      </w:r>
      <w:r w:rsidRPr="00607FDC">
        <w:rPr>
          <w:b/>
          <w:bCs/>
        </w:rPr>
        <w:tab/>
      </w:r>
      <w:r w:rsidR="002C7108">
        <w:rPr>
          <w:b/>
          <w:bCs/>
        </w:rPr>
        <w:t>uncontrolled</w:t>
      </w:r>
      <w:r>
        <w:rPr>
          <w:b/>
          <w:bCs/>
        </w:rPr>
        <w:t xml:space="preserve"> environment</w:t>
      </w:r>
      <w:r w:rsidRPr="00607FDC">
        <w:rPr>
          <w:b/>
          <w:bCs/>
        </w:rPr>
        <w:t>:</w:t>
      </w:r>
      <w:r>
        <w:t xml:space="preserve"> </w:t>
      </w:r>
      <w:r w:rsidR="00BE3392">
        <w:t xml:space="preserve">A </w:t>
      </w:r>
      <w:r w:rsidRPr="006168C7">
        <w:t xml:space="preserve">distracting environment where a person would reasonably use </w:t>
      </w:r>
      <w:r w:rsidRPr="00F56DC9">
        <w:t>the device under test</w:t>
      </w:r>
      <w:r w:rsidR="00C939DE" w:rsidRPr="00F56DC9">
        <w:t xml:space="preserve"> (e.g., a cafeteria with background noise and other people nearby)</w:t>
      </w:r>
      <w:r w:rsidRPr="00F56DC9">
        <w:t>.</w:t>
      </w:r>
      <w:r w:rsidR="00BE3392" w:rsidRPr="00F56DC9">
        <w:rPr>
          <w:b/>
        </w:rPr>
        <w:t xml:space="preserve"> </w:t>
      </w:r>
    </w:p>
    <w:p w14:paraId="4828F1B6" w14:textId="67127675" w:rsidR="00BE3392" w:rsidRPr="00F56DC9" w:rsidRDefault="00BE3392" w:rsidP="00F56DC9">
      <w:pPr>
        <w:rPr>
          <w:bCs/>
        </w:rPr>
      </w:pPr>
      <w:r w:rsidRPr="00F56DC9">
        <w:rPr>
          <w:bCs/>
        </w:rPr>
        <w:t>NOTE – See clause 8</w:t>
      </w:r>
    </w:p>
    <w:p w14:paraId="0A75B30B" w14:textId="684ED3FB" w:rsidR="00EF46A3" w:rsidRPr="00F56DC9" w:rsidRDefault="00495BF4" w:rsidP="00EF46A3">
      <w:pPr>
        <w:rPr>
          <w:b/>
        </w:rPr>
      </w:pPr>
      <w:r w:rsidRPr="00F56DC9">
        <w:rPr>
          <w:b/>
        </w:rPr>
        <w:t>3.2.</w:t>
      </w:r>
      <w:r w:rsidR="00A305CA">
        <w:rPr>
          <w:b/>
        </w:rPr>
        <w:t>30</w:t>
      </w:r>
      <w:r w:rsidRPr="00F56DC9">
        <w:rPr>
          <w:b/>
        </w:rPr>
        <w:tab/>
        <w:t>unrepeated scene experiment design:</w:t>
      </w:r>
      <w:r w:rsidRPr="00F56DC9">
        <w:rPr>
          <w:bCs/>
        </w:rPr>
        <w:t xml:space="preserve"> a subjective media quality test where each subject views each source stimuli only once. </w:t>
      </w:r>
    </w:p>
    <w:p w14:paraId="7B25D8DD" w14:textId="77777777" w:rsidR="00253AD0" w:rsidRPr="006168C7" w:rsidRDefault="00253AD0" w:rsidP="00253AD0">
      <w:pPr>
        <w:pStyle w:val="Heading1"/>
      </w:pPr>
      <w:bookmarkStart w:id="99" w:name="_Toc380059056"/>
      <w:bookmarkStart w:id="100" w:name="_Toc380059364"/>
      <w:bookmarkStart w:id="101" w:name="_Toc380059673"/>
      <w:bookmarkStart w:id="102" w:name="_Toc380060140"/>
      <w:bookmarkStart w:id="103" w:name="_Toc380060456"/>
      <w:bookmarkStart w:id="104" w:name="_Toc380060775"/>
      <w:bookmarkStart w:id="105" w:name="_Toc380156895"/>
      <w:bookmarkStart w:id="106" w:name="_Toc380157215"/>
      <w:bookmarkStart w:id="107" w:name="_Toc384214737"/>
      <w:bookmarkStart w:id="108" w:name="_Toc384369623"/>
      <w:bookmarkStart w:id="109" w:name="_Toc447546224"/>
      <w:bookmarkStart w:id="110" w:name="_Toc450037629"/>
      <w:bookmarkStart w:id="111" w:name="_Toc458579969"/>
      <w:bookmarkStart w:id="112" w:name="_Toc74897926"/>
      <w:bookmarkStart w:id="113" w:name="_Toc76545112"/>
      <w:r w:rsidRPr="006168C7">
        <w:lastRenderedPageBreak/>
        <w:t>4</w:t>
      </w:r>
      <w:r w:rsidRPr="006168C7">
        <w:tab/>
        <w:t>Abbreviations and acronyms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B25D8DE" w14:textId="77777777" w:rsidR="00253AD0" w:rsidRPr="006168C7" w:rsidRDefault="00253AD0" w:rsidP="00253AD0">
      <w:r w:rsidRPr="006168C7">
        <w:t>This Recommendatio</w:t>
      </w:r>
      <w:r w:rsidR="002D327A" w:rsidRPr="006168C7">
        <w:t>n uses t</w:t>
      </w:r>
      <w:r w:rsidR="004D7DF4" w:rsidRPr="006168C7">
        <w:t>h</w:t>
      </w:r>
      <w:r w:rsidRPr="006168C7">
        <w:t>e following abbreviations and acronyms:</w:t>
      </w:r>
    </w:p>
    <w:p w14:paraId="1587C3CB" w14:textId="1343173D" w:rsidR="006011A6" w:rsidRPr="006168C7" w:rsidRDefault="006011A6" w:rsidP="00EA202D">
      <w:pPr>
        <w:tabs>
          <w:tab w:val="clear" w:pos="794"/>
          <w:tab w:val="clear" w:pos="1191"/>
          <w:tab w:val="left" w:pos="1418"/>
        </w:tabs>
      </w:pPr>
      <w:r w:rsidRPr="006168C7">
        <w:t>2D</w:t>
      </w:r>
      <w:r w:rsidRPr="006168C7">
        <w:tab/>
      </w:r>
      <w:r w:rsidR="007027CE">
        <w:t>T</w:t>
      </w:r>
      <w:r w:rsidR="007027CE" w:rsidRPr="006168C7">
        <w:t xml:space="preserve">wo </w:t>
      </w:r>
      <w:r w:rsidRPr="006168C7">
        <w:t>Dimensional</w:t>
      </w:r>
    </w:p>
    <w:p w14:paraId="146F086F" w14:textId="0FDF3F3A" w:rsidR="006011A6" w:rsidRPr="006168C7" w:rsidRDefault="006011A6" w:rsidP="00EA202D">
      <w:pPr>
        <w:tabs>
          <w:tab w:val="clear" w:pos="794"/>
          <w:tab w:val="clear" w:pos="1191"/>
          <w:tab w:val="left" w:pos="1418"/>
        </w:tabs>
      </w:pPr>
      <w:r w:rsidRPr="006168C7">
        <w:t>3D</w:t>
      </w:r>
      <w:r w:rsidRPr="006168C7">
        <w:tab/>
      </w:r>
      <w:r w:rsidR="007027CE">
        <w:t>T</w:t>
      </w:r>
      <w:r w:rsidR="007027CE" w:rsidRPr="006168C7">
        <w:t xml:space="preserve">hree </w:t>
      </w:r>
      <w:r w:rsidRPr="006168C7">
        <w:t>Dimensional</w:t>
      </w:r>
    </w:p>
    <w:p w14:paraId="7B25D8DF" w14:textId="7B7234A2" w:rsidR="00253AD0" w:rsidRPr="006168C7" w:rsidRDefault="00253AD0" w:rsidP="00EA202D">
      <w:pPr>
        <w:tabs>
          <w:tab w:val="clear" w:pos="794"/>
          <w:tab w:val="clear" w:pos="1191"/>
          <w:tab w:val="left" w:pos="1418"/>
        </w:tabs>
      </w:pPr>
      <w:r w:rsidRPr="006168C7">
        <w:t>ACR</w:t>
      </w:r>
      <w:r w:rsidRPr="006168C7">
        <w:tab/>
        <w:t>Absolute Category Rating</w:t>
      </w:r>
    </w:p>
    <w:p w14:paraId="7B25D8E0" w14:textId="675A37CA" w:rsidR="00253AD0" w:rsidRPr="006168C7" w:rsidRDefault="00253AD0" w:rsidP="00EA202D">
      <w:pPr>
        <w:tabs>
          <w:tab w:val="clear" w:pos="794"/>
          <w:tab w:val="clear" w:pos="1191"/>
          <w:tab w:val="left" w:pos="1418"/>
        </w:tabs>
      </w:pPr>
      <w:r w:rsidRPr="006168C7">
        <w:t>CCR</w:t>
      </w:r>
      <w:r w:rsidRPr="006168C7">
        <w:tab/>
        <w:t xml:space="preserve">Comparison Category Rating </w:t>
      </w:r>
    </w:p>
    <w:p w14:paraId="19B54E03" w14:textId="0B1B33DA" w:rsidR="00840150" w:rsidRPr="006168C7" w:rsidRDefault="00840150" w:rsidP="00EA202D">
      <w:pPr>
        <w:tabs>
          <w:tab w:val="clear" w:pos="794"/>
          <w:tab w:val="clear" w:pos="1191"/>
          <w:tab w:val="left" w:pos="1418"/>
        </w:tabs>
      </w:pPr>
      <w:r w:rsidRPr="006168C7">
        <w:t>CRT</w:t>
      </w:r>
      <w:r w:rsidRPr="006168C7">
        <w:tab/>
        <w:t>Cathode Ray Tube</w:t>
      </w:r>
    </w:p>
    <w:p w14:paraId="7B25D8E1" w14:textId="2DA0E227" w:rsidR="00253AD0" w:rsidRPr="006168C7" w:rsidRDefault="00253AD0" w:rsidP="00EA202D">
      <w:pPr>
        <w:tabs>
          <w:tab w:val="clear" w:pos="794"/>
          <w:tab w:val="clear" w:pos="1191"/>
          <w:tab w:val="left" w:pos="1418"/>
        </w:tabs>
      </w:pPr>
      <w:r w:rsidRPr="006168C7">
        <w:t>DCR</w:t>
      </w:r>
      <w:r w:rsidRPr="006168C7">
        <w:tab/>
        <w:t xml:space="preserve">Degradation Category Rating </w:t>
      </w:r>
    </w:p>
    <w:p w14:paraId="7B25D8E2" w14:textId="1010AF3D" w:rsidR="00253AD0" w:rsidRPr="006168C7" w:rsidRDefault="00253AD0" w:rsidP="00EA202D">
      <w:pPr>
        <w:tabs>
          <w:tab w:val="clear" w:pos="794"/>
          <w:tab w:val="clear" w:pos="1191"/>
          <w:tab w:val="left" w:pos="1418"/>
        </w:tabs>
      </w:pPr>
      <w:r w:rsidRPr="006168C7">
        <w:t>DMOS</w:t>
      </w:r>
      <w:r w:rsidRPr="006168C7">
        <w:tab/>
        <w:t>Differential Mean Opinion Score</w:t>
      </w:r>
    </w:p>
    <w:p w14:paraId="7B25D8E3" w14:textId="6B1F6C0F" w:rsidR="00253AD0" w:rsidRPr="006168C7" w:rsidRDefault="00253AD0" w:rsidP="00EA202D">
      <w:pPr>
        <w:tabs>
          <w:tab w:val="clear" w:pos="794"/>
          <w:tab w:val="clear" w:pos="1191"/>
          <w:tab w:val="left" w:pos="1418"/>
        </w:tabs>
      </w:pPr>
      <w:r w:rsidRPr="006168C7">
        <w:t>DSCS</w:t>
      </w:r>
      <w:r w:rsidRPr="006168C7">
        <w:tab/>
        <w:t xml:space="preserve">Double Stimulus Comparison Scale </w:t>
      </w:r>
    </w:p>
    <w:p w14:paraId="7B25D8E4" w14:textId="2F815E6E" w:rsidR="00253AD0" w:rsidRPr="006168C7" w:rsidRDefault="00253AD0" w:rsidP="00EA202D">
      <w:pPr>
        <w:tabs>
          <w:tab w:val="clear" w:pos="794"/>
          <w:tab w:val="clear" w:pos="1191"/>
          <w:tab w:val="left" w:pos="1418"/>
        </w:tabs>
      </w:pPr>
      <w:r w:rsidRPr="006168C7">
        <w:t>DSIS</w:t>
      </w:r>
      <w:r w:rsidRPr="006168C7">
        <w:tab/>
        <w:t xml:space="preserve">Double Stimulus Impairment Scale </w:t>
      </w:r>
    </w:p>
    <w:p w14:paraId="7B25D8E5" w14:textId="111079DB" w:rsidR="00C56AF3" w:rsidRPr="006168C7" w:rsidRDefault="00C56AF3" w:rsidP="00EA202D">
      <w:pPr>
        <w:tabs>
          <w:tab w:val="clear" w:pos="794"/>
          <w:tab w:val="clear" w:pos="1191"/>
          <w:tab w:val="left" w:pos="1418"/>
        </w:tabs>
      </w:pPr>
      <w:r w:rsidRPr="006168C7">
        <w:t>DV</w:t>
      </w:r>
      <w:r w:rsidRPr="006168C7">
        <w:tab/>
        <w:t>Differential Viewer scores</w:t>
      </w:r>
    </w:p>
    <w:p w14:paraId="407EA691" w14:textId="401F7C82" w:rsidR="00CF1245" w:rsidRPr="006168C7" w:rsidRDefault="00CF1245" w:rsidP="00EA202D">
      <w:pPr>
        <w:tabs>
          <w:tab w:val="clear" w:pos="794"/>
          <w:tab w:val="clear" w:pos="1191"/>
          <w:tab w:val="left" w:pos="1418"/>
        </w:tabs>
      </w:pPr>
      <w:r w:rsidRPr="006168C7">
        <w:t>HDTV</w:t>
      </w:r>
      <w:r w:rsidRPr="006168C7">
        <w:tab/>
        <w:t>High Definition Tele</w:t>
      </w:r>
      <w:r w:rsidR="00806F8D" w:rsidRPr="006168C7">
        <w:t>v</w:t>
      </w:r>
      <w:r w:rsidRPr="006168C7">
        <w:t>ision</w:t>
      </w:r>
    </w:p>
    <w:p w14:paraId="7B25D8E6" w14:textId="12F858AD" w:rsidR="00253AD0" w:rsidRPr="006168C7" w:rsidRDefault="00253AD0" w:rsidP="00EA202D">
      <w:pPr>
        <w:tabs>
          <w:tab w:val="clear" w:pos="794"/>
          <w:tab w:val="clear" w:pos="1191"/>
          <w:tab w:val="left" w:pos="1418"/>
        </w:tabs>
      </w:pPr>
      <w:r w:rsidRPr="006168C7">
        <w:t>HRC</w:t>
      </w:r>
      <w:r w:rsidRPr="006168C7">
        <w:tab/>
        <w:t>Hypothetical Reference Circuit</w:t>
      </w:r>
    </w:p>
    <w:p w14:paraId="6407A413" w14:textId="5C6EA955" w:rsidR="0092700F" w:rsidRPr="006168C7" w:rsidRDefault="0092700F" w:rsidP="00EA202D">
      <w:pPr>
        <w:tabs>
          <w:tab w:val="clear" w:pos="794"/>
          <w:tab w:val="clear" w:pos="1191"/>
          <w:tab w:val="left" w:pos="1418"/>
        </w:tabs>
      </w:pPr>
      <w:r w:rsidRPr="006168C7">
        <w:t>IPTV</w:t>
      </w:r>
      <w:r w:rsidRPr="006168C7">
        <w:tab/>
        <w:t>Internet Protocol Tele</w:t>
      </w:r>
      <w:r w:rsidR="00806F8D" w:rsidRPr="006168C7">
        <w:t>v</w:t>
      </w:r>
      <w:r w:rsidRPr="006168C7">
        <w:t>ision</w:t>
      </w:r>
    </w:p>
    <w:p w14:paraId="453C3738" w14:textId="1C62FC78" w:rsidR="00A64978" w:rsidRPr="006168C7" w:rsidRDefault="00A64978" w:rsidP="00EA202D">
      <w:pPr>
        <w:tabs>
          <w:tab w:val="clear" w:pos="794"/>
          <w:tab w:val="clear" w:pos="1191"/>
          <w:tab w:val="left" w:pos="1418"/>
        </w:tabs>
      </w:pPr>
      <w:r w:rsidRPr="006168C7">
        <w:t>LCD</w:t>
      </w:r>
      <w:r w:rsidRPr="006168C7">
        <w:tab/>
        <w:t>Liquid Crystal Display</w:t>
      </w:r>
    </w:p>
    <w:p w14:paraId="7B25D8E7" w14:textId="1C7C523A" w:rsidR="00253AD0" w:rsidRPr="006168C7" w:rsidRDefault="00253AD0" w:rsidP="00EA202D">
      <w:pPr>
        <w:tabs>
          <w:tab w:val="clear" w:pos="794"/>
          <w:tab w:val="clear" w:pos="1191"/>
          <w:tab w:val="left" w:pos="1418"/>
        </w:tabs>
      </w:pPr>
      <w:r w:rsidRPr="006168C7">
        <w:t>LDDV</w:t>
      </w:r>
      <w:r w:rsidRPr="006168C7">
        <w:tab/>
        <w:t>Least Distance of Distinct Vision</w:t>
      </w:r>
    </w:p>
    <w:p w14:paraId="7B25D8E8" w14:textId="686B2B3F" w:rsidR="003567A8" w:rsidRPr="006168C7" w:rsidRDefault="003567A8" w:rsidP="00EA202D">
      <w:pPr>
        <w:tabs>
          <w:tab w:val="clear" w:pos="794"/>
          <w:tab w:val="clear" w:pos="1191"/>
          <w:tab w:val="left" w:pos="1418"/>
        </w:tabs>
      </w:pPr>
      <w:r w:rsidRPr="006168C7">
        <w:t>LPCC</w:t>
      </w:r>
      <w:r w:rsidRPr="006168C7">
        <w:tab/>
        <w:t>Linear Pearson Correlation Coefficient</w:t>
      </w:r>
    </w:p>
    <w:p w14:paraId="02A7B975" w14:textId="72670838" w:rsidR="0092700F" w:rsidRPr="006168C7" w:rsidRDefault="0092700F" w:rsidP="00EA202D">
      <w:pPr>
        <w:tabs>
          <w:tab w:val="clear" w:pos="794"/>
          <w:tab w:val="clear" w:pos="1191"/>
          <w:tab w:val="left" w:pos="1418"/>
        </w:tabs>
      </w:pPr>
      <w:r w:rsidRPr="006168C7">
        <w:t>MID</w:t>
      </w:r>
      <w:r w:rsidRPr="006168C7">
        <w:tab/>
        <w:t>Mobile Internet Device</w:t>
      </w:r>
    </w:p>
    <w:p w14:paraId="7B25D8E9" w14:textId="75B3419B" w:rsidR="00253AD0" w:rsidRPr="006168C7" w:rsidRDefault="00253AD0" w:rsidP="00EA202D">
      <w:pPr>
        <w:tabs>
          <w:tab w:val="clear" w:pos="794"/>
          <w:tab w:val="clear" w:pos="1191"/>
          <w:tab w:val="left" w:pos="1418"/>
        </w:tabs>
      </w:pPr>
      <w:r w:rsidRPr="006168C7">
        <w:t>MOS</w:t>
      </w:r>
      <w:r w:rsidRPr="006168C7">
        <w:tab/>
        <w:t>Mean Opinion Score</w:t>
      </w:r>
    </w:p>
    <w:p w14:paraId="7B25D8EA" w14:textId="6366C8A2" w:rsidR="00253AD0" w:rsidRPr="006168C7" w:rsidRDefault="00253AD0" w:rsidP="00EA202D">
      <w:pPr>
        <w:tabs>
          <w:tab w:val="clear" w:pos="794"/>
          <w:tab w:val="clear" w:pos="1191"/>
          <w:tab w:val="left" w:pos="1418"/>
        </w:tabs>
      </w:pPr>
      <w:r w:rsidRPr="006168C7">
        <w:t>MUSHRA</w:t>
      </w:r>
      <w:r w:rsidRPr="006168C7">
        <w:tab/>
        <w:t>M</w:t>
      </w:r>
      <w:r w:rsidR="00911D85" w:rsidRPr="006168C7">
        <w:t>u</w:t>
      </w:r>
      <w:r w:rsidRPr="006168C7">
        <w:t>lti</w:t>
      </w:r>
      <w:r w:rsidR="00255CC2" w:rsidRPr="006168C7">
        <w:t>-</w:t>
      </w:r>
      <w:r w:rsidRPr="006168C7">
        <w:t>Stimuli with Hidden Reference and Anchor points</w:t>
      </w:r>
    </w:p>
    <w:p w14:paraId="11BF9BA2" w14:textId="43EB1F02" w:rsidR="00B763D2" w:rsidRPr="006168C7" w:rsidRDefault="00B763D2" w:rsidP="00EA202D">
      <w:pPr>
        <w:tabs>
          <w:tab w:val="clear" w:pos="794"/>
          <w:tab w:val="clear" w:pos="1191"/>
          <w:tab w:val="left" w:pos="1418"/>
        </w:tabs>
      </w:pPr>
      <w:r w:rsidRPr="006168C7">
        <w:t>PC</w:t>
      </w:r>
      <w:r w:rsidRPr="006168C7">
        <w:tab/>
        <w:t>Pair Comparison</w:t>
      </w:r>
    </w:p>
    <w:p w14:paraId="2665CD64" w14:textId="78E8BB7C" w:rsidR="002B49AE" w:rsidRPr="006168C7" w:rsidRDefault="002B49AE" w:rsidP="00EA202D">
      <w:pPr>
        <w:tabs>
          <w:tab w:val="clear" w:pos="794"/>
          <w:tab w:val="clear" w:pos="1191"/>
          <w:tab w:val="left" w:pos="1418"/>
        </w:tabs>
      </w:pPr>
      <w:r w:rsidRPr="006168C7">
        <w:t>PSNR</w:t>
      </w:r>
      <w:r w:rsidRPr="006168C7">
        <w:tab/>
        <w:t>Peak Signal to Noise Ratio</w:t>
      </w:r>
    </w:p>
    <w:p w14:paraId="7B25D8EB" w14:textId="136D7EB5" w:rsidR="00253AD0" w:rsidRPr="006168C7" w:rsidRDefault="00253AD0" w:rsidP="00EA202D">
      <w:pPr>
        <w:tabs>
          <w:tab w:val="clear" w:pos="794"/>
          <w:tab w:val="clear" w:pos="1191"/>
          <w:tab w:val="left" w:pos="1418"/>
        </w:tabs>
      </w:pPr>
      <w:r w:rsidRPr="006168C7">
        <w:t>PVS</w:t>
      </w:r>
      <w:r w:rsidRPr="006168C7">
        <w:tab/>
        <w:t>Processed Video Sequence</w:t>
      </w:r>
    </w:p>
    <w:p w14:paraId="553FCFEC" w14:textId="6AA2A691" w:rsidR="00343E09" w:rsidRPr="006168C7" w:rsidRDefault="00343E09" w:rsidP="00EA202D">
      <w:pPr>
        <w:tabs>
          <w:tab w:val="clear" w:pos="794"/>
          <w:tab w:val="clear" w:pos="1191"/>
          <w:tab w:val="left" w:pos="1418"/>
        </w:tabs>
      </w:pPr>
      <w:r w:rsidRPr="006168C7">
        <w:t>RGB</w:t>
      </w:r>
      <w:r w:rsidRPr="006168C7">
        <w:tab/>
        <w:t>Red–Green–Blue</w:t>
      </w:r>
    </w:p>
    <w:p w14:paraId="7B25D8EC" w14:textId="7CDCE715" w:rsidR="00253AD0" w:rsidRPr="006168C7" w:rsidRDefault="00253AD0" w:rsidP="00EA202D">
      <w:pPr>
        <w:tabs>
          <w:tab w:val="clear" w:pos="794"/>
          <w:tab w:val="clear" w:pos="1191"/>
          <w:tab w:val="left" w:pos="1418"/>
        </w:tabs>
      </w:pPr>
      <w:r w:rsidRPr="006168C7">
        <w:t>RSD</w:t>
      </w:r>
      <w:r w:rsidRPr="006168C7">
        <w:tab/>
        <w:t>Reference Seeing Distance</w:t>
      </w:r>
    </w:p>
    <w:p w14:paraId="7B25D8ED" w14:textId="125957B7" w:rsidR="00253AD0" w:rsidRDefault="00253AD0" w:rsidP="00EA202D">
      <w:pPr>
        <w:tabs>
          <w:tab w:val="clear" w:pos="794"/>
          <w:tab w:val="clear" w:pos="1191"/>
          <w:tab w:val="left" w:pos="1418"/>
        </w:tabs>
      </w:pPr>
      <w:r w:rsidRPr="006168C7">
        <w:t>SAMVIQ</w:t>
      </w:r>
      <w:r w:rsidRPr="006168C7">
        <w:tab/>
        <w:t>Subjective Assessment of Multimedia V</w:t>
      </w:r>
      <w:r w:rsidR="00911D85" w:rsidRPr="006168C7">
        <w:t>i</w:t>
      </w:r>
      <w:r w:rsidRPr="006168C7">
        <w:t>deo Quality</w:t>
      </w:r>
    </w:p>
    <w:p w14:paraId="0886B51E" w14:textId="570CC7B6" w:rsidR="00B612C1" w:rsidRPr="006168C7" w:rsidRDefault="00B612C1" w:rsidP="00EA202D">
      <w:pPr>
        <w:tabs>
          <w:tab w:val="clear" w:pos="794"/>
          <w:tab w:val="clear" w:pos="1191"/>
          <w:tab w:val="left" w:pos="1418"/>
        </w:tabs>
      </w:pPr>
      <w:r>
        <w:t>SI</w:t>
      </w:r>
      <w:r>
        <w:tab/>
        <w:t>Spatial Information</w:t>
      </w:r>
    </w:p>
    <w:p w14:paraId="4B20F5C8" w14:textId="419A0BBC" w:rsidR="00D54771" w:rsidRPr="006168C7" w:rsidRDefault="00D54771" w:rsidP="00EA202D">
      <w:pPr>
        <w:tabs>
          <w:tab w:val="clear" w:pos="794"/>
          <w:tab w:val="clear" w:pos="1191"/>
          <w:tab w:val="left" w:pos="1418"/>
        </w:tabs>
      </w:pPr>
      <w:r w:rsidRPr="006168C7">
        <w:t>SOS</w:t>
      </w:r>
      <w:r w:rsidRPr="006168C7">
        <w:tab/>
        <w:t>Standard deviation Of Scores</w:t>
      </w:r>
    </w:p>
    <w:p w14:paraId="67C6BCEF" w14:textId="4DC115EB" w:rsidR="00807DC7" w:rsidRPr="006168C7" w:rsidRDefault="00807DC7" w:rsidP="00EA202D">
      <w:pPr>
        <w:tabs>
          <w:tab w:val="clear" w:pos="794"/>
          <w:tab w:val="clear" w:pos="1191"/>
          <w:tab w:val="left" w:pos="1418"/>
        </w:tabs>
      </w:pPr>
      <w:r w:rsidRPr="006168C7">
        <w:t>SQAM</w:t>
      </w:r>
      <w:r w:rsidRPr="006168C7">
        <w:tab/>
        <w:t>Sound Quality Assessment Material</w:t>
      </w:r>
    </w:p>
    <w:p w14:paraId="75789FE0" w14:textId="7D05D2DD" w:rsidR="00CF1245" w:rsidRDefault="00CF1245" w:rsidP="00EA202D">
      <w:pPr>
        <w:tabs>
          <w:tab w:val="clear" w:pos="794"/>
          <w:tab w:val="clear" w:pos="1191"/>
          <w:tab w:val="left" w:pos="1418"/>
        </w:tabs>
      </w:pPr>
      <w:r w:rsidRPr="006168C7">
        <w:t>SQCIF</w:t>
      </w:r>
      <w:r w:rsidRPr="006168C7">
        <w:tab/>
        <w:t>Sub-Quarter Common Intermediate Format</w:t>
      </w:r>
    </w:p>
    <w:p w14:paraId="63776A0F" w14:textId="632C694D" w:rsidR="00B612C1" w:rsidRPr="006168C7" w:rsidRDefault="00B612C1" w:rsidP="00EA202D">
      <w:pPr>
        <w:tabs>
          <w:tab w:val="clear" w:pos="794"/>
          <w:tab w:val="clear" w:pos="1191"/>
          <w:tab w:val="left" w:pos="1418"/>
        </w:tabs>
      </w:pPr>
      <w:r>
        <w:t>TI</w:t>
      </w:r>
      <w:r>
        <w:tab/>
        <w:t xml:space="preserve">Temporal Information </w:t>
      </w:r>
    </w:p>
    <w:p w14:paraId="2996B8F8" w14:textId="0D25E6C0" w:rsidR="009260C7" w:rsidRPr="006168C7" w:rsidRDefault="009260C7" w:rsidP="00EA202D">
      <w:pPr>
        <w:tabs>
          <w:tab w:val="clear" w:pos="794"/>
          <w:tab w:val="clear" w:pos="1191"/>
          <w:tab w:val="left" w:pos="1418"/>
        </w:tabs>
      </w:pPr>
      <w:r w:rsidRPr="006168C7">
        <w:t>TV</w:t>
      </w:r>
      <w:r w:rsidRPr="006168C7">
        <w:tab/>
        <w:t>Tele</w:t>
      </w:r>
      <w:r w:rsidR="00337BD0" w:rsidRPr="006168C7">
        <w:t>v</w:t>
      </w:r>
      <w:r w:rsidRPr="006168C7">
        <w:t>ision</w:t>
      </w:r>
    </w:p>
    <w:p w14:paraId="793D9805" w14:textId="6994DAB4" w:rsidR="00343E09" w:rsidRPr="006168C7" w:rsidRDefault="00343E09" w:rsidP="00EA202D">
      <w:pPr>
        <w:tabs>
          <w:tab w:val="clear" w:pos="794"/>
          <w:tab w:val="clear" w:pos="1191"/>
          <w:tab w:val="left" w:pos="1418"/>
        </w:tabs>
      </w:pPr>
      <w:r w:rsidRPr="006168C7">
        <w:t>YUV</w:t>
      </w:r>
      <w:r w:rsidRPr="006168C7">
        <w:tab/>
        <w:t>luminance (Y)</w:t>
      </w:r>
      <w:r w:rsidR="00806F8D" w:rsidRPr="006168C7">
        <w:t xml:space="preserve"> </w:t>
      </w:r>
      <w:r w:rsidRPr="006168C7">
        <w:t>–</w:t>
      </w:r>
      <w:r w:rsidR="00806F8D" w:rsidRPr="006168C7">
        <w:t xml:space="preserve"> </w:t>
      </w:r>
      <w:r w:rsidRPr="006168C7">
        <w:t>blue luminance (U) – red luminance (V)</w:t>
      </w:r>
    </w:p>
    <w:p w14:paraId="7B25D8EE" w14:textId="77777777" w:rsidR="00253AD0" w:rsidRPr="006168C7" w:rsidRDefault="00253AD0" w:rsidP="00253AD0">
      <w:pPr>
        <w:pStyle w:val="Heading1"/>
      </w:pPr>
      <w:bookmarkStart w:id="114" w:name="_Toc380059057"/>
      <w:bookmarkStart w:id="115" w:name="_Toc380059365"/>
      <w:bookmarkStart w:id="116" w:name="_Toc380059674"/>
      <w:bookmarkStart w:id="117" w:name="_Toc380060141"/>
      <w:bookmarkStart w:id="118" w:name="_Toc380060457"/>
      <w:bookmarkStart w:id="119" w:name="_Toc380060776"/>
      <w:bookmarkStart w:id="120" w:name="_Toc380156896"/>
      <w:bookmarkStart w:id="121" w:name="_Toc380157216"/>
      <w:bookmarkStart w:id="122" w:name="_Toc384214738"/>
      <w:bookmarkStart w:id="123" w:name="_Toc384369624"/>
      <w:bookmarkStart w:id="124" w:name="_Toc447546225"/>
      <w:bookmarkStart w:id="125" w:name="_Toc450037630"/>
      <w:bookmarkStart w:id="126" w:name="_Toc458579970"/>
      <w:bookmarkStart w:id="127" w:name="_Toc74897927"/>
      <w:bookmarkStart w:id="128" w:name="_Toc76545113"/>
      <w:r w:rsidRPr="006168C7">
        <w:t>5</w:t>
      </w:r>
      <w:r w:rsidRPr="006168C7">
        <w:tab/>
        <w:t>Conventions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B25D8EF" w14:textId="77777777" w:rsidR="00253AD0" w:rsidRPr="006168C7" w:rsidRDefault="00253AD0" w:rsidP="00253AD0">
      <w:r w:rsidRPr="006168C7">
        <w:t>None.</w:t>
      </w:r>
    </w:p>
    <w:p w14:paraId="7B25D8F0" w14:textId="77777777" w:rsidR="00253AD0" w:rsidRPr="006168C7" w:rsidRDefault="00253AD0" w:rsidP="00253AD0">
      <w:pPr>
        <w:pStyle w:val="Heading1"/>
      </w:pPr>
      <w:bookmarkStart w:id="129" w:name="_Toc380059058"/>
      <w:bookmarkStart w:id="130" w:name="_Toc380059366"/>
      <w:bookmarkStart w:id="131" w:name="_Toc380059675"/>
      <w:bookmarkStart w:id="132" w:name="_Toc380060142"/>
      <w:bookmarkStart w:id="133" w:name="_Toc380060458"/>
      <w:bookmarkStart w:id="134" w:name="_Toc380060777"/>
      <w:bookmarkStart w:id="135" w:name="_Toc380156897"/>
      <w:bookmarkStart w:id="136" w:name="_Toc380157217"/>
      <w:bookmarkStart w:id="137" w:name="_Toc384214739"/>
      <w:bookmarkStart w:id="138" w:name="_Toc384369625"/>
      <w:bookmarkStart w:id="139" w:name="_Toc447546226"/>
      <w:bookmarkStart w:id="140" w:name="_Toc450037631"/>
      <w:bookmarkStart w:id="141" w:name="_Toc458579971"/>
      <w:bookmarkStart w:id="142" w:name="_Toc74897928"/>
      <w:bookmarkStart w:id="143" w:name="_Toc76545114"/>
      <w:r w:rsidRPr="006168C7">
        <w:lastRenderedPageBreak/>
        <w:t>6</w:t>
      </w:r>
      <w:r w:rsidRPr="006168C7">
        <w:tab/>
        <w:t>Source stimuli</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B25D8F1" w14:textId="77777777" w:rsidR="00253AD0" w:rsidRPr="006168C7" w:rsidRDefault="00253AD0" w:rsidP="00253AD0">
      <w:r w:rsidRPr="006168C7">
        <w:t>In order to evaluate quality in various circumstances, the content should cover a wide range of stimuli. The stimuli should be selected according to the goal of the test and recorded on a digital storage system. When the experimenter is interested in comparing results from different laboratories, it is necessary to use a common set of source stimuli to eliminate a further source of variation.</w:t>
      </w:r>
    </w:p>
    <w:p w14:paraId="7B25D8F2" w14:textId="752B0B21" w:rsidR="00253AD0" w:rsidRPr="006168C7" w:rsidRDefault="00253AD0" w:rsidP="00253AD0">
      <w:r w:rsidRPr="006168C7">
        <w:t>The selection of the test material should be motivated by the experimental question addressed in the study. For example, the content of the test stimuli should be representative of the full variety of program</w:t>
      </w:r>
      <w:r w:rsidR="00A62DFD" w:rsidRPr="006168C7">
        <w:t>me</w:t>
      </w:r>
      <w:r w:rsidRPr="006168C7">
        <w:t>s delivered by the service under study (sport, drama, film, sp</w:t>
      </w:r>
      <w:r w:rsidR="00077850" w:rsidRPr="006168C7">
        <w:t>eech, music, etc.).</w:t>
      </w:r>
    </w:p>
    <w:p w14:paraId="7B25D8F3" w14:textId="0B33870A" w:rsidR="00253AD0" w:rsidRPr="006168C7" w:rsidRDefault="00253AD0" w:rsidP="00343E09">
      <w:pPr>
        <w:pStyle w:val="Heading2"/>
      </w:pPr>
      <w:bookmarkStart w:id="144" w:name="_Toc380059059"/>
      <w:bookmarkStart w:id="145" w:name="_Toc380059367"/>
      <w:bookmarkStart w:id="146" w:name="_Toc380059676"/>
      <w:bookmarkStart w:id="147" w:name="_Toc380060143"/>
      <w:bookmarkStart w:id="148" w:name="_Toc380060459"/>
      <w:bookmarkStart w:id="149" w:name="_Toc380060778"/>
      <w:bookmarkStart w:id="150" w:name="_Toc380156898"/>
      <w:bookmarkStart w:id="151" w:name="_Toc380157218"/>
      <w:bookmarkStart w:id="152" w:name="_Toc384214740"/>
      <w:bookmarkStart w:id="153" w:name="_Toc384369626"/>
      <w:bookmarkStart w:id="154" w:name="_Toc447546227"/>
      <w:bookmarkStart w:id="155" w:name="_Toc450037632"/>
      <w:bookmarkStart w:id="156" w:name="_Toc458579972"/>
      <w:bookmarkStart w:id="157" w:name="_Toc74897929"/>
      <w:bookmarkStart w:id="158" w:name="_Toc76545115"/>
      <w:r w:rsidRPr="006168C7">
        <w:t>6.1</w:t>
      </w:r>
      <w:r w:rsidRPr="006168C7">
        <w:tab/>
        <w:t>Source signal recordings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B25D8F4" w14:textId="18DAD30C" w:rsidR="00253AD0" w:rsidRPr="006168C7" w:rsidRDefault="00253AD0" w:rsidP="00253AD0">
      <w:r w:rsidRPr="006168C7">
        <w:t>The source signal provides the reference stimuli and the input for the system under test.</w:t>
      </w:r>
    </w:p>
    <w:p w14:paraId="7B25D8F5" w14:textId="2F0C6383" w:rsidR="00253AD0" w:rsidRPr="006168C7" w:rsidRDefault="00253AD0" w:rsidP="00A62DFD">
      <w:r w:rsidRPr="006168C7">
        <w:t xml:space="preserve">The quality of the reference stimuli should be as high as possible. As a guideline, the video signal should be recorded in uncompressed multimedia files using one of the following two formats: YUV (4:2:2 or 4:4:4 sampling) or RGB (24 or 32 bits). Usually the audio signal is taken from a high quality audio production. The audio CD quality is often the reference (16 bits, 44.1 kHz) such as the </w:t>
      </w:r>
      <w:r w:rsidR="00A62DFD" w:rsidRPr="006168C7">
        <w:t>s</w:t>
      </w:r>
      <w:r w:rsidRPr="006168C7">
        <w:t xml:space="preserve">ound </w:t>
      </w:r>
      <w:r w:rsidR="00A62DFD" w:rsidRPr="006168C7">
        <w:t>q</w:t>
      </w:r>
      <w:r w:rsidRPr="006168C7">
        <w:t xml:space="preserve">uality </w:t>
      </w:r>
      <w:r w:rsidR="00A62DFD" w:rsidRPr="006168C7">
        <w:t>a</w:t>
      </w:r>
      <w:r w:rsidRPr="006168C7">
        <w:t xml:space="preserve">ssessment </w:t>
      </w:r>
      <w:r w:rsidR="00A62DFD" w:rsidRPr="006168C7">
        <w:t>m</w:t>
      </w:r>
      <w:r w:rsidRPr="006168C7">
        <w:t>aterial (SQAM) from the European Broadcast</w:t>
      </w:r>
      <w:r w:rsidR="00A62DFD" w:rsidRPr="006168C7">
        <w:t>ing</w:t>
      </w:r>
      <w:r w:rsidRPr="006168C7">
        <w:t xml:space="preserve"> Union (EBU), but if possible audio masters with a minimum of 16</w:t>
      </w:r>
      <w:r w:rsidR="00231971" w:rsidRPr="006168C7">
        <w:t xml:space="preserve"> bits and 48 kHz are preferred.</w:t>
      </w:r>
    </w:p>
    <w:p w14:paraId="7B25D8F6" w14:textId="44A62CC9" w:rsidR="00253AD0" w:rsidRPr="006168C7" w:rsidRDefault="00253AD0" w:rsidP="00253AD0">
      <w:r w:rsidRPr="006168C7">
        <w:t>See clause 11.5.1 for more information on compress</w:t>
      </w:r>
      <w:r w:rsidR="00231971" w:rsidRPr="006168C7">
        <w:t>ing reference video recordings.</w:t>
      </w:r>
    </w:p>
    <w:p w14:paraId="7B25D8F7" w14:textId="77777777" w:rsidR="00253AD0" w:rsidRPr="006168C7" w:rsidRDefault="00253AD0" w:rsidP="00253AD0">
      <w:pPr>
        <w:pStyle w:val="Heading2"/>
      </w:pPr>
      <w:bookmarkStart w:id="159" w:name="_Toc380059060"/>
      <w:bookmarkStart w:id="160" w:name="_Toc380059368"/>
      <w:bookmarkStart w:id="161" w:name="_Toc380059677"/>
      <w:bookmarkStart w:id="162" w:name="_Toc380060144"/>
      <w:bookmarkStart w:id="163" w:name="_Toc380060460"/>
      <w:bookmarkStart w:id="164" w:name="_Toc380060779"/>
      <w:bookmarkStart w:id="165" w:name="_Toc380156899"/>
      <w:bookmarkStart w:id="166" w:name="_Toc380157219"/>
      <w:bookmarkStart w:id="167" w:name="_Toc384214741"/>
      <w:bookmarkStart w:id="168" w:name="_Toc384369627"/>
      <w:bookmarkStart w:id="169" w:name="_Toc447546228"/>
      <w:bookmarkStart w:id="170" w:name="_Toc450037633"/>
      <w:bookmarkStart w:id="171" w:name="_Toc458579973"/>
      <w:bookmarkStart w:id="172" w:name="_Toc74897930"/>
      <w:bookmarkStart w:id="173" w:name="_Toc76545116"/>
      <w:r w:rsidRPr="006168C7">
        <w:t>6.2</w:t>
      </w:r>
      <w:r w:rsidRPr="006168C7">
        <w:tab/>
        <w:t>Video considerations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B25D8F8" w14:textId="17D01916" w:rsidR="00700FCC" w:rsidRPr="006168C7" w:rsidRDefault="00700FCC" w:rsidP="00700FCC">
      <w:r w:rsidRPr="006168C7">
        <w:t xml:space="preserve">The selection of </w:t>
      </w:r>
      <w:r w:rsidR="00E4648D" w:rsidRPr="006168C7">
        <w:t xml:space="preserve">the </w:t>
      </w:r>
      <w:r w:rsidRPr="006168C7">
        <w:t xml:space="preserve">source video is nearly as important to the success or failure of a subjective test as the selection of </w:t>
      </w:r>
      <w:r w:rsidR="00AF2849" w:rsidRPr="006168C7">
        <w:t>hypothetical reference circuits (</w:t>
      </w:r>
      <w:r w:rsidRPr="006168C7">
        <w:t>HRCs</w:t>
      </w:r>
      <w:r w:rsidR="00AF2849" w:rsidRPr="006168C7">
        <w:t>)</w:t>
      </w:r>
      <w:r w:rsidRPr="006168C7">
        <w:t xml:space="preserve">. </w:t>
      </w:r>
      <w:r w:rsidR="00AF2849" w:rsidRPr="006168C7">
        <w:t>The</w:t>
      </w:r>
      <w:r w:rsidRPr="006168C7">
        <w:t xml:space="preserve"> criteria </w:t>
      </w:r>
      <w:r w:rsidR="00AF2849" w:rsidRPr="006168C7">
        <w:t xml:space="preserve">described in this clause </w:t>
      </w:r>
      <w:r w:rsidRPr="006168C7">
        <w:t xml:space="preserve">must be considered when selecting source videos. </w:t>
      </w:r>
      <w:r w:rsidRPr="006168C7">
        <w:rPr>
          <w:bCs/>
        </w:rPr>
        <w:t>This clause contains guidelines for selecting the pool of source videos for an experiment.</w:t>
      </w:r>
    </w:p>
    <w:p w14:paraId="7B25D8F9" w14:textId="680A5A76" w:rsidR="00700FCC" w:rsidRPr="006168C7" w:rsidRDefault="00700FCC" w:rsidP="00231971">
      <w:pPr>
        <w:pStyle w:val="Heading3"/>
      </w:pPr>
      <w:r w:rsidRPr="006168C7">
        <w:t>6.2.1</w:t>
      </w:r>
      <w:r w:rsidR="00231971" w:rsidRPr="006168C7">
        <w:tab/>
      </w:r>
      <w:r w:rsidRPr="006168C7">
        <w:t>Deviating from these criteria</w:t>
      </w:r>
    </w:p>
    <w:p w14:paraId="7B25D8FA" w14:textId="4D6F6B58" w:rsidR="00700FCC" w:rsidRPr="006168C7" w:rsidRDefault="00700FCC" w:rsidP="00231971">
      <w:r w:rsidRPr="006168C7">
        <w:t>The goal of scene selection is to represent the vast pool of all possible videos with a small handful of scenes. The scene selection criteria given below represent important considerations for success. This advice represent</w:t>
      </w:r>
      <w:r w:rsidR="00AF2849" w:rsidRPr="006168C7">
        <w:t>s</w:t>
      </w:r>
      <w:r w:rsidRPr="006168C7">
        <w:t xml:space="preserve"> years of experience and lessons learned from subjective tests that failed.</w:t>
      </w:r>
    </w:p>
    <w:p w14:paraId="7B25D8FB" w14:textId="4675E151" w:rsidR="00700FCC" w:rsidRPr="006168C7" w:rsidRDefault="00700FCC" w:rsidP="00E4648D">
      <w:r w:rsidRPr="006168C7">
        <w:t>Innovation requires inside the box thinking that contradicts traditional rules and constraints. Thus, some subjective test</w:t>
      </w:r>
      <w:r w:rsidR="00AF2849" w:rsidRPr="006168C7">
        <w:t>s</w:t>
      </w:r>
      <w:r w:rsidRPr="006168C7">
        <w:t xml:space="preserve"> will require deviati</w:t>
      </w:r>
      <w:r w:rsidR="00E4648D" w:rsidRPr="006168C7">
        <w:t>o</w:t>
      </w:r>
      <w:r w:rsidRPr="006168C7">
        <w:t>n from this advice, resulting in totally new techniques for selecting videos. In such cases, it is critical to think about the implications of each decision. Explicitly choose and identify new scene selection criteria. Make trade-offs intelligently. Think about the impact of those trade-offs after the analysis and</w:t>
      </w:r>
      <w:r w:rsidR="00231971" w:rsidRPr="006168C7">
        <w:t xml:space="preserve"> results reporting.</w:t>
      </w:r>
    </w:p>
    <w:p w14:paraId="7B25D8FC" w14:textId="7BF2C786" w:rsidR="00700FCC" w:rsidRPr="006168C7" w:rsidRDefault="00700FCC" w:rsidP="00231971">
      <w:r w:rsidRPr="006168C7">
        <w:t>The reporting for all subjective tests must describe issues where the video scene selection deviated from or cont</w:t>
      </w:r>
      <w:r w:rsidR="00231971" w:rsidRPr="006168C7">
        <w:t>radicted the advice given here.</w:t>
      </w:r>
    </w:p>
    <w:p w14:paraId="7B25D8FD" w14:textId="65D1ABAF" w:rsidR="00700FCC" w:rsidRPr="006168C7" w:rsidRDefault="00700FCC" w:rsidP="00231971">
      <w:pPr>
        <w:pStyle w:val="Heading3"/>
      </w:pPr>
      <w:r w:rsidRPr="006168C7">
        <w:t>6.2.2</w:t>
      </w:r>
      <w:r w:rsidR="00231971" w:rsidRPr="006168C7">
        <w:tab/>
        <w:t xml:space="preserve">Coding </w:t>
      </w:r>
      <w:r w:rsidR="00E4648D" w:rsidRPr="006168C7">
        <w:t>c</w:t>
      </w:r>
      <w:r w:rsidR="00231971" w:rsidRPr="006168C7">
        <w:t>omplexity</w:t>
      </w:r>
    </w:p>
    <w:p w14:paraId="7B25D8FE" w14:textId="1AF56FA9" w:rsidR="00700FCC" w:rsidRPr="006168C7" w:rsidRDefault="00700FCC" w:rsidP="00700FCC">
      <w:r w:rsidRPr="006168C7">
        <w:t>Ideally, the source videos will span the full range of coding difficult</w:t>
      </w:r>
      <w:r w:rsidR="00E4648D" w:rsidRPr="006168C7">
        <w:t>y</w:t>
      </w:r>
      <w:r w:rsidRPr="006168C7">
        <w:t xml:space="preserve"> of the target application. Video scenes with low coding complexity are easy to film and </w:t>
      </w:r>
      <w:r w:rsidR="00E4648D" w:rsidRPr="006168C7">
        <w:t xml:space="preserve">are </w:t>
      </w:r>
      <w:r w:rsidRPr="006168C7">
        <w:t>thus readily available. Video scenes with high coding complexity are important</w:t>
      </w:r>
      <w:r w:rsidR="00E4648D" w:rsidRPr="006168C7">
        <w:t>,</w:t>
      </w:r>
      <w:r w:rsidRPr="006168C7">
        <w:t xml:space="preserve"> yet can be tricky to obtain. A well</w:t>
      </w:r>
      <w:r w:rsidR="00E4648D" w:rsidRPr="006168C7">
        <w:t>-</w:t>
      </w:r>
      <w:r w:rsidRPr="006168C7">
        <w:t>designed experiment will contain videos with various coding complexities (high, medium and low). Coding complexity plays a crucial role in determining the amount of video compression that is possible and, consequently, the level of impairment that is suffered when the scene is transmitted over a fixed-rate digital transmission service channel.</w:t>
      </w:r>
    </w:p>
    <w:p w14:paraId="7B25D8FF" w14:textId="3CF77D54" w:rsidR="00700FCC" w:rsidRDefault="00700FCC" w:rsidP="00C25898">
      <w:r w:rsidRPr="006168C7">
        <w:t xml:space="preserve">Coding complexity is mainly impacted by two parameters: spatial information (detail) and temporal information (motion). Spatial information increases with the detail or sharpness visible within each frame, </w:t>
      </w:r>
      <w:r w:rsidR="00E4648D" w:rsidRPr="006168C7">
        <w:t>e.g.,</w:t>
      </w:r>
      <w:r w:rsidRPr="006168C7">
        <w:t xml:space="preserve"> from </w:t>
      </w:r>
      <w:r w:rsidRPr="006168C7">
        <w:rPr>
          <w:bCs/>
        </w:rPr>
        <w:t>high contrast edges, fine detail and textures</w:t>
      </w:r>
      <w:r w:rsidRPr="006168C7">
        <w:t xml:space="preserve">. A video with low spatial information will have large areas with identical pixel values. Temporal information increases in proportion to </w:t>
      </w:r>
      <w:r w:rsidRPr="006168C7">
        <w:lastRenderedPageBreak/>
        <w:t>individual pixels that change value from one frame or field to the next. Temporal information does not correspond to moving objects</w:t>
      </w:r>
      <w:r w:rsidR="00C73CCA" w:rsidRPr="006168C7">
        <w:t>,</w:t>
      </w:r>
      <w:r w:rsidRPr="006168C7">
        <w:t xml:space="preserve"> but rather changing pixels. For example, a black rectangle sliding across a plain white background has high temporal information at the leading and trailing edge of the rectangle and no temporal information elsewhere. [ITU-R BT.1788] contains simple metrics to estimate spatial information and temporal information.</w:t>
      </w:r>
    </w:p>
    <w:p w14:paraId="7D8FD4EE" w14:textId="33BE785C" w:rsidR="00C470A0" w:rsidRPr="006168C7" w:rsidRDefault="00C470A0" w:rsidP="00C25898">
      <w:r>
        <w:t>See Clause 6.</w:t>
      </w:r>
      <w:r w:rsidR="006A3370">
        <w:t>8</w:t>
      </w:r>
      <w:r>
        <w:t xml:space="preserve"> for metrics that </w:t>
      </w:r>
      <w:r w:rsidR="00CD1D81">
        <w:t>estimate spatial information and temporal information.</w:t>
      </w:r>
    </w:p>
    <w:p w14:paraId="7B25D900" w14:textId="067FCC35" w:rsidR="00700FCC" w:rsidRPr="006168C7" w:rsidRDefault="00700FCC" w:rsidP="00231971">
      <w:pPr>
        <w:pStyle w:val="Heading3"/>
      </w:pPr>
      <w:r w:rsidRPr="006168C7">
        <w:t>6.2.3</w:t>
      </w:r>
      <w:r w:rsidR="00231971" w:rsidRPr="006168C7">
        <w:tab/>
        <w:t xml:space="preserve">Subject </w:t>
      </w:r>
      <w:r w:rsidR="00C73CCA" w:rsidRPr="006168C7">
        <w:t>m</w:t>
      </w:r>
      <w:r w:rsidR="00231971" w:rsidRPr="006168C7">
        <w:t>atter</w:t>
      </w:r>
    </w:p>
    <w:p w14:paraId="7B25D901" w14:textId="01B94C3A" w:rsidR="00700FCC" w:rsidRPr="006168C7" w:rsidRDefault="00700FCC" w:rsidP="00700FCC">
      <w:r w:rsidRPr="006168C7">
        <w:t xml:space="preserve">Ideally, the subject matter </w:t>
      </w:r>
      <w:r w:rsidR="00C73CCA" w:rsidRPr="006168C7">
        <w:t xml:space="preserve">of </w:t>
      </w:r>
      <w:r w:rsidRPr="006168C7">
        <w:t>each sequence will be typical of the target application. A set of scenes that contains limited variety of subject matter can lead to boredom and may not accurately reflect the target application. If the subject matter does not match the target application, this must be mentioned during the reporting.</w:t>
      </w:r>
    </w:p>
    <w:p w14:paraId="7B25D902" w14:textId="1CF9DD22" w:rsidR="00700FCC" w:rsidRPr="006168C7" w:rsidRDefault="00700FCC" w:rsidP="00231971">
      <w:pPr>
        <w:pStyle w:val="Heading3"/>
      </w:pPr>
      <w:r w:rsidRPr="006168C7">
        <w:t>6.2.4</w:t>
      </w:r>
      <w:r w:rsidR="00231971" w:rsidRPr="006168C7">
        <w:tab/>
      </w:r>
      <w:r w:rsidRPr="006168C7">
        <w:t xml:space="preserve">Production </w:t>
      </w:r>
      <w:r w:rsidR="00C73CCA" w:rsidRPr="006168C7">
        <w:t>quality and aesthetics</w:t>
      </w:r>
    </w:p>
    <w:p w14:paraId="7B25D903" w14:textId="0F8632DB" w:rsidR="00700FCC" w:rsidRPr="006168C7" w:rsidRDefault="00700FCC" w:rsidP="00C73CCA">
      <w:r w:rsidRPr="006168C7">
        <w:t xml:space="preserve">Ideally, the production quality of the video sequences will match the target application. For tests that focus on broadcast video applications, it is important that the reference videos have contribution quality and excellent aesthetics. </w:t>
      </w:r>
      <w:r w:rsidR="00D66E36">
        <w:t xml:space="preserve">Tests focusing on platforms that typically show user-generated content should also use user-generated content as reference material. </w:t>
      </w:r>
      <w:r w:rsidR="007B108A">
        <w:t>F</w:t>
      </w:r>
      <w:r w:rsidR="00D66E36" w:rsidRPr="006168C7">
        <w:t xml:space="preserve">or </w:t>
      </w:r>
      <w:r w:rsidRPr="006168C7">
        <w:t xml:space="preserve">tests that focus on </w:t>
      </w:r>
      <w:r w:rsidR="00D66E36">
        <w:t xml:space="preserve">video recording using </w:t>
      </w:r>
      <w:r w:rsidRPr="006168C7">
        <w:t>consumer video cameras</w:t>
      </w:r>
      <w:r w:rsidR="00D66E36">
        <w:t xml:space="preserve"> or mobile phones</w:t>
      </w:r>
      <w:r w:rsidRPr="006168C7">
        <w:t>, it may be important to choose video that contain</w:t>
      </w:r>
      <w:r w:rsidR="00C73CCA" w:rsidRPr="006168C7">
        <w:t>s</w:t>
      </w:r>
      <w:r w:rsidRPr="006168C7">
        <w:t xml:space="preserve"> typical camera impairments. These </w:t>
      </w:r>
      <w:r w:rsidR="00D66E36">
        <w:t xml:space="preserve">may </w:t>
      </w:r>
      <w:r w:rsidRPr="006168C7">
        <w:t xml:space="preserve">appear different </w:t>
      </w:r>
      <w:r w:rsidR="00C73CCA" w:rsidRPr="006168C7">
        <w:t>from</w:t>
      </w:r>
      <w:r w:rsidRPr="006168C7">
        <w:t xml:space="preserve"> imp</w:t>
      </w:r>
      <w:r w:rsidR="00EA17CE" w:rsidRPr="006168C7">
        <w:t xml:space="preserve">airments </w:t>
      </w:r>
      <w:r w:rsidR="00D66E36">
        <w:t xml:space="preserve">that are only </w:t>
      </w:r>
      <w:r w:rsidR="00EA17CE" w:rsidRPr="006168C7">
        <w:t>simulated in software.</w:t>
      </w:r>
    </w:p>
    <w:p w14:paraId="7B25D904" w14:textId="403C4625" w:rsidR="00700FCC" w:rsidRPr="006168C7" w:rsidRDefault="00700FCC" w:rsidP="00700FCC">
      <w:r w:rsidRPr="006168C7">
        <w:t>Scene quality will be impacted by physical characteristics of the camera, filming environment and initial recording. If a scene has poor technical quality, then it may be difficult for subjects to detect added i</w:t>
      </w:r>
      <w:r w:rsidR="00EA17CE" w:rsidRPr="006168C7">
        <w:t>mpairments from the HRCs.</w:t>
      </w:r>
    </w:p>
    <w:p w14:paraId="7B25D905" w14:textId="255F1871" w:rsidR="00700FCC" w:rsidRPr="006168C7" w:rsidRDefault="00700FCC" w:rsidP="00407C28">
      <w:r w:rsidRPr="006168C7">
        <w:t>Scene quality will be impacted by aesthetics. The rating method and subject instructions can attempt to mitigate the impact of aesthetics. Nonetheless, poor aesthetics will impact quality ratings and thus the data analysis and conclusions</w:t>
      </w:r>
      <w:r w:rsidR="00EA17CE" w:rsidRPr="006168C7">
        <w:t xml:space="preserve"> </w:t>
      </w:r>
      <w:r w:rsidRPr="006168C7">
        <w:t xml:space="preserve">despite all efforts to the contrary. Preferably, video content with poor aesthetics </w:t>
      </w:r>
      <w:r w:rsidR="00407C28" w:rsidRPr="006168C7">
        <w:t>is</w:t>
      </w:r>
      <w:r w:rsidRPr="006168C7">
        <w:t xml:space="preserve"> avoided. If video content with poor aesthetics </w:t>
      </w:r>
      <w:r w:rsidR="00407C28" w:rsidRPr="006168C7">
        <w:t>is</w:t>
      </w:r>
      <w:r w:rsidRPr="006168C7">
        <w:t xml:space="preserve"> used, this must be mentioned in the reporting and this confounding factor considered during the data analys</w:t>
      </w:r>
      <w:r w:rsidR="003B40B6" w:rsidRPr="006168C7">
        <w:t>is.</w:t>
      </w:r>
    </w:p>
    <w:p w14:paraId="7B25D906" w14:textId="423E67D7" w:rsidR="00700FCC" w:rsidRPr="006168C7" w:rsidRDefault="00700FCC" w:rsidP="00231971">
      <w:pPr>
        <w:pStyle w:val="Heading3"/>
      </w:pPr>
      <w:r w:rsidRPr="006168C7">
        <w:t>6.2.5</w:t>
      </w:r>
      <w:r w:rsidR="00231971" w:rsidRPr="006168C7">
        <w:tab/>
      </w:r>
      <w:r w:rsidRPr="006168C7">
        <w:t>Post-</w:t>
      </w:r>
      <w:r w:rsidR="00407C28" w:rsidRPr="006168C7">
        <w:t>production effects and scene cuts</w:t>
      </w:r>
    </w:p>
    <w:p w14:paraId="7B25D907" w14:textId="77777777" w:rsidR="00253AD0" w:rsidRPr="006168C7" w:rsidRDefault="00253AD0" w:rsidP="00253AD0">
      <w:r w:rsidRPr="006168C7">
        <w:t>Post</w:t>
      </w:r>
      <w:r w:rsidR="00A62DFD" w:rsidRPr="006168C7">
        <w:t>-</w:t>
      </w:r>
      <w:r w:rsidRPr="006168C7">
        <w:t xml:space="preserve">production effects and scene cuts can cause different portions of the encoded video sequence to have different quality levels. This can confuse subjects (e.g., make the subject unsure how to rate the video). Depending upon the purpose of the experiment, it may be advisable to avoid such video sequences. </w:t>
      </w:r>
      <w:r w:rsidR="00700FCC" w:rsidRPr="006168C7">
        <w:t>For example, an experiment that focuses on particular subroutines within a codec would avoid scene cuts; while an experiment that focuses on end-user perception of a particular broadcast service would typically include some content with rapid scene cuts.</w:t>
      </w:r>
    </w:p>
    <w:p w14:paraId="7B25D908" w14:textId="02580CDF" w:rsidR="00700FCC" w:rsidRPr="006168C7" w:rsidRDefault="00700FCC" w:rsidP="00231971">
      <w:pPr>
        <w:pStyle w:val="Heading3"/>
      </w:pPr>
      <w:r w:rsidRPr="006168C7">
        <w:t>6.2.6</w:t>
      </w:r>
      <w:r w:rsidR="00231971" w:rsidRPr="006168C7">
        <w:tab/>
      </w:r>
      <w:r w:rsidRPr="006168C7">
        <w:t xml:space="preserve">Unusual </w:t>
      </w:r>
      <w:r w:rsidR="002C5545" w:rsidRPr="006168C7">
        <w:t>p</w:t>
      </w:r>
      <w:r w:rsidRPr="006168C7">
        <w:t>roperties</w:t>
      </w:r>
    </w:p>
    <w:p w14:paraId="7B25D909" w14:textId="7C2236F0" w:rsidR="00700FCC" w:rsidRPr="006168C7" w:rsidRDefault="00700FCC" w:rsidP="00700FCC">
      <w:r w:rsidRPr="006168C7">
        <w:t xml:space="preserve">Valuable information is obtained from unique scenes with extraordinary features. Such stimuli can stimulate anomalous </w:t>
      </w:r>
      <w:r w:rsidR="0093265C" w:rsidRPr="006168C7">
        <w:t>behaviour</w:t>
      </w:r>
      <w:r w:rsidRPr="006168C7">
        <w:t xml:space="preserve"> in the transmission chain.</w:t>
      </w:r>
    </w:p>
    <w:p w14:paraId="7B25D90A" w14:textId="38B5193A" w:rsidR="00700FCC" w:rsidRPr="006168C7" w:rsidRDefault="00700FCC" w:rsidP="00700FCC">
      <w:r w:rsidRPr="006168C7">
        <w:t>The following scene traits can interact in unique ways with a codec or a person</w:t>
      </w:r>
      <w:r w:rsidR="003E6BB6" w:rsidRPr="006168C7">
        <w:t>'</w:t>
      </w:r>
      <w:r w:rsidRPr="006168C7">
        <w:t>s perception. Ideally, the scene pool will include most of the following traits:</w:t>
      </w:r>
    </w:p>
    <w:p w14:paraId="7B25D90C" w14:textId="2A59A7C5" w:rsidR="00700FCC" w:rsidRPr="006168C7" w:rsidRDefault="002C5545" w:rsidP="00D836F9">
      <w:pPr>
        <w:pStyle w:val="enumlev1"/>
        <w:numPr>
          <w:ilvl w:val="0"/>
          <w:numId w:val="12"/>
        </w:numPr>
        <w:tabs>
          <w:tab w:val="clear" w:pos="794"/>
          <w:tab w:val="left" w:pos="720"/>
        </w:tabs>
        <w:ind w:hanging="720"/>
      </w:pPr>
      <w:r w:rsidRPr="006168C7">
        <w:t>action in a small portion of the total picture;</w:t>
      </w:r>
    </w:p>
    <w:p w14:paraId="7B25D90D" w14:textId="4C85EA7C" w:rsidR="00700FCC" w:rsidRPr="006168C7" w:rsidRDefault="002C5545" w:rsidP="00D836F9">
      <w:pPr>
        <w:pStyle w:val="enumlev1"/>
        <w:numPr>
          <w:ilvl w:val="0"/>
          <w:numId w:val="12"/>
        </w:numPr>
        <w:tabs>
          <w:tab w:val="clear" w:pos="794"/>
          <w:tab w:val="left" w:pos="720"/>
        </w:tabs>
        <w:ind w:hanging="720"/>
      </w:pPr>
      <w:r w:rsidRPr="006168C7">
        <w:t>animation, graphic overlays and scrolling text;</w:t>
      </w:r>
    </w:p>
    <w:p w14:paraId="7B25D90E" w14:textId="4881808C" w:rsidR="00700FCC" w:rsidRPr="006168C7" w:rsidRDefault="002C5545" w:rsidP="00D836F9">
      <w:pPr>
        <w:pStyle w:val="enumlev1"/>
        <w:numPr>
          <w:ilvl w:val="0"/>
          <w:numId w:val="12"/>
        </w:numPr>
        <w:tabs>
          <w:tab w:val="clear" w:pos="794"/>
          <w:tab w:val="left" w:pos="720"/>
        </w:tabs>
        <w:ind w:hanging="720"/>
      </w:pPr>
      <w:r w:rsidRPr="006168C7">
        <w:t>blurred background, with an in-focus foreground</w:t>
      </w:r>
      <w:r w:rsidR="00845FE1" w:rsidRPr="006168C7">
        <w:t>;</w:t>
      </w:r>
    </w:p>
    <w:p w14:paraId="7B25D90F" w14:textId="2B2D4B1C" w:rsidR="00700FCC" w:rsidRPr="006168C7" w:rsidRDefault="002C5545" w:rsidP="00D836F9">
      <w:pPr>
        <w:pStyle w:val="enumlev1"/>
        <w:numPr>
          <w:ilvl w:val="0"/>
          <w:numId w:val="12"/>
        </w:numPr>
        <w:tabs>
          <w:tab w:val="clear" w:pos="794"/>
          <w:tab w:val="left" w:pos="720"/>
        </w:tabs>
        <w:ind w:hanging="720"/>
      </w:pPr>
      <w:r w:rsidRPr="006168C7">
        <w:t>camera pans</w:t>
      </w:r>
      <w:r w:rsidR="00845FE1" w:rsidRPr="006168C7">
        <w:t>;</w:t>
      </w:r>
    </w:p>
    <w:p w14:paraId="7B25D910" w14:textId="03A73942" w:rsidR="00700FCC" w:rsidRPr="006168C7" w:rsidRDefault="002C5545" w:rsidP="00D836F9">
      <w:pPr>
        <w:pStyle w:val="enumlev1"/>
        <w:numPr>
          <w:ilvl w:val="0"/>
          <w:numId w:val="12"/>
        </w:numPr>
        <w:tabs>
          <w:tab w:val="clear" w:pos="794"/>
          <w:tab w:val="left" w:pos="720"/>
        </w:tabs>
        <w:ind w:hanging="720"/>
      </w:pPr>
      <w:r w:rsidRPr="006168C7">
        <w:t>camera still (locked down on a tripod)</w:t>
      </w:r>
      <w:r w:rsidR="00845FE1" w:rsidRPr="006168C7">
        <w:t>;</w:t>
      </w:r>
    </w:p>
    <w:p w14:paraId="7B25D911" w14:textId="414C426A" w:rsidR="00700FCC" w:rsidRPr="006168C7" w:rsidRDefault="002C5545" w:rsidP="00D836F9">
      <w:pPr>
        <w:pStyle w:val="enumlev1"/>
        <w:numPr>
          <w:ilvl w:val="0"/>
          <w:numId w:val="12"/>
        </w:numPr>
        <w:tabs>
          <w:tab w:val="clear" w:pos="794"/>
          <w:tab w:val="left" w:pos="720"/>
        </w:tabs>
        <w:ind w:hanging="720"/>
      </w:pPr>
      <w:r w:rsidRPr="006168C7">
        <w:t>camera tilted</w:t>
      </w:r>
      <w:r w:rsidR="00845FE1" w:rsidRPr="006168C7">
        <w:t>;</w:t>
      </w:r>
    </w:p>
    <w:p w14:paraId="7B25D912" w14:textId="259CA125" w:rsidR="00700FCC" w:rsidRPr="006168C7" w:rsidRDefault="002C5545" w:rsidP="00D836F9">
      <w:pPr>
        <w:pStyle w:val="enumlev1"/>
        <w:numPr>
          <w:ilvl w:val="0"/>
          <w:numId w:val="12"/>
        </w:numPr>
        <w:tabs>
          <w:tab w:val="clear" w:pos="794"/>
          <w:tab w:val="left" w:pos="720"/>
        </w:tabs>
        <w:ind w:hanging="720"/>
      </w:pPr>
      <w:r w:rsidRPr="006168C7">
        <w:lastRenderedPageBreak/>
        <w:t>camera zoom</w:t>
      </w:r>
      <w:r w:rsidR="00845FE1" w:rsidRPr="006168C7">
        <w:t>;</w:t>
      </w:r>
    </w:p>
    <w:p w14:paraId="7B25D913" w14:textId="04DECA9B" w:rsidR="00700FCC" w:rsidRPr="006168C7" w:rsidRDefault="002C5545" w:rsidP="00D836F9">
      <w:pPr>
        <w:pStyle w:val="enumlev1"/>
        <w:numPr>
          <w:ilvl w:val="0"/>
          <w:numId w:val="12"/>
        </w:numPr>
        <w:tabs>
          <w:tab w:val="clear" w:pos="794"/>
          <w:tab w:val="left" w:pos="720"/>
        </w:tabs>
        <w:ind w:hanging="720"/>
      </w:pPr>
      <w:r w:rsidRPr="006168C7">
        <w:t>colourful scene</w:t>
      </w:r>
      <w:r w:rsidR="00845FE1" w:rsidRPr="006168C7">
        <w:t>;</w:t>
      </w:r>
    </w:p>
    <w:p w14:paraId="7B25D914" w14:textId="720F5EB1" w:rsidR="00700FCC" w:rsidRPr="006168C7" w:rsidRDefault="002C5545" w:rsidP="00D836F9">
      <w:pPr>
        <w:pStyle w:val="enumlev1"/>
        <w:numPr>
          <w:ilvl w:val="0"/>
          <w:numId w:val="12"/>
        </w:numPr>
        <w:tabs>
          <w:tab w:val="clear" w:pos="794"/>
          <w:tab w:val="left" w:pos="720"/>
        </w:tabs>
        <w:ind w:hanging="720"/>
      </w:pPr>
      <w:r w:rsidRPr="006168C7">
        <w:t>flashing lights or other extremely fast events</w:t>
      </w:r>
      <w:r w:rsidR="00845FE1" w:rsidRPr="006168C7">
        <w:t>;</w:t>
      </w:r>
    </w:p>
    <w:p w14:paraId="7B25D915" w14:textId="52B0A9F4" w:rsidR="00700FCC" w:rsidRPr="006168C7" w:rsidRDefault="002C5545" w:rsidP="00D836F9">
      <w:pPr>
        <w:pStyle w:val="enumlev1"/>
        <w:numPr>
          <w:ilvl w:val="0"/>
          <w:numId w:val="12"/>
        </w:numPr>
        <w:tabs>
          <w:tab w:val="clear" w:pos="794"/>
          <w:tab w:val="left" w:pos="720"/>
        </w:tabs>
        <w:ind w:hanging="720"/>
      </w:pPr>
      <w:r w:rsidRPr="006168C7">
        <w:t>jiggling or bouncing picture (e.g., handheld camera)</w:t>
      </w:r>
      <w:r w:rsidR="00845FE1" w:rsidRPr="006168C7">
        <w:t>;</w:t>
      </w:r>
    </w:p>
    <w:p w14:paraId="7B25D916" w14:textId="5E74E701" w:rsidR="00700FCC" w:rsidRPr="006168C7" w:rsidRDefault="002C5545" w:rsidP="00D836F9">
      <w:pPr>
        <w:pStyle w:val="enumlev1"/>
        <w:numPr>
          <w:ilvl w:val="0"/>
          <w:numId w:val="12"/>
        </w:numPr>
        <w:tabs>
          <w:tab w:val="clear" w:pos="794"/>
          <w:tab w:val="left" w:pos="720"/>
        </w:tabs>
        <w:ind w:hanging="720"/>
      </w:pPr>
      <w:r w:rsidRPr="006168C7">
        <w:t>multiple objects moving in a random, unpredictable manner</w:t>
      </w:r>
      <w:r w:rsidR="00845FE1" w:rsidRPr="006168C7">
        <w:t>;</w:t>
      </w:r>
    </w:p>
    <w:p w14:paraId="7B25D917" w14:textId="45CF0ABF" w:rsidR="00700FCC" w:rsidRPr="006168C7" w:rsidRDefault="002C5545" w:rsidP="00D836F9">
      <w:pPr>
        <w:pStyle w:val="enumlev1"/>
        <w:numPr>
          <w:ilvl w:val="0"/>
          <w:numId w:val="12"/>
        </w:numPr>
        <w:tabs>
          <w:tab w:val="clear" w:pos="794"/>
          <w:tab w:val="left" w:pos="720"/>
        </w:tabs>
        <w:ind w:hanging="720"/>
      </w:pPr>
      <w:r w:rsidRPr="006168C7">
        <w:t>night or dimly lit scene</w:t>
      </w:r>
      <w:r w:rsidR="00845FE1" w:rsidRPr="006168C7">
        <w:t>;</w:t>
      </w:r>
    </w:p>
    <w:p w14:paraId="7B25D918" w14:textId="32DC251E" w:rsidR="00700FCC" w:rsidRPr="006168C7" w:rsidRDefault="002C5545" w:rsidP="00D836F9">
      <w:pPr>
        <w:pStyle w:val="enumlev1"/>
        <w:numPr>
          <w:ilvl w:val="0"/>
          <w:numId w:val="12"/>
        </w:numPr>
        <w:tabs>
          <w:tab w:val="clear" w:pos="794"/>
          <w:tab w:val="left" w:pos="720"/>
        </w:tabs>
        <w:ind w:hanging="720"/>
      </w:pPr>
      <w:r w:rsidRPr="006168C7">
        <w:t>ramped colour (e.g., sunset)</w:t>
      </w:r>
      <w:r w:rsidR="00845FE1" w:rsidRPr="006168C7">
        <w:t>;</w:t>
      </w:r>
    </w:p>
    <w:p w14:paraId="7B25D919" w14:textId="4288C0AC" w:rsidR="00700FCC" w:rsidRPr="006168C7" w:rsidRDefault="002C5545" w:rsidP="00D836F9">
      <w:pPr>
        <w:pStyle w:val="enumlev1"/>
        <w:numPr>
          <w:ilvl w:val="0"/>
          <w:numId w:val="12"/>
        </w:numPr>
        <w:tabs>
          <w:tab w:val="clear" w:pos="794"/>
          <w:tab w:val="left" w:pos="720"/>
        </w:tabs>
        <w:ind w:hanging="720"/>
      </w:pPr>
      <w:r w:rsidRPr="006168C7">
        <w:t>repetitious or indistinguishable fine detail (e.g., gravel, grass, hair, rug, pinstripes)</w:t>
      </w:r>
      <w:r w:rsidR="00845FE1" w:rsidRPr="006168C7">
        <w:t>;</w:t>
      </w:r>
    </w:p>
    <w:p w14:paraId="7B25D91A" w14:textId="135458FC" w:rsidR="00700FCC" w:rsidRPr="006168C7" w:rsidRDefault="002C5545" w:rsidP="00D836F9">
      <w:pPr>
        <w:pStyle w:val="enumlev1"/>
        <w:numPr>
          <w:ilvl w:val="0"/>
          <w:numId w:val="12"/>
        </w:numPr>
        <w:tabs>
          <w:tab w:val="clear" w:pos="794"/>
          <w:tab w:val="left" w:pos="720"/>
        </w:tabs>
        <w:ind w:hanging="720"/>
      </w:pPr>
      <w:r w:rsidRPr="006168C7">
        <w:t>rotational movement (e.g., a carous</w:t>
      </w:r>
      <w:r w:rsidR="00845FE1" w:rsidRPr="006168C7">
        <w:t>e</w:t>
      </w:r>
      <w:r w:rsidRPr="006168C7">
        <w:t>l or merry-go-round seen from above)</w:t>
      </w:r>
      <w:r w:rsidR="00845FE1" w:rsidRPr="006168C7">
        <w:t>;</w:t>
      </w:r>
    </w:p>
    <w:p w14:paraId="7B25D91B" w14:textId="25E66E80" w:rsidR="00700FCC" w:rsidRPr="006168C7" w:rsidRDefault="002C5545" w:rsidP="00D836F9">
      <w:pPr>
        <w:pStyle w:val="enumlev1"/>
        <w:numPr>
          <w:ilvl w:val="0"/>
          <w:numId w:val="12"/>
        </w:numPr>
        <w:tabs>
          <w:tab w:val="clear" w:pos="794"/>
          <w:tab w:val="left" w:pos="720"/>
        </w:tabs>
        <w:ind w:hanging="720"/>
      </w:pPr>
      <w:r w:rsidRPr="006168C7">
        <w:t>sharp black/white edges</w:t>
      </w:r>
      <w:r w:rsidR="00845FE1" w:rsidRPr="006168C7">
        <w:t>;</w:t>
      </w:r>
    </w:p>
    <w:p w14:paraId="7B25D91C" w14:textId="1429EBC3" w:rsidR="00700FCC" w:rsidRPr="006168C7" w:rsidRDefault="002C5545" w:rsidP="00D836F9">
      <w:pPr>
        <w:pStyle w:val="enumlev1"/>
        <w:numPr>
          <w:ilvl w:val="0"/>
          <w:numId w:val="12"/>
        </w:numPr>
        <w:tabs>
          <w:tab w:val="clear" w:pos="794"/>
          <w:tab w:val="left" w:pos="720"/>
        </w:tabs>
        <w:ind w:hanging="720"/>
      </w:pPr>
      <w:r w:rsidRPr="006168C7">
        <w:t>small amounts of analogue noise (e.g., camera gain from dim lighting)</w:t>
      </w:r>
      <w:r w:rsidR="00845FE1" w:rsidRPr="006168C7">
        <w:t>;</w:t>
      </w:r>
    </w:p>
    <w:p w14:paraId="7B25D91D" w14:textId="2746415A" w:rsidR="00700FCC" w:rsidRPr="006168C7" w:rsidRDefault="002C5545" w:rsidP="00D836F9">
      <w:pPr>
        <w:pStyle w:val="enumlev1"/>
        <w:numPr>
          <w:ilvl w:val="0"/>
          <w:numId w:val="12"/>
        </w:numPr>
        <w:tabs>
          <w:tab w:val="clear" w:pos="794"/>
          <w:tab w:val="left" w:pos="720"/>
        </w:tabs>
        <w:ind w:hanging="720"/>
      </w:pPr>
      <w:r w:rsidRPr="006168C7">
        <w:t>very saturated colours</w:t>
      </w:r>
      <w:r w:rsidR="00845FE1" w:rsidRPr="006168C7">
        <w:t>;</w:t>
      </w:r>
    </w:p>
    <w:p w14:paraId="7B25D91E" w14:textId="4D45E54C" w:rsidR="00700FCC" w:rsidRPr="006168C7" w:rsidRDefault="002C5545" w:rsidP="00D836F9">
      <w:pPr>
        <w:pStyle w:val="enumlev1"/>
        <w:numPr>
          <w:ilvl w:val="0"/>
          <w:numId w:val="12"/>
        </w:numPr>
        <w:tabs>
          <w:tab w:val="clear" w:pos="794"/>
          <w:tab w:val="left" w:pos="720"/>
        </w:tabs>
        <w:ind w:hanging="720"/>
      </w:pPr>
      <w:r w:rsidRPr="006168C7">
        <w:t>visually simple imagery (e.g., black birds flying across a blue sky)</w:t>
      </w:r>
      <w:r w:rsidR="00845FE1" w:rsidRPr="006168C7">
        <w:t>;</w:t>
      </w:r>
    </w:p>
    <w:p w14:paraId="7B25D91F" w14:textId="0D7A7904" w:rsidR="00700FCC" w:rsidRPr="006168C7" w:rsidRDefault="002C5545" w:rsidP="00D836F9">
      <w:pPr>
        <w:pStyle w:val="enumlev1"/>
        <w:numPr>
          <w:ilvl w:val="0"/>
          <w:numId w:val="12"/>
        </w:numPr>
        <w:tabs>
          <w:tab w:val="clear" w:pos="794"/>
          <w:tab w:val="left" w:pos="720"/>
        </w:tabs>
        <w:ind w:hanging="720"/>
      </w:pPr>
      <w:r w:rsidRPr="006168C7">
        <w:t>water, fire or smoke (f</w:t>
      </w:r>
      <w:r w:rsidR="00700FCC" w:rsidRPr="006168C7">
        <w:t>or unusual shapes and shifting patterns)</w:t>
      </w:r>
      <w:r w:rsidR="00845FE1" w:rsidRPr="006168C7">
        <w:t>.</w:t>
      </w:r>
    </w:p>
    <w:p w14:paraId="7B25D920" w14:textId="3BF7179B" w:rsidR="00700FCC" w:rsidRPr="006168C7" w:rsidRDefault="00700FCC" w:rsidP="009E58EC">
      <w:pPr>
        <w:pStyle w:val="Heading3"/>
        <w:keepNext w:val="0"/>
        <w:keepLines w:val="0"/>
      </w:pPr>
      <w:r w:rsidRPr="006168C7">
        <w:t>6.2.7</w:t>
      </w:r>
      <w:r w:rsidR="00744EC3" w:rsidRPr="006168C7">
        <w:tab/>
      </w:r>
      <w:r w:rsidRPr="006168C7">
        <w:t>Novelty and convenience sampling</w:t>
      </w:r>
    </w:p>
    <w:p w14:paraId="7B25D921" w14:textId="3351ABCE" w:rsidR="00700FCC" w:rsidRPr="006168C7" w:rsidRDefault="00700FCC" w:rsidP="009E58EC">
      <w:r w:rsidRPr="006168C7">
        <w:t>It is possible to over</w:t>
      </w:r>
      <w:r w:rsidR="00AF2849" w:rsidRPr="006168C7">
        <w:t>-</w:t>
      </w:r>
      <w:r w:rsidRPr="006168C7">
        <w:t>train on particular source sequences. For this reason, it is important to include new and novel source sequences in each new experiment.</w:t>
      </w:r>
    </w:p>
    <w:p w14:paraId="7B25D922" w14:textId="68724683" w:rsidR="00700FCC" w:rsidRDefault="00700FCC" w:rsidP="00F46CED">
      <w:r w:rsidRPr="006168C7">
        <w:t xml:space="preserve">To select videos from a small set of content that is easily available to the experimenter is a form of convenience sampling. A wide variety of videos </w:t>
      </w:r>
      <w:r w:rsidR="00F46CED" w:rsidRPr="006168C7">
        <w:t>is</w:t>
      </w:r>
      <w:r w:rsidRPr="006168C7">
        <w:t xml:space="preserve"> </w:t>
      </w:r>
      <w:r w:rsidR="00F46CED" w:rsidRPr="006168C7">
        <w:t>r</w:t>
      </w:r>
      <w:r w:rsidRPr="006168C7">
        <w:t>ea</w:t>
      </w:r>
      <w:r w:rsidR="00F46CED" w:rsidRPr="006168C7">
        <w:t>d</w:t>
      </w:r>
      <w:r w:rsidRPr="006168C7">
        <w:t xml:space="preserve">ily available. The practice of convenience sampling </w:t>
      </w:r>
      <w:r w:rsidR="00F46CED" w:rsidRPr="006168C7">
        <w:t>is</w:t>
      </w:r>
      <w:r w:rsidRPr="006168C7">
        <w:t xml:space="preserve"> justified</w:t>
      </w:r>
      <w:r w:rsidR="00F46CED" w:rsidRPr="006168C7">
        <w:t>,</w:t>
      </w:r>
      <w:r w:rsidRPr="006168C7">
        <w:t xml:space="preserve"> except for the most cutting edge video technologies.</w:t>
      </w:r>
    </w:p>
    <w:p w14:paraId="578FA376" w14:textId="0066982E" w:rsidR="001A0FD0" w:rsidRPr="006168C7" w:rsidRDefault="001A0FD0" w:rsidP="001A0FD0">
      <w:pPr>
        <w:pStyle w:val="Heading2"/>
      </w:pPr>
      <w:r w:rsidRPr="006168C7">
        <w:t>6.</w:t>
      </w:r>
      <w:r>
        <w:t>3</w:t>
      </w:r>
      <w:r w:rsidRPr="006168C7">
        <w:tab/>
      </w:r>
      <w:r>
        <w:t>Image</w:t>
      </w:r>
      <w:r w:rsidRPr="006168C7">
        <w:t xml:space="preserve"> considerations</w:t>
      </w:r>
    </w:p>
    <w:p w14:paraId="6857D5BC" w14:textId="77777777" w:rsidR="00EE416F" w:rsidRDefault="004F27D1" w:rsidP="00F46CED">
      <w:r>
        <w:t xml:space="preserve">Most digital cameras </w:t>
      </w:r>
      <w:r w:rsidR="00833BD8">
        <w:t xml:space="preserve">have options to </w:t>
      </w:r>
      <w:r w:rsidR="006A3370">
        <w:t>capture</w:t>
      </w:r>
      <w:r>
        <w:t xml:space="preserve"> both images (photographs) and videos. The same monitors and mobile devices are used to displayed images and videos. As such, image selection considerations are fundamentally the same as video selection considerations.</w:t>
      </w:r>
      <w:r w:rsidR="00EE416F" w:rsidRPr="00EE416F">
        <w:t xml:space="preserve"> </w:t>
      </w:r>
    </w:p>
    <w:p w14:paraId="19822740" w14:textId="49AC78F5" w:rsidR="00332357" w:rsidRDefault="00EE416F" w:rsidP="00F46CED">
      <w:r>
        <w:t>An image quality test can be used to gain insights into camera capture impairments, without the added complexity and storage requirements of a video quality test. However, p</w:t>
      </w:r>
      <w:r w:rsidR="00833BD8">
        <w:t>hotography typically uses different</w:t>
      </w:r>
      <w:r w:rsidR="0095258A">
        <w:t xml:space="preserve"> technical</w:t>
      </w:r>
      <w:r w:rsidR="00833BD8">
        <w:t xml:space="preserve"> settings </w:t>
      </w:r>
      <w:r w:rsidR="0095258A">
        <w:t xml:space="preserve">from </w:t>
      </w:r>
      <w:r w:rsidR="00833BD8">
        <w:t xml:space="preserve">videography. Thus, frames extracted from a video stream </w:t>
      </w:r>
      <w:r>
        <w:t>may</w:t>
      </w:r>
      <w:r w:rsidR="00833BD8">
        <w:t xml:space="preserve"> have slightly different characteristics (e.g., more motion blur, subtly different compression artifacts). </w:t>
      </w:r>
    </w:p>
    <w:p w14:paraId="657B8C4D" w14:textId="77777777" w:rsidR="00D17D55" w:rsidRDefault="00332357" w:rsidP="00F46CED">
      <w:r>
        <w:t xml:space="preserve">Images </w:t>
      </w:r>
      <w:r w:rsidR="0059104C">
        <w:t xml:space="preserve">may be presented as videos </w:t>
      </w:r>
      <w:r>
        <w:t xml:space="preserve">and scaled to the test display’s resolution, as a last step before conducting the subjective test. </w:t>
      </w:r>
      <w:r w:rsidR="0059104C">
        <w:t xml:space="preserve">The duration could be short (e.g., 4 s) or indefinitely long (e.g., until the subject presses a button). </w:t>
      </w:r>
      <w:r>
        <w:t>This will enable the use of automated video quality test control software, which is more commonly available than image quality test control software. [</w:t>
      </w:r>
      <w:r w:rsidR="002D41D1">
        <w:t>b-</w:t>
      </w:r>
      <w:r>
        <w:t>Pinson 201</w:t>
      </w:r>
      <w:r w:rsidR="002D41D1">
        <w:t>9A</w:t>
      </w:r>
      <w:r>
        <w:t xml:space="preserve">] demonstrates this strategy. </w:t>
      </w:r>
    </w:p>
    <w:p w14:paraId="6CC9377C" w14:textId="31D6DEF6" w:rsidR="00833BD8" w:rsidRPr="006168C7" w:rsidRDefault="00D17D55" w:rsidP="00F46CED">
      <w:r>
        <w:t>The image’s presentation time must be recorded, because it may impact ratings.</w:t>
      </w:r>
      <w:r w:rsidR="00332357">
        <w:t xml:space="preserve">  </w:t>
      </w:r>
    </w:p>
    <w:p w14:paraId="7B25D923" w14:textId="2E815137" w:rsidR="00253AD0" w:rsidRPr="006168C7" w:rsidRDefault="00253AD0" w:rsidP="00253AD0">
      <w:pPr>
        <w:pStyle w:val="Heading2"/>
      </w:pPr>
      <w:bookmarkStart w:id="174" w:name="_Toc380059061"/>
      <w:bookmarkStart w:id="175" w:name="_Toc380059369"/>
      <w:bookmarkStart w:id="176" w:name="_Toc380059678"/>
      <w:bookmarkStart w:id="177" w:name="_Toc380060145"/>
      <w:bookmarkStart w:id="178" w:name="_Toc380060461"/>
      <w:bookmarkStart w:id="179" w:name="_Toc380060780"/>
      <w:bookmarkStart w:id="180" w:name="_Toc380156900"/>
      <w:bookmarkStart w:id="181" w:name="_Toc380157220"/>
      <w:bookmarkStart w:id="182" w:name="_Toc384214742"/>
      <w:bookmarkStart w:id="183" w:name="_Toc384369628"/>
      <w:bookmarkStart w:id="184" w:name="_Toc447546229"/>
      <w:bookmarkStart w:id="185" w:name="_Toc450037634"/>
      <w:bookmarkStart w:id="186" w:name="_Toc458579974"/>
      <w:bookmarkStart w:id="187" w:name="_Toc74897931"/>
      <w:bookmarkStart w:id="188" w:name="_Toc76545117"/>
      <w:r w:rsidRPr="006168C7">
        <w:t>6.</w:t>
      </w:r>
      <w:r w:rsidR="001A0FD0">
        <w:t>4</w:t>
      </w:r>
      <w:r w:rsidRPr="006168C7">
        <w:tab/>
        <w:t>Audio considerations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B25D924" w14:textId="724A4A2F" w:rsidR="00253AD0" w:rsidRPr="006168C7" w:rsidRDefault="00253AD0" w:rsidP="00744EC3">
      <w:r w:rsidRPr="006168C7">
        <w:t>When testing the overall quality of audiovisual sequences</w:t>
      </w:r>
      <w:r w:rsidR="00FC1299" w:rsidRPr="006168C7">
        <w:t>,</w:t>
      </w:r>
      <w:r w:rsidRPr="006168C7">
        <w:t xml:space="preserve"> but not speech comprehension, the</w:t>
      </w:r>
      <w:r w:rsidR="00190E83">
        <w:t> </w:t>
      </w:r>
      <w:r w:rsidRPr="006168C7">
        <w:t>speech need not be in a language understood by all subjects.</w:t>
      </w:r>
    </w:p>
    <w:p w14:paraId="7B25D925" w14:textId="56416563" w:rsidR="00253AD0" w:rsidRPr="006168C7" w:rsidRDefault="00253AD0" w:rsidP="00FC1299">
      <w:r w:rsidRPr="006168C7">
        <w:t xml:space="preserve">All audio samples should be normalized for a constant volume level (e.g., normalize between clips, leaving volume variations within each clip alone).The audio source should preferably include </w:t>
      </w:r>
      <w:r w:rsidR="00A62DFD" w:rsidRPr="006168C7">
        <w:t xml:space="preserve">a </w:t>
      </w:r>
      <w:r w:rsidRPr="006168C7">
        <w:t xml:space="preserve">variety of audio characteristics (e.g., both male and female </w:t>
      </w:r>
      <w:r w:rsidR="00FC1299" w:rsidRPr="006168C7">
        <w:t>spe</w:t>
      </w:r>
      <w:r w:rsidRPr="006168C7">
        <w:t>akers, different musical instruments, different dynamic ranges). The dynamic range of an audio signal plays a crucial role in determining the impact of audio compression.</w:t>
      </w:r>
    </w:p>
    <w:p w14:paraId="7B25D926" w14:textId="42740204" w:rsidR="00253AD0" w:rsidRPr="006168C7" w:rsidRDefault="00253AD0" w:rsidP="00744EC3">
      <w:r w:rsidRPr="006168C7">
        <w:lastRenderedPageBreak/>
        <w:t>Post</w:t>
      </w:r>
      <w:r w:rsidR="00A62DFD" w:rsidRPr="006168C7">
        <w:t>-</w:t>
      </w:r>
      <w:r w:rsidRPr="006168C7">
        <w:t>production effects and scene cuts can cause different portions of the encoded audio sequence to have different quality levels. This can confuse subjects (e.g., make the subject unsure how to rate the video). Depending upon the purpose of the experiment, it may be advisable</w:t>
      </w:r>
      <w:r w:rsidR="001A6C9F" w:rsidRPr="006168C7">
        <w:t xml:space="preserve"> to avoid such audio sequences.</w:t>
      </w:r>
    </w:p>
    <w:p w14:paraId="7B25D927" w14:textId="25DB6E4B" w:rsidR="00253AD0" w:rsidRPr="006168C7" w:rsidRDefault="00253AD0" w:rsidP="00FC1299">
      <w:r w:rsidRPr="006168C7">
        <w:t>Items have to be chosen to be realistic types of audio excerpts as much as possible, keeping in mind that they must remain as critical as possible as well (th</w:t>
      </w:r>
      <w:r w:rsidR="00A62DFD" w:rsidRPr="006168C7">
        <w:t>is</w:t>
      </w:r>
      <w:r w:rsidRPr="006168C7">
        <w:t xml:space="preserve"> means that transparency is not often achieved by </w:t>
      </w:r>
      <w:r w:rsidR="00FC1299" w:rsidRPr="006168C7">
        <w:t>established</w:t>
      </w:r>
      <w:r w:rsidRPr="006168C7">
        <w:t xml:space="preserve"> encoders when encoding th</w:t>
      </w:r>
      <w:r w:rsidR="00A62DFD" w:rsidRPr="006168C7">
        <w:t>e</w:t>
      </w:r>
      <w:r w:rsidR="001A6C9F" w:rsidRPr="006168C7">
        <w:t>se audio sequences).</w:t>
      </w:r>
    </w:p>
    <w:p w14:paraId="7B25D928" w14:textId="47666590" w:rsidR="00253AD0" w:rsidRPr="006168C7" w:rsidRDefault="00253AD0" w:rsidP="00253AD0">
      <w:pPr>
        <w:pStyle w:val="Heading2"/>
      </w:pPr>
      <w:bookmarkStart w:id="189" w:name="_Toc380059062"/>
      <w:bookmarkStart w:id="190" w:name="_Toc380059370"/>
      <w:bookmarkStart w:id="191" w:name="_Toc380059679"/>
      <w:bookmarkStart w:id="192" w:name="_Toc380060146"/>
      <w:bookmarkStart w:id="193" w:name="_Toc380060462"/>
      <w:bookmarkStart w:id="194" w:name="_Toc380060781"/>
      <w:bookmarkStart w:id="195" w:name="_Toc380156901"/>
      <w:bookmarkStart w:id="196" w:name="_Toc380157221"/>
      <w:bookmarkStart w:id="197" w:name="_Toc384214743"/>
      <w:bookmarkStart w:id="198" w:name="_Toc384369629"/>
      <w:bookmarkStart w:id="199" w:name="_Toc447546230"/>
      <w:bookmarkStart w:id="200" w:name="_Toc450037635"/>
      <w:bookmarkStart w:id="201" w:name="_Toc458579975"/>
      <w:bookmarkStart w:id="202" w:name="_Toc74897932"/>
      <w:bookmarkStart w:id="203" w:name="_Toc76545118"/>
      <w:r w:rsidRPr="006168C7">
        <w:t>6.</w:t>
      </w:r>
      <w:r w:rsidR="001A0FD0">
        <w:t>5</w:t>
      </w:r>
      <w:r w:rsidRPr="006168C7">
        <w:tab/>
        <w:t>Audiovisual considerations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B25D929" w14:textId="4C396A69" w:rsidR="00253AD0" w:rsidRPr="006168C7" w:rsidRDefault="00A62DFD" w:rsidP="00FC1299">
      <w:r w:rsidRPr="006168C7">
        <w:t>S</w:t>
      </w:r>
      <w:r w:rsidR="00253AD0" w:rsidRPr="006168C7">
        <w:t>pecific care has to be taken when choosing source stimuli for audiovisual quality subjective assessments, since some degradation may have different impacts according to the relationship between audio and video. Aspects that should be considered are</w:t>
      </w:r>
      <w:r w:rsidR="00FC1299" w:rsidRPr="006168C7">
        <w:t xml:space="preserve"> as follows</w:t>
      </w:r>
      <w:r w:rsidR="00155D3F" w:rsidRPr="006168C7">
        <w:t>:</w:t>
      </w:r>
    </w:p>
    <w:p w14:paraId="7B25D92A" w14:textId="25E3C5E4" w:rsidR="00253AD0" w:rsidRPr="006168C7" w:rsidRDefault="00253AD0" w:rsidP="00D836F9">
      <w:pPr>
        <w:pStyle w:val="enumlev1"/>
        <w:numPr>
          <w:ilvl w:val="0"/>
          <w:numId w:val="12"/>
        </w:numPr>
        <w:tabs>
          <w:tab w:val="clear" w:pos="794"/>
          <w:tab w:val="left" w:pos="720"/>
        </w:tabs>
        <w:ind w:hanging="720"/>
      </w:pPr>
      <w:r w:rsidRPr="00D836F9">
        <w:rPr>
          <w:b/>
          <w:bCs/>
        </w:rPr>
        <w:t>Diegetic or non-diegetic sounds</w:t>
      </w:r>
      <w:r w:rsidR="00D836F9">
        <w:rPr>
          <w:b/>
          <w:bCs/>
        </w:rPr>
        <w:t>.</w:t>
      </w:r>
      <w:r w:rsidR="00D836F9" w:rsidRPr="006168C7">
        <w:t xml:space="preserve"> </w:t>
      </w:r>
      <w:r w:rsidRPr="006168C7">
        <w:t>Diegetic sounds are produced by objects appearing in the video (e.g., a person visible on the screen is talking) or in the film</w:t>
      </w:r>
      <w:r w:rsidR="003E6BB6" w:rsidRPr="006168C7">
        <w:t>'</w:t>
      </w:r>
      <w:r w:rsidRPr="006168C7">
        <w:t>s world</w:t>
      </w:r>
      <w:r w:rsidR="00FC1299" w:rsidRPr="006168C7">
        <w:t>,</w:t>
      </w:r>
      <w:r w:rsidRPr="006168C7">
        <w:t xml:space="preserve"> but off</w:t>
      </w:r>
      <w:r w:rsidR="00366DB8" w:rsidRPr="006168C7">
        <w:t>-</w:t>
      </w:r>
      <w:r w:rsidRPr="006168C7">
        <w:t>screen (e.g., traffic noise, crowd noise). Non-di</w:t>
      </w:r>
      <w:r w:rsidR="00294D37" w:rsidRPr="006168C7">
        <w:t>e</w:t>
      </w:r>
      <w:r w:rsidRPr="006168C7">
        <w:t>getic sounds include voice-overs and background music.</w:t>
      </w:r>
    </w:p>
    <w:p w14:paraId="7B25D92B" w14:textId="2E2B717A" w:rsidR="00253AD0" w:rsidRPr="006168C7" w:rsidRDefault="00253AD0" w:rsidP="00D836F9">
      <w:pPr>
        <w:pStyle w:val="enumlev1"/>
        <w:numPr>
          <w:ilvl w:val="0"/>
          <w:numId w:val="12"/>
        </w:numPr>
        <w:tabs>
          <w:tab w:val="clear" w:pos="794"/>
          <w:tab w:val="left" w:pos="720"/>
        </w:tabs>
        <w:ind w:hanging="720"/>
      </w:pPr>
      <w:r w:rsidRPr="00D836F9">
        <w:rPr>
          <w:b/>
          <w:bCs/>
        </w:rPr>
        <w:t>Dominant modality (audio or video).</w:t>
      </w:r>
      <w:r w:rsidRPr="006168C7">
        <w:t xml:space="preserve"> For example, in TV news sequences, the main information is carried by </w:t>
      </w:r>
      <w:r w:rsidR="00FC1299" w:rsidRPr="006168C7">
        <w:t xml:space="preserve">the </w:t>
      </w:r>
      <w:r w:rsidRPr="006168C7">
        <w:t>audio modality, whereas a sport sequence would be more characterized by a vid</w:t>
      </w:r>
      <w:r w:rsidR="00744EC3" w:rsidRPr="006168C7">
        <w:t>eo dominant modality.</w:t>
      </w:r>
    </w:p>
    <w:p w14:paraId="7B25D92C" w14:textId="4E7CE339" w:rsidR="00253AD0" w:rsidRPr="006168C7" w:rsidRDefault="00253AD0">
      <w:r w:rsidRPr="006168C7">
        <w:t>Both aspects have been shown to have an impact on audiovisual quality</w:t>
      </w:r>
      <w:r w:rsidR="00155D3F" w:rsidRPr="006168C7">
        <w:t>,</w:t>
      </w:r>
      <w:r w:rsidRPr="006168C7">
        <w:t xml:space="preserve"> see [b-Lassalle]. For example, the perception of de</w:t>
      </w:r>
      <w:r w:rsidR="00400A1A" w:rsidRPr="006168C7">
        <w:t>-</w:t>
      </w:r>
      <w:r w:rsidRPr="006168C7">
        <w:t>synchroni</w:t>
      </w:r>
      <w:r w:rsidR="00400A1A" w:rsidRPr="006168C7">
        <w:t>z</w:t>
      </w:r>
      <w:r w:rsidRPr="006168C7">
        <w:t>ation between image and sound is influenced by diegetic aspects.</w:t>
      </w:r>
    </w:p>
    <w:p w14:paraId="7B25D92D" w14:textId="53AD3142" w:rsidR="00253AD0" w:rsidRPr="006168C7" w:rsidRDefault="00253AD0" w:rsidP="00253AD0">
      <w:pPr>
        <w:pStyle w:val="Heading2"/>
      </w:pPr>
      <w:bookmarkStart w:id="204" w:name="_Toc380059063"/>
      <w:bookmarkStart w:id="205" w:name="_Toc380059371"/>
      <w:bookmarkStart w:id="206" w:name="_Toc380059680"/>
      <w:bookmarkStart w:id="207" w:name="_Toc380060147"/>
      <w:bookmarkStart w:id="208" w:name="_Toc380060463"/>
      <w:bookmarkStart w:id="209" w:name="_Toc380060782"/>
      <w:bookmarkStart w:id="210" w:name="_Toc380156902"/>
      <w:bookmarkStart w:id="211" w:name="_Toc380157222"/>
      <w:bookmarkStart w:id="212" w:name="_Toc384214744"/>
      <w:bookmarkStart w:id="213" w:name="_Toc384369630"/>
      <w:bookmarkStart w:id="214" w:name="_Toc447546231"/>
      <w:bookmarkStart w:id="215" w:name="_Toc450037636"/>
      <w:bookmarkStart w:id="216" w:name="_Toc458579976"/>
      <w:bookmarkStart w:id="217" w:name="_Toc74897933"/>
      <w:bookmarkStart w:id="218" w:name="_Toc76545119"/>
      <w:r w:rsidRPr="006168C7">
        <w:t>6.</w:t>
      </w:r>
      <w:r w:rsidR="001A0FD0">
        <w:t>6</w:t>
      </w:r>
      <w:r w:rsidRPr="006168C7">
        <w:tab/>
        <w:t>Duration of stimuli</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558CCA0" w14:textId="7A926EA6" w:rsidR="00D01977" w:rsidRDefault="00253AD0" w:rsidP="001C178E">
      <w:r w:rsidRPr="006168C7">
        <w:t xml:space="preserve">The methods in this Recommendation are intended for stimuli that range from </w:t>
      </w:r>
      <w:r w:rsidR="007C5411">
        <w:t>4</w:t>
      </w:r>
      <w:r w:rsidR="007C5411" w:rsidRPr="006168C7">
        <w:t xml:space="preserve"> </w:t>
      </w:r>
      <w:r w:rsidRPr="006168C7">
        <w:t>to 20</w:t>
      </w:r>
      <w:r w:rsidR="00407C28" w:rsidRPr="006168C7">
        <w:t> </w:t>
      </w:r>
      <w:r w:rsidRPr="006168C7">
        <w:t xml:space="preserve">s in duration. </w:t>
      </w:r>
      <w:r w:rsidR="00D01977">
        <w:t xml:space="preserve">[b-Pinson 2018], </w:t>
      </w:r>
      <w:r w:rsidR="008F057D">
        <w:t>[b-Pinson 2019B]</w:t>
      </w:r>
      <w:r w:rsidR="00D01977">
        <w:t xml:space="preserve">, and </w:t>
      </w:r>
      <w:r w:rsidR="008F057D">
        <w:t>[b-Pinson 2019C]</w:t>
      </w:r>
      <w:r w:rsidR="00D01977">
        <w:t xml:space="preserve"> demonstrate the successful application of the 5-level ACR method for 4 s stimuli. </w:t>
      </w:r>
    </w:p>
    <w:p w14:paraId="7B25D92F" w14:textId="5EABDC33" w:rsidR="00253AD0" w:rsidRPr="006168C7" w:rsidRDefault="00D01977" w:rsidP="00E004B0">
      <w:r>
        <w:t>The ACR method may be used with much longer stimuli. [</w:t>
      </w:r>
      <w:r>
        <w:rPr>
          <w:color w:val="000000"/>
        </w:rPr>
        <w:t>b-Robitza 2015], [b-Robitza 2018</w:t>
      </w:r>
      <w:r w:rsidRPr="006A3370">
        <w:t>], [b-Raake], [b-Bar</w:t>
      </w:r>
      <w:r w:rsidR="00A40EE7">
        <w:t>m</w:t>
      </w:r>
      <w:r w:rsidRPr="006A3370">
        <w:t xml:space="preserve">am], and [b-ITU-T P.809] demonstrate the successful application of the 5-level ACR method for stimuli of 30 second, 1 minute, and 5 minutes duration within the context of quality model development. Tests with 5 minutes duration media can be very enjoyable if the media have audio. </w:t>
      </w:r>
      <w:r w:rsidR="00253AD0" w:rsidRPr="006168C7">
        <w:t>For longer durations, it becomes difficult for viewers to take into account all of the quality variations and score properly in a global evaluation. The temporal forgiveness effects become important when the time duration of a stimulus is high</w:t>
      </w:r>
      <w:r w:rsidR="00155D3F" w:rsidRPr="006168C7">
        <w:t>,</w:t>
      </w:r>
      <w:r w:rsidR="00253AD0" w:rsidRPr="006168C7">
        <w:t xml:space="preserve"> see [b</w:t>
      </w:r>
      <w:r w:rsidR="001C178E" w:rsidRPr="006168C7">
        <w:noBreakHyphen/>
      </w:r>
      <w:r w:rsidR="00253AD0" w:rsidRPr="006168C7">
        <w:t>Hands].</w:t>
      </w:r>
      <w:r w:rsidR="007C5411">
        <w:t xml:space="preserve"> </w:t>
      </w:r>
      <w:r w:rsidR="00253AD0" w:rsidRPr="006168C7">
        <w:t>Extra source content may be required at the beginning and end of each source stimul</w:t>
      </w:r>
      <w:r w:rsidR="00E004B0" w:rsidRPr="006168C7">
        <w:t>us</w:t>
      </w:r>
      <w:r w:rsidR="00253AD0" w:rsidRPr="006168C7">
        <w:t xml:space="preserve">. For example, when creating a </w:t>
      </w:r>
      <w:r w:rsidR="00407C28" w:rsidRPr="006168C7">
        <w:t>10 </w:t>
      </w:r>
      <w:r w:rsidR="00253AD0" w:rsidRPr="006168C7">
        <w:t xml:space="preserve">s processed stimulus, the source might have </w:t>
      </w:r>
      <w:r w:rsidR="00E004B0" w:rsidRPr="006168C7">
        <w:t>an extra</w:t>
      </w:r>
      <w:r w:rsidR="00253AD0" w:rsidRPr="006168C7">
        <w:t xml:space="preserve"> </w:t>
      </w:r>
      <w:r w:rsidR="00407C28" w:rsidRPr="006168C7">
        <w:t>2 </w:t>
      </w:r>
      <w:r w:rsidR="00253AD0" w:rsidRPr="006168C7">
        <w:t>s of content before and after</w:t>
      </w:r>
      <w:r w:rsidR="00E004B0" w:rsidRPr="006168C7">
        <w:t>,</w:t>
      </w:r>
      <w:r w:rsidR="00253AD0" w:rsidRPr="006168C7">
        <w:t xml:space="preserve"> </w:t>
      </w:r>
      <w:r w:rsidR="00E004B0" w:rsidRPr="006168C7">
        <w:t>to give</w:t>
      </w:r>
      <w:r w:rsidR="00253AD0" w:rsidRPr="006168C7">
        <w:t xml:space="preserve"> a total of 14</w:t>
      </w:r>
      <w:r w:rsidR="00407C28" w:rsidRPr="006168C7">
        <w:t> </w:t>
      </w:r>
      <w:r w:rsidR="00253AD0" w:rsidRPr="006168C7">
        <w:t xml:space="preserve">s. The purpose of the extra content is to allow the audio and video coders to stabilize, and prevent the </w:t>
      </w:r>
      <w:r w:rsidR="006E0774" w:rsidRPr="006168C7">
        <w:t>propagation</w:t>
      </w:r>
      <w:r w:rsidR="00253AD0" w:rsidRPr="006168C7">
        <w:t xml:space="preserve"> of unrelated content into the processed stimuli (e.g., after the </w:t>
      </w:r>
      <w:r w:rsidR="006E0774" w:rsidRPr="006168C7">
        <w:t>occurrence</w:t>
      </w:r>
      <w:r w:rsidR="00253AD0" w:rsidRPr="006168C7">
        <w:t xml:space="preserve"> of digital transmission errors). The extra content should be discarded during editing. This technique is advised when </w:t>
      </w:r>
      <w:r w:rsidR="006E0774" w:rsidRPr="006168C7">
        <w:t>analysing</w:t>
      </w:r>
      <w:r w:rsidR="00253AD0" w:rsidRPr="006168C7">
        <w:t xml:space="preserve"> hardware coders or transmiss</w:t>
      </w:r>
      <w:r w:rsidR="00744EC3" w:rsidRPr="006168C7">
        <w:t>ion errors.</w:t>
      </w:r>
    </w:p>
    <w:p w14:paraId="7B25D930" w14:textId="0537D635" w:rsidR="00253AD0" w:rsidRDefault="00253AD0" w:rsidP="00407C28">
      <w:r w:rsidRPr="006168C7">
        <w:t>In order to limit the duration of a test, stimul</w:t>
      </w:r>
      <w:r w:rsidR="00E004B0" w:rsidRPr="006168C7">
        <w:t>us</w:t>
      </w:r>
      <w:r w:rsidRPr="006168C7">
        <w:t xml:space="preserve"> durations of 10</w:t>
      </w:r>
      <w:r w:rsidR="00407C28" w:rsidRPr="006168C7">
        <w:t> </w:t>
      </w:r>
      <w:r w:rsidRPr="006168C7">
        <w:t xml:space="preserve">s to </w:t>
      </w:r>
      <w:r w:rsidR="00407C28" w:rsidRPr="006168C7">
        <w:t>1 </w:t>
      </w:r>
      <w:r w:rsidRPr="006168C7">
        <w:t xml:space="preserve">min </w:t>
      </w:r>
      <w:r w:rsidR="00407C28" w:rsidRPr="006168C7">
        <w:t>are</w:t>
      </w:r>
      <w:r w:rsidRPr="006168C7">
        <w:t xml:space="preserve"> preferred. T</w:t>
      </w:r>
      <w:r w:rsidR="00407C28" w:rsidRPr="006168C7">
        <w:t>est duration limitation</w:t>
      </w:r>
      <w:r w:rsidRPr="006168C7">
        <w:t xml:space="preserve"> also diminishes subjects</w:t>
      </w:r>
      <w:r w:rsidR="003E6BB6" w:rsidRPr="006168C7">
        <w:t>'</w:t>
      </w:r>
      <w:r w:rsidR="00744EC3" w:rsidRPr="006168C7">
        <w:t xml:space="preserve"> fatigue.</w:t>
      </w:r>
    </w:p>
    <w:p w14:paraId="7B25D931" w14:textId="0DA9CEEB" w:rsidR="00253AD0" w:rsidRPr="006168C7" w:rsidRDefault="00253AD0" w:rsidP="00756188">
      <w:pPr>
        <w:pStyle w:val="Heading2"/>
      </w:pPr>
      <w:bookmarkStart w:id="219" w:name="_Toc380059064"/>
      <w:bookmarkStart w:id="220" w:name="_Toc380059372"/>
      <w:bookmarkStart w:id="221" w:name="_Toc380059681"/>
      <w:bookmarkStart w:id="222" w:name="_Toc380060148"/>
      <w:bookmarkStart w:id="223" w:name="_Toc380060464"/>
      <w:bookmarkStart w:id="224" w:name="_Toc380060783"/>
      <w:bookmarkStart w:id="225" w:name="_Toc380156903"/>
      <w:bookmarkStart w:id="226" w:name="_Toc380157223"/>
      <w:bookmarkStart w:id="227" w:name="_Toc384214745"/>
      <w:bookmarkStart w:id="228" w:name="_Toc384369631"/>
      <w:bookmarkStart w:id="229" w:name="_Toc447546232"/>
      <w:bookmarkStart w:id="230" w:name="_Toc450037637"/>
      <w:bookmarkStart w:id="231" w:name="_Toc458579977"/>
      <w:bookmarkStart w:id="232" w:name="_Toc74897934"/>
      <w:bookmarkStart w:id="233" w:name="_Toc76545120"/>
      <w:r w:rsidRPr="006168C7">
        <w:t>6.</w:t>
      </w:r>
      <w:r w:rsidR="001A0FD0">
        <w:t>7</w:t>
      </w:r>
      <w:r w:rsidRPr="006168C7">
        <w:tab/>
        <w:t>Number of source stimuli</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B25D932" w14:textId="129E5172" w:rsidR="00253AD0" w:rsidRPr="006168C7" w:rsidRDefault="00253AD0" w:rsidP="00253AD0">
      <w:r w:rsidRPr="006168C7">
        <w:t>The number and type of test scenes are critical for the interpretation of the results of the subjective assessment. So, four to six scenes are enough</w:t>
      </w:r>
      <w:r w:rsidR="00E004B0" w:rsidRPr="006168C7">
        <w:t>,</w:t>
      </w:r>
      <w:r w:rsidRPr="006168C7">
        <w:t xml:space="preserve"> if the variety of content is respected. The audiovisual content must have an interest in audio and video </w:t>
      </w:r>
      <w:r w:rsidR="006E0774" w:rsidRPr="006168C7">
        <w:t>separately</w:t>
      </w:r>
      <w:r w:rsidRPr="006168C7">
        <w:t xml:space="preserve"> and conjointly.</w:t>
      </w:r>
    </w:p>
    <w:p w14:paraId="7B25D933" w14:textId="5EA72DCC" w:rsidR="00253AD0" w:rsidRPr="006168C7" w:rsidRDefault="00253AD0" w:rsidP="00E004B0">
      <w:r w:rsidRPr="006168C7">
        <w:t xml:space="preserve">The number of audio excerpts is very important in order to get enough data for the interpretation of the test results. A minimum of five audio items is required with respect to the range of content that can be encountered in </w:t>
      </w:r>
      <w:r w:rsidR="00E41B1F" w:rsidRPr="006168C7">
        <w:t>"</w:t>
      </w:r>
      <w:r w:rsidRPr="006168C7">
        <w:t>real life</w:t>
      </w:r>
      <w:r w:rsidR="00E41B1F" w:rsidRPr="006168C7">
        <w:t>"</w:t>
      </w:r>
      <w:r w:rsidRPr="006168C7">
        <w:t xml:space="preserve"> (</w:t>
      </w:r>
      <w:r w:rsidR="00E004B0" w:rsidRPr="006168C7">
        <w:t>i.e.,</w:t>
      </w:r>
      <w:r w:rsidRPr="006168C7">
        <w:t xml:space="preserve"> when using the systems under test).</w:t>
      </w:r>
    </w:p>
    <w:p w14:paraId="7B25D934" w14:textId="4E1C23F1" w:rsidR="00253AD0" w:rsidRDefault="00253AD0" w:rsidP="00253AD0">
      <w:r w:rsidRPr="006168C7">
        <w:lastRenderedPageBreak/>
        <w:t>The number of five items is also a good compromise in order to limit the duration of the test.</w:t>
      </w:r>
    </w:p>
    <w:p w14:paraId="289BC40C" w14:textId="4FE10DE8" w:rsidR="00660957" w:rsidRPr="00660957" w:rsidRDefault="00660957" w:rsidP="00253AD0">
      <w:pPr>
        <w:rPr>
          <w:b/>
          <w:bCs/>
        </w:rPr>
      </w:pPr>
      <w:r w:rsidRPr="00660957">
        <w:rPr>
          <w:b/>
          <w:bCs/>
        </w:rPr>
        <w:t>6.</w:t>
      </w:r>
      <w:r w:rsidR="001A0FD0">
        <w:rPr>
          <w:b/>
          <w:bCs/>
        </w:rPr>
        <w:t>8</w:t>
      </w:r>
      <w:r w:rsidRPr="00660957">
        <w:rPr>
          <w:b/>
          <w:bCs/>
        </w:rPr>
        <w:tab/>
        <w:t>Spatial information (SI) and temporal information (TI) metrics for scene selection</w:t>
      </w:r>
    </w:p>
    <w:p w14:paraId="63FB8B59" w14:textId="77777777" w:rsidR="007C5AED" w:rsidRDefault="007C5AED" w:rsidP="007C5AED">
      <w:pPr>
        <w:spacing w:line="240" w:lineRule="atLeast"/>
      </w:pPr>
      <w:r>
        <w:t>The selection of test scenes is an important issue. In particular, the spatial information (SI) and temporal information (TI) of the scenes are critical parameters. These parameters play a crucial role in determining the amount of video compression that is possible (compressibility), and consequently, the level of impairment that is suffered when the scene is transmitted over a fixed-rate digital transmission service channel. Fair and relevant video test scenes must be chosen such that their SI and TI is consistent with the video services that the digital transmission service channel was intended to provide. The set of test scenes should span the full range of SI and TI of interest to users of the devices under test.</w:t>
      </w:r>
    </w:p>
    <w:p w14:paraId="42A7D337" w14:textId="77777777" w:rsidR="007C5AED" w:rsidRDefault="007C5AED" w:rsidP="007C5AED">
      <w:pPr>
        <w:spacing w:line="240" w:lineRule="atLeast"/>
      </w:pPr>
      <w:r>
        <w:t>The number of sequences should be established according to the experimental design. In order to avoid boring observers and to achieve a minimum reliability of the results, at least four different types of scene (i.e., different subject matter) should be chosen for the sequences.</w:t>
      </w:r>
    </w:p>
    <w:p w14:paraId="3B5EC471" w14:textId="5FB6F95C" w:rsidR="007C5AED" w:rsidRDefault="007C5AED" w:rsidP="007C5AED">
      <w:r>
        <w:t xml:space="preserve">Clause </w:t>
      </w:r>
      <w:r w:rsidR="004F2A90">
        <w:t>6.8</w:t>
      </w:r>
      <w:r>
        <w:t xml:space="preserve">.1 shows how to pre- and post-process video frames for SI/TI calculation. Clauses </w:t>
      </w:r>
      <w:r w:rsidR="004F2A90">
        <w:t>6.8</w:t>
      </w:r>
      <w:r>
        <w:t xml:space="preserve">.2 and </w:t>
      </w:r>
      <w:r w:rsidR="004F2A90">
        <w:t>6.8</w:t>
      </w:r>
      <w:r>
        <w:t>.3 present methods for quantifying the SI and TI of test scenes. These methods for evaluating the SI and TI of test scenes are applicable to video quality testing both now and in the future. The location of the video scene within the spatiotemporal matrix is important because the quality of a transmitted video scene (especially after passing through a low bit-rate codec) is often highly dependent on this location. The SI and TI measures presented here can be used to ensure appropriate coverage of the spatiotemporal plane.</w:t>
      </w:r>
    </w:p>
    <w:p w14:paraId="3DA2E643" w14:textId="2C6866A5" w:rsidR="007C5AED" w:rsidRDefault="007C5AED" w:rsidP="007C5AED">
      <w:r>
        <w:t xml:space="preserve">The SI and TI measures given in clauses </w:t>
      </w:r>
      <w:r w:rsidR="004F2A90">
        <w:t>6.8</w:t>
      </w:r>
      <w:r>
        <w:t xml:space="preserve">.2 and </w:t>
      </w:r>
      <w:r w:rsidR="004F2A90">
        <w:t>6.8</w:t>
      </w:r>
      <w:r>
        <w:t xml:space="preserve">.3 are single valued for each frame over a complete test sequence. This results in a time series of values that will generally vary to some degree. The variability itself may be usefully studied, e.g., with plots of spatiotemporal information on a frame-by-frame basis. The use of information distributions over a test sequence also permits better assessment of scenes with scene cuts. To aggregate SI and TI measures into one number each per sequence, aggregation measures given in clause </w:t>
      </w:r>
      <w:r w:rsidR="007D03FF">
        <w:t>6.8</w:t>
      </w:r>
      <w:r>
        <w:t>.4 may be used.</w:t>
      </w:r>
    </w:p>
    <w:p w14:paraId="1C254841" w14:textId="68EDE1CB" w:rsidR="007D03FF" w:rsidRDefault="007D03FF" w:rsidP="007D03FF">
      <w:pPr>
        <w:spacing w:line="240" w:lineRule="atLeast"/>
      </w:pPr>
      <w:r>
        <w:t xml:space="preserve">Annex B provides additional information on the SI and TI metrics, including details of the Sobel filter and guidance on how to use SI and TI when selecting test scenes. </w:t>
      </w:r>
    </w:p>
    <w:p w14:paraId="2D686F8F" w14:textId="0441BDDD" w:rsidR="007C5AED" w:rsidRDefault="007C5AED" w:rsidP="007C5AED">
      <w:pPr>
        <w:pStyle w:val="Heading3"/>
      </w:pPr>
      <w:bookmarkStart w:id="234" w:name="_Toc369592278"/>
      <w:bookmarkStart w:id="235" w:name="_Toc474209516"/>
      <w:bookmarkStart w:id="236" w:name="_Toc479995173"/>
      <w:bookmarkStart w:id="237" w:name="_Toc479995773"/>
      <w:bookmarkStart w:id="238" w:name="_Toc480711374"/>
      <w:bookmarkStart w:id="239" w:name="_Toc481284283"/>
      <w:r>
        <w:t>6.8.1</w:t>
      </w:r>
      <w:r>
        <w:tab/>
        <w:t>Pre-processing of luma values and post-processing steps for SI/TI</w:t>
      </w:r>
    </w:p>
    <w:p w14:paraId="1A8C84E9" w14:textId="77777777" w:rsidR="007C5AED" w:rsidRDefault="007C5AED" w:rsidP="007C5AED">
      <w:r>
        <w:t>For SI/TI calculation, the luma values for every frame shall be pre-processed according to the method described in this clause. This pre-processing ensures that the SI/TI calculation applies to contents with different color range (limited vs. full), bit depth (e.g., 8 or 10 bits per plane), and optional high dynamic range (HDR) characteristics.</w:t>
      </w:r>
    </w:p>
    <w:p w14:paraId="1BD3AED2" w14:textId="77777777" w:rsidR="007C5AED" w:rsidRDefault="007C5AED" w:rsidP="007C5AED">
      <w:r>
        <w:t xml:space="preserve">The pre- and post-processing pipeline is shown in Figure </w:t>
      </w:r>
      <w:sdt>
        <w:sdtPr>
          <w:tag w:val="goog_rdk_24"/>
          <w:id w:val="-1764671410"/>
        </w:sdtPr>
        <w:sdtEndPr/>
        <w:sdtContent/>
      </w:sdt>
      <w:r>
        <w:t>1.</w:t>
      </w:r>
    </w:p>
    <w:p w14:paraId="22E66F67" w14:textId="3147FF25" w:rsidR="007C5AED" w:rsidRDefault="007C5AED" w:rsidP="007C5AED">
      <w:r>
        <w:rPr>
          <w:noProof/>
        </w:rPr>
        <w:drawing>
          <wp:inline distT="0" distB="0" distL="0" distR="0" wp14:anchorId="04C06551" wp14:editId="385F0B79">
            <wp:extent cx="6120765" cy="154368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1543685"/>
                    </a:xfrm>
                    <a:prstGeom prst="rect">
                      <a:avLst/>
                    </a:prstGeom>
                    <a:noFill/>
                    <a:ln>
                      <a:noFill/>
                    </a:ln>
                  </pic:spPr>
                </pic:pic>
              </a:graphicData>
            </a:graphic>
          </wp:inline>
        </w:drawing>
      </w:r>
    </w:p>
    <w:p w14:paraId="7D4C9656" w14:textId="77777777" w:rsidR="007C5AED" w:rsidRDefault="007C5AED" w:rsidP="007C5AED">
      <w:pPr>
        <w:pStyle w:val="FigureNoTitle"/>
      </w:pPr>
      <w:r>
        <w:t>Figure 1 – SI/TI pre- and post-processing pipeline</w:t>
      </w:r>
    </w:p>
    <w:p w14:paraId="7E304BDD" w14:textId="77777777" w:rsidR="007C5AED" w:rsidRDefault="007C5AED" w:rsidP="007C5AED">
      <w:r>
        <w:t xml:space="preserve">The luma values for each video frame at index </w:t>
      </w:r>
      <m:oMath>
        <m:r>
          <w:rPr>
            <w:rFonts w:ascii="Cambria Math" w:hAnsi="Cambria Math"/>
          </w:rPr>
          <m:t xml:space="preserve">n </m:t>
        </m:r>
        <m:r>
          <w:rPr>
            <w:rFonts w:ascii="Cambria Math" w:hAnsi="Cambria Math" w:cs="Cambria Math"/>
          </w:rPr>
          <m:t>∈</m:t>
        </m:r>
        <m:r>
          <w:rPr>
            <w:rFonts w:ascii="Cambria Math" w:hAnsi="Cambria Math"/>
          </w:rPr>
          <m:t xml:space="preserve"> {1, 2, …, N}</m:t>
        </m:r>
      </m:oMath>
      <w:r>
        <w:t xml:space="preserve"> are a matrix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t xml:space="preserve"> with its dimensions </w:t>
      </w:r>
      <m:oMath>
        <m:r>
          <w:rPr>
            <w:rFonts w:ascii="Cambria Math" w:hAnsi="Cambria Math"/>
          </w:rPr>
          <m:t xml:space="preserve">I </m:t>
        </m:r>
        <m:r>
          <w:rPr>
            <w:rFonts w:ascii="Cambria Math" w:hAnsi="Cambria Math" w:cs="Cambria Math"/>
          </w:rPr>
          <m:t>⨉</m:t>
        </m:r>
        <m:r>
          <w:rPr>
            <w:rFonts w:ascii="Cambria Math" w:hAnsi="Cambria Math"/>
          </w:rPr>
          <m:t xml:space="preserve"> J</m:t>
        </m:r>
      </m:oMath>
      <w:r>
        <w:t xml:space="preserve"> corresponding to the resolution of the video frame.</w:t>
      </w:r>
    </w:p>
    <w:p w14:paraId="1DDB4969" w14:textId="77777777" w:rsidR="007C5AED" w:rsidRDefault="007C5AED" w:rsidP="007C5AED">
      <w:r>
        <w:lastRenderedPageBreak/>
        <w:t>A Python reference software implementing the processing pipeline and the following SI/TI calculations can be found at [b-siti-python].</w:t>
      </w:r>
    </w:p>
    <w:p w14:paraId="009BF8D2" w14:textId="172FF2FC" w:rsidR="007C5AED" w:rsidRDefault="007C5AED" w:rsidP="007C5AED">
      <w:pPr>
        <w:pStyle w:val="Heading4"/>
      </w:pPr>
      <w:r>
        <w:t>6.8.1.1</w:t>
      </w:r>
      <w:r>
        <w:tab/>
        <w:t>Normalization</w:t>
      </w:r>
    </w:p>
    <w:p w14:paraId="7AA54230" w14:textId="77777777" w:rsidR="007C5AED" w:rsidRDefault="00F61CB2" w:rsidP="007C5AED">
      <m:oMath>
        <m:sSub>
          <m:sSubPr>
            <m:ctrlPr>
              <w:rPr>
                <w:rFonts w:ascii="Cambria Math" w:hAnsi="Cambria Math"/>
                <w:i/>
              </w:rPr>
            </m:ctrlPr>
          </m:sSubPr>
          <m:e>
            <m:r>
              <w:rPr>
                <w:rFonts w:ascii="Cambria Math" w:hAnsi="Cambria Math"/>
              </w:rPr>
              <m:t>F</m:t>
            </m:r>
          </m:e>
          <m:sub>
            <m:r>
              <w:rPr>
                <w:rFonts w:ascii="Cambria Math" w:hAnsi="Cambria Math"/>
              </w:rPr>
              <m:t>n</m:t>
            </m:r>
          </m:sub>
        </m:sSub>
      </m:oMath>
      <w:r w:rsidR="007C5AED">
        <w:t xml:space="preserve">  shall be normalized to a range </w:t>
      </w:r>
      <m:oMath>
        <m:r>
          <w:rPr>
            <w:rFonts w:ascii="Cambria Math" w:hAnsi="Cambria Math"/>
          </w:rPr>
          <m:t>[0, 1],</m:t>
        </m:r>
      </m:oMath>
      <w:r w:rsidR="007C5AED">
        <w:t xml:space="preserve"> resulting in </w:t>
      </w:r>
      <m:oMath>
        <m:r>
          <w:rPr>
            <w:rFonts w:ascii="Cambria Math" w:hAnsi="Cambria Math"/>
          </w:rPr>
          <m:t>F</m:t>
        </m:r>
        <m:sSub>
          <m:sSubPr>
            <m:ctrlPr>
              <w:rPr>
                <w:rFonts w:ascii="Cambria Math" w:hAnsi="Cambria Math"/>
                <w:i/>
              </w:rPr>
            </m:ctrlPr>
          </m:sSubPr>
          <m:e>
            <m:r>
              <w:rPr>
                <w:rFonts w:ascii="Cambria Math" w:hAnsi="Cambria Math"/>
              </w:rPr>
              <m:t>’</m:t>
            </m:r>
          </m:e>
          <m:sub>
            <m:r>
              <w:rPr>
                <w:rFonts w:ascii="Cambria Math" w:hAnsi="Cambria Math"/>
              </w:rPr>
              <m:t>n</m:t>
            </m:r>
          </m:sub>
        </m:sSub>
      </m:oMath>
      <w:r w:rsidR="007C5AED">
        <w:t xml:space="preserve">. This normalization accounts for differences in original luma values for different bit depths (e.g., </w:t>
      </w:r>
      <m:oMath>
        <m:r>
          <w:rPr>
            <w:rFonts w:ascii="Cambria Math" w:hAnsi="Cambria Math"/>
          </w:rPr>
          <m:t>[0, 255]</m:t>
        </m:r>
      </m:oMath>
      <w:r w:rsidR="007C5AED">
        <w:t xml:space="preserve"> for 8 bits per plane; </w:t>
      </w:r>
      <m:oMath>
        <m:r>
          <w:rPr>
            <w:rFonts w:ascii="Cambria Math" w:hAnsi="Cambria Math"/>
          </w:rPr>
          <m:t>[0, 1023]</m:t>
        </m:r>
      </m:oMath>
      <w:r w:rsidR="007C5AED">
        <w:t xml:space="preserve"> for 10 bits per plane etc.).</w:t>
      </w:r>
    </w:p>
    <w:p w14:paraId="30E92A98" w14:textId="77777777" w:rsidR="007C5AED" w:rsidRDefault="007C5AED" w:rsidP="007C5AED">
      <w:r>
        <w:t xml:space="preserve">The normalization uses an inverse of the bit depth </w:t>
      </w:r>
      <m:oMath>
        <m:r>
          <w:rPr>
            <w:rFonts w:ascii="Cambria Math" w:hAnsi="Cambria Math"/>
          </w:rPr>
          <m:t xml:space="preserve">b </m:t>
        </m:r>
        <m:r>
          <w:rPr>
            <w:rFonts w:ascii="Cambria Math" w:hAnsi="Cambria Math" w:cs="Cambria Math"/>
          </w:rPr>
          <m:t>∈</m:t>
        </m:r>
        <m:r>
          <w:rPr>
            <w:rFonts w:ascii="Cambria Math" w:hAnsi="Cambria Math"/>
          </w:rPr>
          <m:t xml:space="preserve"> {8, 10, 12, …}</m:t>
        </m:r>
      </m:oMath>
      <w:r>
        <w:t xml:space="preserve">, yielding the function </w:t>
      </w:r>
      <m:oMath>
        <m:r>
          <w:rPr>
            <w:rFonts w:ascii="Cambria Math" w:hAnsi="Cambria Math"/>
          </w:rPr>
          <m:t>Normalize</m:t>
        </m:r>
      </m:oMath>
      <w:r>
        <w:t>:</w:t>
      </w:r>
    </w:p>
    <w:p w14:paraId="7C13D1AC" w14:textId="77777777" w:rsidR="007C5AED" w:rsidRDefault="007C5AED" w:rsidP="007C5AED">
      <w:pPr>
        <w:rPr>
          <w:szCs w:val="24"/>
        </w:rPr>
      </w:pPr>
      <m:oMathPara>
        <m:oMath>
          <m:r>
            <w:rPr>
              <w:rFonts w:ascii="Cambria Math" w:hAnsi="Cambria Math"/>
              <w:szCs w:val="24"/>
            </w:rPr>
            <m:t>Normalize</m:t>
          </m:r>
          <m:d>
            <m:dPr>
              <m:ctrlPr>
                <w:rPr>
                  <w:rFonts w:ascii="Cambria Math" w:hAnsi="Cambria Math"/>
                  <w:i/>
                  <w:szCs w:val="24"/>
                </w:rPr>
              </m:ctrlPr>
            </m:dPr>
            <m:e>
              <m:r>
                <w:rPr>
                  <w:rFonts w:ascii="Cambria Math" w:hAnsi="Cambria Math"/>
                  <w:szCs w:val="24"/>
                </w:rPr>
                <m:t>x, b</m:t>
              </m:r>
            </m:e>
          </m:d>
          <m:r>
            <w:rPr>
              <w:rFonts w:ascii="Cambria Math" w:hAnsi="Cambria Math"/>
              <w:szCs w:val="24"/>
            </w:rPr>
            <m:t>=</m:t>
          </m:r>
          <m:f>
            <m:fPr>
              <m:ctrlPr>
                <w:rPr>
                  <w:rFonts w:ascii="Cambria Math" w:hAnsi="Cambria Math"/>
                  <w:i/>
                  <w:szCs w:val="24"/>
                </w:rPr>
              </m:ctrlPr>
            </m:fPr>
            <m:num>
              <m:r>
                <w:rPr>
                  <w:rFonts w:ascii="Cambria Math" w:hAnsi="Cambria Math"/>
                  <w:szCs w:val="24"/>
                </w:rPr>
                <m:t>x</m:t>
              </m:r>
            </m:num>
            <m:den>
              <m:sSup>
                <m:sSupPr>
                  <m:ctrlPr>
                    <w:rPr>
                      <w:rFonts w:ascii="Cambria Math" w:hAnsi="Cambria Math"/>
                      <w:i/>
                      <w:szCs w:val="24"/>
                    </w:rPr>
                  </m:ctrlPr>
                </m:sSupPr>
                <m:e>
                  <m:r>
                    <w:rPr>
                      <w:rFonts w:ascii="Cambria Math" w:hAnsi="Cambria Math"/>
                      <w:szCs w:val="24"/>
                    </w:rPr>
                    <m:t>2</m:t>
                  </m:r>
                </m:e>
                <m:sup>
                  <m:r>
                    <w:rPr>
                      <w:rFonts w:ascii="Cambria Math" w:hAnsi="Cambria Math"/>
                      <w:szCs w:val="24"/>
                    </w:rPr>
                    <m:t>b</m:t>
                  </m:r>
                </m:sup>
              </m:sSup>
              <m:r>
                <w:rPr>
                  <w:rFonts w:ascii="Cambria Math" w:hAnsi="Cambria Math"/>
                  <w:szCs w:val="24"/>
                </w:rPr>
                <m:t>-1</m:t>
              </m:r>
            </m:den>
          </m:f>
        </m:oMath>
      </m:oMathPara>
    </w:p>
    <w:p w14:paraId="1F5FA621" w14:textId="77777777" w:rsidR="007C5AED" w:rsidRDefault="007C5AED" w:rsidP="007C5AED">
      <m:oMathPara>
        <m:oMath>
          <m:r>
            <w:rPr>
              <w:rFonts w:ascii="Cambria Math" w:hAnsi="Cambria Math"/>
            </w:rPr>
            <m:t>F</m:t>
          </m:r>
          <m:sSub>
            <m:sSubPr>
              <m:ctrlPr>
                <w:rPr>
                  <w:rFonts w:ascii="Cambria Math" w:hAnsi="Cambria Math"/>
                  <w:i/>
                </w:rPr>
              </m:ctrlPr>
            </m:sSubPr>
            <m:e>
              <m:r>
                <w:rPr>
                  <w:rFonts w:ascii="Cambria Math" w:hAnsi="Cambria Math"/>
                </w:rPr>
                <m:t>’</m:t>
              </m:r>
            </m:e>
            <m:sub>
              <m:r>
                <w:rPr>
                  <w:rFonts w:ascii="Cambria Math" w:hAnsi="Cambria Math"/>
                </w:rPr>
                <m:t>n</m:t>
              </m:r>
            </m:sub>
          </m:sSub>
          <m:r>
            <w:rPr>
              <w:rFonts w:ascii="Cambria Math" w:hAnsi="Cambria Math"/>
            </w:rPr>
            <m:t xml:space="preserve"> = Normalize(</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 b)</m:t>
          </m:r>
        </m:oMath>
      </m:oMathPara>
    </w:p>
    <w:p w14:paraId="3374F02B" w14:textId="49E241F6" w:rsidR="007C5AED" w:rsidRDefault="007C5AED" w:rsidP="007C5AED">
      <w:pPr>
        <w:pStyle w:val="Heading4"/>
      </w:pPr>
      <w:r>
        <w:t>6.8.1.2</w:t>
      </w:r>
      <w:r>
        <w:tab/>
        <w:t>Range scaling</w:t>
      </w:r>
    </w:p>
    <w:p w14:paraId="282E7398" w14:textId="77777777" w:rsidR="007C5AED" w:rsidRDefault="007C5AED" w:rsidP="007C5AED">
      <w:r>
        <w:t xml:space="preserve">The function </w:t>
      </w:r>
      <m:oMath>
        <m:r>
          <w:rPr>
            <w:rFonts w:ascii="Cambria Math" w:hAnsi="Cambria Math"/>
          </w:rPr>
          <m:t>ScaleRange</m:t>
        </m:r>
      </m:oMath>
      <w:r>
        <w:t xml:space="preserve"> shall be applied to scale the normalized luma values </w:t>
      </w:r>
      <m:oMath>
        <m:r>
          <w:rPr>
            <w:rFonts w:ascii="Cambria Math" w:hAnsi="Cambria Math"/>
          </w:rPr>
          <m:t>F</m:t>
        </m:r>
        <m:sSub>
          <m:sSubPr>
            <m:ctrlPr>
              <w:rPr>
                <w:rFonts w:ascii="Cambria Math" w:hAnsi="Cambria Math"/>
                <w:i/>
              </w:rPr>
            </m:ctrlPr>
          </m:sSubPr>
          <m:e>
            <m:r>
              <w:rPr>
                <w:rFonts w:ascii="Cambria Math" w:hAnsi="Cambria Math"/>
              </w:rPr>
              <m:t>’</m:t>
            </m:r>
          </m:e>
          <m:sub>
            <m:r>
              <w:rPr>
                <w:rFonts w:ascii="Cambria Math" w:hAnsi="Cambria Math"/>
              </w:rPr>
              <m:t>n</m:t>
            </m:r>
          </m:sub>
        </m:sSub>
      </m:oMath>
      <w:r>
        <w:t xml:space="preserve"> to the full range for sequences with limited color range (e.g., </w:t>
      </w:r>
      <m:oMath>
        <m:r>
          <w:rPr>
            <w:rFonts w:ascii="Cambria Math" w:hAnsi="Cambria Math"/>
          </w:rPr>
          <m:t>[16, 235]</m:t>
        </m:r>
      </m:oMath>
      <w:r>
        <w:t xml:space="preserve"> for 8 bits per plane). Sequences with full color range are not modified:</w:t>
      </w:r>
    </w:p>
    <w:p w14:paraId="19155D1F" w14:textId="77777777" w:rsidR="007C5AED" w:rsidRDefault="007C5AED" w:rsidP="007C5AED">
      <m:oMathPara>
        <m:oMath>
          <m:r>
            <w:rPr>
              <w:rFonts w:ascii="Cambria Math" w:hAnsi="Cambria Math"/>
            </w:rPr>
            <m:t>ScaleRange</m:t>
          </m:r>
          <m:d>
            <m:dPr>
              <m:ctrlPr>
                <w:rPr>
                  <w:rFonts w:ascii="Cambria Math" w:hAnsi="Cambria Math"/>
                  <w:i/>
                </w:rPr>
              </m:ctrlPr>
            </m:dPr>
            <m:e>
              <m:r>
                <w:rPr>
                  <w:rFonts w:ascii="Cambria Math" w:hAnsi="Cambria Math"/>
                </w:rPr>
                <m:t>x, range</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rPr>
                      </m:ctrlPr>
                    </m:fPr>
                    <m:num>
                      <m:r>
                        <m:rPr>
                          <m:sty m:val="p"/>
                        </m:rPr>
                        <w:rPr>
                          <w:rFonts w:ascii="Cambria Math" w:hAnsi="Cambria Math"/>
                        </w:rPr>
                        <m:t xml:space="preserve">x - </m:t>
                      </m:r>
                      <m:f>
                        <m:fPr>
                          <m:ctrlPr>
                            <w:rPr>
                              <w:rFonts w:ascii="Cambria Math" w:hAnsi="Cambria Math"/>
                            </w:rPr>
                          </m:ctrlPr>
                        </m:fPr>
                        <m:num>
                          <m:r>
                            <m:rPr>
                              <m:sty m:val="p"/>
                            </m:rPr>
                            <w:rPr>
                              <w:rFonts w:ascii="Cambria Math" w:hAnsi="Cambria Math"/>
                            </w:rPr>
                            <m:t>16</m:t>
                          </m:r>
                        </m:num>
                        <m:den>
                          <m:r>
                            <m:rPr>
                              <m:sty m:val="p"/>
                            </m:rPr>
                            <w:rPr>
                              <w:rFonts w:ascii="Cambria Math" w:hAnsi="Cambria Math"/>
                            </w:rPr>
                            <m:t>255</m:t>
                          </m:r>
                        </m:den>
                      </m:f>
                      <m:ctrlPr>
                        <w:rPr>
                          <w:rFonts w:ascii="Cambria Math" w:hAnsi="Cambria Math"/>
                          <w:i/>
                        </w:rPr>
                      </m:ctrlPr>
                    </m:num>
                    <m:den>
                      <m:r>
                        <m:rPr>
                          <m:sty m:val="p"/>
                        </m:rPr>
                        <w:rPr>
                          <w:rFonts w:ascii="Cambria Math" w:hAnsi="Cambria Math"/>
                        </w:rPr>
                        <m:t>(</m:t>
                      </m:r>
                      <m:f>
                        <m:fPr>
                          <m:ctrlPr>
                            <w:rPr>
                              <w:rFonts w:ascii="Cambria Math" w:hAnsi="Cambria Math"/>
                            </w:rPr>
                          </m:ctrlPr>
                        </m:fPr>
                        <m:num>
                          <m:r>
                            <m:rPr>
                              <m:sty m:val="p"/>
                            </m:rPr>
                            <w:rPr>
                              <w:rFonts w:ascii="Cambria Math" w:hAnsi="Cambria Math"/>
                            </w:rPr>
                            <m:t>235</m:t>
                          </m:r>
                        </m:num>
                        <m:den>
                          <m:r>
                            <m:rPr>
                              <m:sty m:val="p"/>
                            </m:rPr>
                            <w:rPr>
                              <w:rFonts w:ascii="Cambria Math" w:hAnsi="Cambria Math"/>
                            </w:rPr>
                            <m:t>255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num>
                        <m:den>
                          <m:r>
                            <m:rPr>
                              <m:sty m:val="p"/>
                            </m:rPr>
                            <w:rPr>
                              <w:rFonts w:ascii="Cambria Math" w:hAnsi="Cambria Math"/>
                            </w:rPr>
                            <m:t>255</m:t>
                          </m:r>
                        </m:den>
                      </m:f>
                      <m:r>
                        <m:rPr>
                          <m:sty m:val="p"/>
                        </m:rPr>
                        <w:rPr>
                          <w:rFonts w:ascii="Cambria Math" w:hAnsi="Cambria Math"/>
                        </w:rPr>
                        <m:t>)</m:t>
                      </m:r>
                    </m:den>
                  </m:f>
                  <m:r>
                    <m:rPr>
                      <m:sty m:val="p"/>
                    </m:rPr>
                    <w:rPr>
                      <w:rFonts w:ascii="Cambria Math" w:hAnsi="Cambria Math"/>
                    </w:rPr>
                    <m:t xml:space="preserve"> </m:t>
                  </m:r>
                  <m:r>
                    <w:rPr>
                      <w:rFonts w:ascii="Cambria Math" w:hAnsi="Cambria Math"/>
                    </w:rPr>
                    <m:t xml:space="preserve">  &amp;range=limited</m:t>
                  </m:r>
                </m:e>
                <m:e>
                  <m:r>
                    <w:rPr>
                      <w:rFonts w:ascii="Cambria Math" w:hAnsi="Cambria Math"/>
                    </w:rPr>
                    <m:t>x  otherwise</m:t>
                  </m:r>
                </m:e>
              </m:eqArr>
            </m:e>
          </m:d>
        </m:oMath>
      </m:oMathPara>
    </w:p>
    <w:p w14:paraId="63A22C00" w14:textId="77777777" w:rsidR="007C5AED" w:rsidRDefault="00F61CB2" w:rsidP="007C5AED">
      <m:oMathPara>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s</m:t>
              </m:r>
            </m:sup>
          </m:sSubSup>
          <m:r>
            <w:rPr>
              <w:rFonts w:ascii="Cambria Math" w:hAnsi="Cambria Math"/>
            </w:rPr>
            <m:t xml:space="preserve"> = ScaleRange(F</m:t>
          </m:r>
          <m:sSub>
            <m:sSubPr>
              <m:ctrlPr>
                <w:rPr>
                  <w:rFonts w:ascii="Cambria Math" w:hAnsi="Cambria Math"/>
                  <w:i/>
                </w:rPr>
              </m:ctrlPr>
            </m:sSubPr>
            <m:e>
              <m:r>
                <w:rPr>
                  <w:rFonts w:ascii="Cambria Math" w:hAnsi="Cambria Math"/>
                </w:rPr>
                <m:t>’</m:t>
              </m:r>
            </m:e>
            <m:sub>
              <m:r>
                <w:rPr>
                  <w:rFonts w:ascii="Cambria Math" w:hAnsi="Cambria Math"/>
                </w:rPr>
                <m:t>n</m:t>
              </m:r>
            </m:sub>
          </m:sSub>
          <m:r>
            <w:rPr>
              <w:rFonts w:ascii="Cambria Math" w:hAnsi="Cambria Math"/>
            </w:rPr>
            <m:t>, range)</m:t>
          </m:r>
        </m:oMath>
      </m:oMathPara>
    </w:p>
    <w:p w14:paraId="5F7EEF9D" w14:textId="14B9851B" w:rsidR="007C5AED" w:rsidRDefault="007C5AED" w:rsidP="007C5AED">
      <w:pPr>
        <w:pStyle w:val="Heading4"/>
      </w:pPr>
      <w:r>
        <w:t>6.8.1.3</w:t>
      </w:r>
      <w:r>
        <w:tab/>
        <w:t>Electro-optical transfer function</w:t>
      </w:r>
    </w:p>
    <w:p w14:paraId="23BB3E4B" w14:textId="77777777" w:rsidR="007C5AED" w:rsidRDefault="007C5AED" w:rsidP="007C5AED">
      <w:r>
        <w:t xml:space="preserve">An electro-optical transfer function, EOTF, shall be applied to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s</m:t>
            </m:r>
          </m:sup>
        </m:sSubSup>
      </m:oMath>
      <w:r>
        <w:t xml:space="preserve"> in order to convert the luma values into luminance values in the physical domain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nits</m:t>
            </m:r>
          </m:sup>
        </m:sSubSup>
      </m:oMath>
      <w:r>
        <w:t>.</w:t>
      </w:r>
    </w:p>
    <w:p w14:paraId="61517812" w14:textId="77777777" w:rsidR="007C5AED" w:rsidRDefault="00F61CB2" w:rsidP="007C5AED">
      <m:oMathPara>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nits</m:t>
              </m:r>
            </m:sup>
          </m:sSubSup>
          <m:r>
            <w:rPr>
              <w:rFonts w:ascii="Cambria Math" w:hAnsi="Cambria Math"/>
            </w:rPr>
            <m:t>= EOTF</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s</m:t>
                  </m:r>
                </m:sup>
              </m:sSubSup>
              <m:r>
                <w:rPr>
                  <w:rFonts w:ascii="Cambria Math" w:hAnsi="Cambria Math"/>
                </w:rPr>
                <m:t>, domain</m:t>
              </m:r>
            </m:e>
          </m:d>
        </m:oMath>
      </m:oMathPara>
    </w:p>
    <w:p w14:paraId="0D78268E" w14:textId="77777777" w:rsidR="007C5AED" w:rsidRDefault="007C5AED" w:rsidP="007C5AED">
      <w:r>
        <w:t>The choice and parameterization of the EOTF function depends on whether the sequence uses standard dynamic range (SDR) or has high dynamic range (HDR) characteristics. In the latter case, the luma values may be encoded the Hybrid-Log-Gamma (HLG) or Perceptual Quantizer (PQ) domain.</w:t>
      </w:r>
    </w:p>
    <w:p w14:paraId="556BCB29" w14:textId="77777777" w:rsidR="007C5AED" w:rsidRDefault="007C5AED" w:rsidP="007C5AED">
      <w:r>
        <w:t>The EOTF is therefore chosen as follows:</w:t>
      </w:r>
    </w:p>
    <w:p w14:paraId="235DB8DE" w14:textId="77777777" w:rsidR="007C5AED" w:rsidRDefault="007C5AED" w:rsidP="007C5AED">
      <m:oMathPara>
        <m:oMath>
          <m:r>
            <w:rPr>
              <w:rFonts w:ascii="Cambria Math" w:hAnsi="Cambria Math"/>
            </w:rPr>
            <m:t>EOTF</m:t>
          </m:r>
          <m:d>
            <m:dPr>
              <m:ctrlPr>
                <w:rPr>
                  <w:rFonts w:ascii="Cambria Math" w:hAnsi="Cambria Math"/>
                  <w:i/>
                </w:rPr>
              </m:ctrlPr>
            </m:dPr>
            <m:e>
              <m:r>
                <w:rPr>
                  <w:rFonts w:ascii="Cambria Math" w:hAnsi="Cambria Math"/>
                </w:rPr>
                <m:t>x, domain</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EOTF_HLG,  &amp;domain=HLG</m:t>
                  </m:r>
                </m:e>
                <m:e>
                  <m:r>
                    <w:rPr>
                      <w:rFonts w:ascii="Cambria Math" w:hAnsi="Cambria Math"/>
                    </w:rPr>
                    <m:t>EOTF_SDR,  &amp;domain=SDR</m:t>
                  </m:r>
                  <m:ctrlPr>
                    <w:rPr>
                      <w:rFonts w:ascii="Cambria Math" w:eastAsia="Cambria Math" w:hAnsi="Cambria Math" w:cs="Cambria Math"/>
                      <w:i/>
                    </w:rPr>
                  </m:ctrlPr>
                </m:e>
                <m:e>
                  <m:r>
                    <w:rPr>
                      <w:rFonts w:ascii="Cambria Math" w:hAnsi="Cambria Math"/>
                    </w:rPr>
                    <m:t>x,  &amp;domain=PQ</m:t>
                  </m:r>
                </m:e>
              </m:eqArr>
            </m:e>
          </m:d>
        </m:oMath>
      </m:oMathPara>
    </w:p>
    <w:p w14:paraId="5D89CF60" w14:textId="77777777" w:rsidR="007C5AED" w:rsidRDefault="007C5AED" w:rsidP="007C5AED">
      <w:r>
        <w:t>For details on the EOTF functions EOTF_HLG and EOTF_SDR, see Annex A.</w:t>
      </w:r>
    </w:p>
    <w:p w14:paraId="0AE56E98" w14:textId="20D97625" w:rsidR="007C5AED" w:rsidRDefault="007C5AED" w:rsidP="007C5AED">
      <w:pPr>
        <w:pStyle w:val="Heading4"/>
      </w:pPr>
      <w:r>
        <w:t>6.8.1.4</w:t>
      </w:r>
      <w:r>
        <w:tab/>
        <w:t>Opto-electronic transfer function</w:t>
      </w:r>
    </w:p>
    <w:p w14:paraId="1ED07318" w14:textId="77777777" w:rsidR="007C5AED" w:rsidRDefault="007C5AED" w:rsidP="007C5AED">
      <w:r>
        <w:t xml:space="preserve">The values in the physical domain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nits</m:t>
            </m:r>
          </m:sup>
        </m:sSubSup>
      </m:oMath>
      <w:r>
        <w:t xml:space="preserve"> shall be converted into the PQ domain using the OETF_PQ function, resulting in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oMath>
      <w:r>
        <w:t>.</w:t>
      </w:r>
    </w:p>
    <w:p w14:paraId="3DDC2A33" w14:textId="77777777" w:rsidR="007C5AED" w:rsidRDefault="00F61CB2" w:rsidP="007C5AED">
      <m:oMathPara>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r>
            <w:rPr>
              <w:rFonts w:ascii="Cambria Math" w:hAnsi="Cambria Math"/>
            </w:rPr>
            <m:t>= OET</m:t>
          </m:r>
          <m:sSub>
            <m:sSubPr>
              <m:ctrlPr>
                <w:rPr>
                  <w:rFonts w:ascii="Cambria Math" w:hAnsi="Cambria Math"/>
                  <w:i/>
                </w:rPr>
              </m:ctrlPr>
            </m:sSubPr>
            <m:e>
              <m:r>
                <w:rPr>
                  <w:rFonts w:ascii="Cambria Math" w:hAnsi="Cambria Math"/>
                </w:rPr>
                <m:t>F</m:t>
              </m:r>
            </m:e>
            <m:sub>
              <m:r>
                <w:rPr>
                  <w:rFonts w:ascii="Cambria Math" w:hAnsi="Cambria Math"/>
                </w:rPr>
                <m:t>PQ</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nits</m:t>
                      </m:r>
                    </m:sup>
                  </m:sSubSup>
                </m:e>
              </m:d>
            </m:sub>
          </m:sSub>
        </m:oMath>
      </m:oMathPara>
    </w:p>
    <w:p w14:paraId="424BAF22" w14:textId="77777777" w:rsidR="007C5AED" w:rsidRDefault="007C5AED" w:rsidP="007C5AED">
      <w:r>
        <w:t>For details on the OETF_PQ function, see Annex A.</w:t>
      </w:r>
    </w:p>
    <w:p w14:paraId="6C8A8590" w14:textId="77777777" w:rsidR="007C5AED" w:rsidRDefault="00F61CB2" w:rsidP="007C5AED">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oMath>
      <w:r w:rsidR="007C5AED">
        <w:t xml:space="preserve"> shall then be used to calculate SI and TI according to the following clauses 5.3.2 and 5.3.3, respectively.</w:t>
      </w:r>
    </w:p>
    <w:p w14:paraId="1932D9D4" w14:textId="1BB055FE" w:rsidR="007C5AED" w:rsidRDefault="007C5AED" w:rsidP="007C5AED">
      <w:pPr>
        <w:pStyle w:val="Heading4"/>
      </w:pPr>
      <w:r>
        <w:t>6.8.1.5 Post-processing</w:t>
      </w:r>
    </w:p>
    <w:p w14:paraId="4EDB5EE0" w14:textId="77777777" w:rsidR="007C5AED" w:rsidRDefault="007C5AED" w:rsidP="007C5AED">
      <w:r>
        <w:t xml:space="preserve">The SI and TI values calculated according to the following clauses 5.3.2 and 5.3.3 shall be post-processed by applying the inverse </w:t>
      </w:r>
      <m:oMath>
        <m:r>
          <w:rPr>
            <w:rFonts w:ascii="Cambria Math" w:hAnsi="Cambria Math"/>
          </w:rPr>
          <m:t>Normalize</m:t>
        </m:r>
      </m:oMath>
      <w:r>
        <w:t xml:space="preserve"> function from clause 5.3.1.1, </w:t>
      </w:r>
      <m:oMath>
        <m:r>
          <w:rPr>
            <w:rFonts w:ascii="Cambria Math" w:hAnsi="Cambria Math"/>
          </w:rPr>
          <m:t>Denormalize</m:t>
        </m:r>
      </m:oMath>
      <w:r>
        <w:t>:</w:t>
      </w:r>
    </w:p>
    <w:p w14:paraId="50D38E71" w14:textId="77777777" w:rsidR="007C5AED" w:rsidRDefault="007C5AED" w:rsidP="007C5AED">
      <w:pPr>
        <w:rPr>
          <w:szCs w:val="24"/>
          <w:lang w:val="de-AT"/>
        </w:rPr>
      </w:pPr>
      <m:oMathPara>
        <m:oMath>
          <m:r>
            <w:rPr>
              <w:rFonts w:ascii="Cambria Math" w:hAnsi="Cambria Math"/>
              <w:szCs w:val="24"/>
              <w:lang w:val="de-AT"/>
            </w:rPr>
            <m:t>Denormalize</m:t>
          </m:r>
          <m:d>
            <m:dPr>
              <m:ctrlPr>
                <w:rPr>
                  <w:rFonts w:ascii="Cambria Math" w:hAnsi="Cambria Math"/>
                  <w:i/>
                  <w:szCs w:val="24"/>
                  <w:lang w:val="de-AT"/>
                </w:rPr>
              </m:ctrlPr>
            </m:dPr>
            <m:e>
              <m:r>
                <w:rPr>
                  <w:rFonts w:ascii="Cambria Math" w:hAnsi="Cambria Math"/>
                  <w:szCs w:val="24"/>
                  <w:lang w:val="de-AT"/>
                </w:rPr>
                <m:t>x, b</m:t>
              </m:r>
            </m:e>
          </m:d>
          <m:r>
            <w:rPr>
              <w:rFonts w:ascii="Cambria Math" w:hAnsi="Cambria Math"/>
              <w:szCs w:val="24"/>
              <w:lang w:val="de-AT"/>
            </w:rPr>
            <m:t>= x*(</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b</m:t>
              </m:r>
            </m:sup>
          </m:sSup>
          <m:r>
            <w:rPr>
              <w:rFonts w:ascii="Cambria Math" w:hAnsi="Cambria Math"/>
              <w:szCs w:val="24"/>
            </w:rPr>
            <m:t>-1)</m:t>
          </m:r>
        </m:oMath>
      </m:oMathPara>
    </w:p>
    <w:p w14:paraId="5F0C6170" w14:textId="77777777" w:rsidR="007C5AED" w:rsidRDefault="007C5AED" w:rsidP="007C5AED">
      <w:pPr>
        <w:rPr>
          <w:lang w:val="de-AT"/>
        </w:rPr>
      </w:pPr>
    </w:p>
    <w:p w14:paraId="7902DE1A" w14:textId="77777777" w:rsidR="007C5AED" w:rsidRDefault="007C5AED" w:rsidP="007C5AED">
      <w:r>
        <w:t>This ensures that sequences with different bit depths can be compared on the same scale.</w:t>
      </w:r>
    </w:p>
    <w:p w14:paraId="7E0F722B" w14:textId="71BF2BC5" w:rsidR="007C5AED" w:rsidRDefault="007C5AED" w:rsidP="007C5AED">
      <w:pPr>
        <w:pStyle w:val="Heading3"/>
      </w:pPr>
      <w:r>
        <w:t>6.8.2</w:t>
      </w:r>
      <w:r>
        <w:tab/>
        <w:t>Spatial perceptual information measurement</w:t>
      </w:r>
      <w:bookmarkEnd w:id="234"/>
      <w:bookmarkEnd w:id="235"/>
      <w:bookmarkEnd w:id="236"/>
      <w:bookmarkEnd w:id="237"/>
      <w:bookmarkEnd w:id="238"/>
      <w:bookmarkEnd w:id="239"/>
    </w:p>
    <w:p w14:paraId="319BDD06" w14:textId="77777777" w:rsidR="007C5AED" w:rsidRDefault="007C5AED" w:rsidP="007C5AED">
      <w:r>
        <w:t xml:space="preserve">The SI is based on the Sobel filter (see Annex A). The luminance values in each pre-processed video frame luminance </w:t>
      </w:r>
      <w:r>
        <w:rPr>
          <w:szCs w:val="24"/>
        </w:rPr>
        <w:t xml:space="preserve">plane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n</m:t>
            </m:r>
          </m:sub>
          <m:sup>
            <m:r>
              <w:rPr>
                <w:rFonts w:ascii="Cambria Math" w:hAnsi="Cambria Math"/>
                <w:szCs w:val="24"/>
              </w:rPr>
              <m:t>PQ</m:t>
            </m:r>
          </m:sup>
        </m:sSubSup>
      </m:oMath>
      <w:r>
        <w:t xml:space="preserve"> at time n shall be filtered with the Sobel filter, </w:t>
      </w:r>
      <m:oMath>
        <m:r>
          <w:rPr>
            <w:rFonts w:ascii="Cambria Math" w:hAnsi="Cambria Math"/>
          </w:rPr>
          <m:t>Sobel</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e>
        </m:d>
      </m:oMath>
      <w:r>
        <w:t>. The standard deviation (SD) over the pixels (</w:t>
      </w:r>
      <w:r>
        <w:rPr>
          <w:i/>
          <w:iCs/>
        </w:rPr>
        <w:t>σ</w:t>
      </w:r>
      <w:r>
        <w:rPr>
          <w:iCs/>
          <w:sz w:val="28"/>
          <w:vertAlign w:val="subscript"/>
        </w:rPr>
        <w:t>space</w:t>
      </w:r>
      <w:r>
        <w:t>) in each Sobel-filtered frame shall then be computed.</w:t>
      </w:r>
    </w:p>
    <w:p w14:paraId="437AFD54" w14:textId="77777777" w:rsidR="007C5AED" w:rsidRDefault="007C5AED" w:rsidP="007C5AED">
      <w:r>
        <w:t xml:space="preserve">This operation shall be repeated for each frame in the video sequence and results in a time series of </w:t>
      </w:r>
      <m:oMath>
        <m:r>
          <w:rPr>
            <w:rFonts w:ascii="Cambria Math" w:hAnsi="Cambria Math"/>
          </w:rPr>
          <m:t>SI</m:t>
        </m:r>
        <m:sSub>
          <m:sSubPr>
            <m:ctrlPr>
              <w:rPr>
                <w:rFonts w:ascii="Cambria Math" w:hAnsi="Cambria Math"/>
                <w:i/>
              </w:rPr>
            </m:ctrlPr>
          </m:sSubPr>
          <m:e>
            <m:r>
              <w:rPr>
                <w:rFonts w:ascii="Cambria Math" w:hAnsi="Cambria Math"/>
              </w:rPr>
              <m:t>’</m:t>
            </m:r>
          </m:e>
          <m:sub>
            <m:r>
              <w:rPr>
                <w:rFonts w:ascii="Cambria Math" w:hAnsi="Cambria Math"/>
              </w:rPr>
              <m:t>n</m:t>
            </m:r>
          </m:sub>
        </m:sSub>
      </m:oMath>
      <w:r>
        <w:t xml:space="preserve"> of the scene.</w:t>
      </w:r>
    </w:p>
    <w:p w14:paraId="60556AA9" w14:textId="77777777" w:rsidR="007C5AED" w:rsidRDefault="007C5AED" w:rsidP="007C5AED">
      <w:r>
        <w:t>This process for each frame can be represented in equation form as:</w:t>
      </w:r>
    </w:p>
    <w:p w14:paraId="47E9CBDB" w14:textId="77777777" w:rsidR="007C5AED" w:rsidRDefault="007C5AED" w:rsidP="007C5AED">
      <m:oMathPara>
        <m:oMath>
          <m:r>
            <w:rPr>
              <w:rFonts w:ascii="Cambria Math" w:hAnsi="Cambria Math"/>
            </w:rPr>
            <m:t>SI</m:t>
          </m:r>
          <m:sSub>
            <m:sSubPr>
              <m:ctrlPr>
                <w:rPr>
                  <w:rFonts w:ascii="Cambria Math" w:hAnsi="Cambria Math"/>
                  <w:i/>
                </w:rPr>
              </m:ctrlPr>
            </m:sSubPr>
            <m:e>
              <m:r>
                <w:rPr>
                  <w:rFonts w:ascii="Cambria Math" w:hAnsi="Cambria Math"/>
                </w:rPr>
                <m:t>’</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space</m:t>
              </m:r>
            </m:sub>
          </m:sSub>
          <m:d>
            <m:dPr>
              <m:begChr m:val="["/>
              <m:endChr m:val="]"/>
              <m:ctrlPr>
                <w:rPr>
                  <w:rFonts w:ascii="Cambria Math" w:hAnsi="Cambria Math"/>
                  <w:i/>
                </w:rPr>
              </m:ctrlPr>
            </m:dPr>
            <m:e>
              <m:r>
                <w:rPr>
                  <w:rFonts w:ascii="Cambria Math" w:hAnsi="Cambria Math"/>
                </w:rPr>
                <m:t>Sobel</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e>
              </m:d>
            </m:e>
          </m:d>
        </m:oMath>
      </m:oMathPara>
    </w:p>
    <w:p w14:paraId="6F3E7110" w14:textId="77777777" w:rsidR="007C5AED" w:rsidRDefault="007C5AED" w:rsidP="007C5AED">
      <w:r>
        <w:t xml:space="preserve">To obtain the final values </w:t>
      </w:r>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n</m:t>
            </m:r>
          </m:sub>
        </m:sSub>
      </m:oMath>
      <w:r>
        <w:t xml:space="preserve">, the function </w:t>
      </w:r>
      <m:oMath>
        <m:r>
          <w:rPr>
            <w:rFonts w:ascii="Cambria Math" w:hAnsi="Cambria Math"/>
          </w:rPr>
          <m:t>Denormalize</m:t>
        </m:r>
      </m:oMath>
      <w:r>
        <w:t xml:space="preserve"> from clause 5.3.1.5 shall be applied to the </w:t>
      </w:r>
      <m:oMath>
        <m:r>
          <w:rPr>
            <w:rFonts w:ascii="Cambria Math" w:hAnsi="Cambria Math"/>
          </w:rPr>
          <m:t>SI</m:t>
        </m:r>
        <m:sSub>
          <m:sSubPr>
            <m:ctrlPr>
              <w:rPr>
                <w:rFonts w:ascii="Cambria Math" w:hAnsi="Cambria Math"/>
                <w:i/>
              </w:rPr>
            </m:ctrlPr>
          </m:sSubPr>
          <m:e>
            <m:r>
              <w:rPr>
                <w:rFonts w:ascii="Cambria Math" w:hAnsi="Cambria Math"/>
              </w:rPr>
              <m:t>’</m:t>
            </m:r>
          </m:e>
          <m:sub>
            <m:r>
              <w:rPr>
                <w:rFonts w:ascii="Cambria Math" w:hAnsi="Cambria Math"/>
              </w:rPr>
              <m:t>n</m:t>
            </m:r>
          </m:sub>
        </m:sSub>
      </m:oMath>
      <w:r>
        <w:t xml:space="preserve"> values.</w:t>
      </w:r>
    </w:p>
    <w:p w14:paraId="49847137" w14:textId="77777777" w:rsidR="007C5AED" w:rsidRDefault="007C5AED" w:rsidP="007C5AED">
      <m:oMathPara>
        <m:oMath>
          <m:r>
            <w:rPr>
              <w:rFonts w:ascii="Cambria Math" w:hAnsi="Cambria Math"/>
            </w:rPr>
            <m:t>S</m:t>
          </m:r>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 Denormalize</m:t>
          </m:r>
          <m:d>
            <m:dPr>
              <m:ctrlPr>
                <w:rPr>
                  <w:rFonts w:ascii="Cambria Math" w:hAnsi="Cambria Math"/>
                  <w:i/>
                </w:rPr>
              </m:ctrlPr>
            </m:dPr>
            <m:e>
              <m:r>
                <w:rPr>
                  <w:rFonts w:ascii="Cambria Math" w:hAnsi="Cambria Math"/>
                </w:rPr>
                <m:t>SI</m:t>
              </m:r>
              <m:sSub>
                <m:sSubPr>
                  <m:ctrlPr>
                    <w:rPr>
                      <w:rFonts w:ascii="Cambria Math" w:hAnsi="Cambria Math"/>
                      <w:i/>
                    </w:rPr>
                  </m:ctrlPr>
                </m:sSubPr>
                <m:e>
                  <m:r>
                    <w:rPr>
                      <w:rFonts w:ascii="Cambria Math" w:hAnsi="Cambria Math"/>
                    </w:rPr>
                    <m:t>’</m:t>
                  </m:r>
                </m:e>
                <m:sub>
                  <m:r>
                    <w:rPr>
                      <w:rFonts w:ascii="Cambria Math" w:hAnsi="Cambria Math"/>
                    </w:rPr>
                    <m:t>n</m:t>
                  </m:r>
                </m:sub>
              </m:sSub>
              <m:r>
                <w:rPr>
                  <w:rFonts w:ascii="Cambria Math" w:hAnsi="Cambria Math"/>
                </w:rPr>
                <m:t>, b</m:t>
              </m:r>
            </m:e>
          </m:d>
        </m:oMath>
      </m:oMathPara>
    </w:p>
    <w:p w14:paraId="78F8354D" w14:textId="77777777" w:rsidR="007C5AED" w:rsidRDefault="007C5AED" w:rsidP="007C5AED">
      <w:pPr>
        <w:pStyle w:val="Equation"/>
      </w:pPr>
    </w:p>
    <w:p w14:paraId="6521C182" w14:textId="3EA6CB21" w:rsidR="007C5AED" w:rsidRDefault="007C5AED" w:rsidP="007C5AED">
      <w:pPr>
        <w:pStyle w:val="Heading3"/>
      </w:pPr>
      <w:bookmarkStart w:id="240" w:name="_Toc369592279"/>
      <w:bookmarkStart w:id="241" w:name="_Toc474209517"/>
      <w:bookmarkStart w:id="242" w:name="_Toc479995174"/>
      <w:bookmarkStart w:id="243" w:name="_Toc479995774"/>
      <w:bookmarkStart w:id="244" w:name="_Toc480711375"/>
      <w:bookmarkStart w:id="245" w:name="_Toc481284284"/>
      <w:r>
        <w:t>6.8.3</w:t>
      </w:r>
      <w:r>
        <w:tab/>
        <w:t>Temporal information measurement</w:t>
      </w:r>
      <w:bookmarkEnd w:id="240"/>
      <w:bookmarkEnd w:id="241"/>
      <w:bookmarkEnd w:id="242"/>
      <w:bookmarkEnd w:id="243"/>
      <w:bookmarkEnd w:id="244"/>
      <w:bookmarkEnd w:id="245"/>
    </w:p>
    <w:p w14:paraId="5B097FDA" w14:textId="77777777" w:rsidR="007C5AED" w:rsidRDefault="007C5AED" w:rsidP="007C5AED">
      <w:r>
        <w:t xml:space="preserve">TI is based upon the motion difference feature, </w:t>
      </w:r>
      <w:r>
        <w:rPr>
          <w:i/>
          <w:iCs/>
        </w:rPr>
        <w:t>M</w:t>
      </w:r>
      <w:r>
        <w:rPr>
          <w:i/>
          <w:iCs/>
          <w:sz w:val="28"/>
          <w:vertAlign w:val="subscript"/>
        </w:rPr>
        <w:t>n</w:t>
      </w:r>
      <w:r>
        <w:t>(</w:t>
      </w:r>
      <w:r>
        <w:rPr>
          <w:i/>
          <w:iCs/>
        </w:rPr>
        <w:t>i</w:t>
      </w:r>
      <w:r>
        <w:t xml:space="preserve">, </w:t>
      </w:r>
      <w:r>
        <w:rPr>
          <w:i/>
          <w:iCs/>
        </w:rPr>
        <w:t>j</w:t>
      </w:r>
      <w:r>
        <w:t xml:space="preserve">), that is the difference between the pixel values (of the luminance plane) at the same location in space but at successive times or frames. </w:t>
      </w:r>
      <w:r>
        <w:rPr>
          <w:i/>
          <w:iCs/>
        </w:rPr>
        <w:t>M</w:t>
      </w:r>
      <w:r>
        <w:rPr>
          <w:i/>
          <w:iCs/>
          <w:sz w:val="28"/>
          <w:vertAlign w:val="subscript"/>
        </w:rPr>
        <w:t>n</w:t>
      </w:r>
      <w:r>
        <w:t>(</w:t>
      </w:r>
      <w:r>
        <w:rPr>
          <w:i/>
          <w:iCs/>
        </w:rPr>
        <w:t>i</w:t>
      </w:r>
      <w:r>
        <w:t xml:space="preserve">, </w:t>
      </w:r>
      <w:r>
        <w:rPr>
          <w:i/>
          <w:iCs/>
        </w:rPr>
        <w:t>j</w:t>
      </w:r>
      <w:r>
        <w:t>) as a function of time (</w:t>
      </w:r>
      <w:r>
        <w:rPr>
          <w:i/>
          <w:iCs/>
        </w:rPr>
        <w:t>n</w:t>
      </w:r>
      <w:r>
        <w:t>) is defined as:</w:t>
      </w:r>
    </w:p>
    <w:p w14:paraId="167AB00E" w14:textId="77777777" w:rsidR="007C5AED" w:rsidRDefault="007C5AED" w:rsidP="007C5AED">
      <w:pPr>
        <w:pStyle w:val="Equation"/>
        <w:jc w:val="center"/>
      </w:pPr>
      <w:r>
        <w:rPr>
          <w:rFonts w:ascii="Cambria Math" w:hAnsi="Cambria Math"/>
          <w:i/>
        </w:rPr>
        <w:t>𝑀𝑛(𝑖, 𝑗) = 𝐹𝑛𝑃𝑄(𝑖, 𝑗) − 𝐹𝑛−1𝑃𝑄(𝑖,</w:t>
      </w:r>
      <w:r>
        <w:rPr>
          <w:rFonts w:ascii="Cambria Math" w:hAnsi="Cambria Math"/>
        </w:rPr>
        <w:t xml:space="preserve"> </w:t>
      </w:r>
      <w:r>
        <w:rPr>
          <w:rFonts w:ascii="Cambria Math" w:hAnsi="Cambria Math"/>
          <w:i/>
        </w:rPr>
        <w:t>𝑗)</w:t>
      </w:r>
    </w:p>
    <w:p w14:paraId="7BC0C51A" w14:textId="77777777" w:rsidR="007C5AED" w:rsidRDefault="007C5AED" w:rsidP="007C5AED">
      <w:r>
        <w:t xml:space="preserve">Here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PQ</m:t>
            </m:r>
          </m:sup>
        </m:sSubSup>
        <m:r>
          <w:rPr>
            <w:rFonts w:ascii="Cambria Math" w:hAnsi="Cambria Math"/>
          </w:rPr>
          <m:t>(i,j)</m:t>
        </m:r>
      </m:oMath>
      <w:r>
        <w:t xml:space="preserve"> is the pixel at the </w:t>
      </w:r>
      <w:r>
        <w:rPr>
          <w:i/>
          <w:iCs/>
        </w:rPr>
        <w:t>i</w:t>
      </w:r>
      <w:r>
        <w:t xml:space="preserve">th row and </w:t>
      </w:r>
      <w:r>
        <w:rPr>
          <w:i/>
          <w:iCs/>
        </w:rPr>
        <w:t>j</w:t>
      </w:r>
      <w:r>
        <w:t xml:space="preserve">th column of the </w:t>
      </w:r>
      <w:r>
        <w:rPr>
          <w:i/>
          <w:iCs/>
        </w:rPr>
        <w:t>n</w:t>
      </w:r>
      <w:r>
        <w:t>th frame in time.</w:t>
      </w:r>
    </w:p>
    <w:p w14:paraId="2D56633E" w14:textId="77777777" w:rsidR="007C5AED" w:rsidRDefault="007C5AED" w:rsidP="007C5AED">
      <w:pPr>
        <w:rPr>
          <w:szCs w:val="24"/>
        </w:rPr>
      </w:pPr>
      <w:r>
        <w:t xml:space="preserve">The </w:t>
      </w:r>
      <m:oMath>
        <m:r>
          <w:rPr>
            <w:rFonts w:ascii="Cambria Math" w:hAnsi="Cambria Math"/>
          </w:rPr>
          <m:t>TI</m:t>
        </m:r>
        <m:sSub>
          <m:sSubPr>
            <m:ctrlPr>
              <w:rPr>
                <w:rFonts w:ascii="Cambria Math" w:hAnsi="Cambria Math"/>
                <w:i/>
              </w:rPr>
            </m:ctrlPr>
          </m:sSubPr>
          <m:e>
            <m:r>
              <w:rPr>
                <w:rFonts w:ascii="Cambria Math" w:hAnsi="Cambria Math"/>
              </w:rPr>
              <m:t>’</m:t>
            </m:r>
          </m:e>
          <m:sub>
            <m:r>
              <w:rPr>
                <w:rFonts w:ascii="Cambria Math" w:hAnsi="Cambria Math"/>
              </w:rPr>
              <m:t>n</m:t>
            </m:r>
          </m:sub>
        </m:sSub>
      </m:oMath>
      <w:r>
        <w:t xml:space="preserve"> measure is computed as the SD over space (</w:t>
      </w:r>
      <w:r>
        <w:rPr>
          <w:i/>
          <w:iCs/>
        </w:rPr>
        <w:t>σ</w:t>
      </w:r>
      <w:r>
        <w:rPr>
          <w:iCs/>
          <w:sz w:val="28"/>
          <w:vertAlign w:val="subscript"/>
        </w:rPr>
        <w:t>space</w:t>
      </w:r>
      <w:r>
        <w:t xml:space="preserve">) of </w:t>
      </w:r>
      <w:r>
        <w:rPr>
          <w:i/>
          <w:iCs/>
        </w:rPr>
        <w:t>M</w:t>
      </w:r>
      <w:r>
        <w:rPr>
          <w:i/>
          <w:iCs/>
          <w:sz w:val="28"/>
          <w:vertAlign w:val="subscript"/>
        </w:rPr>
        <w:t>n</w:t>
      </w:r>
      <w:r>
        <w:t>(</w:t>
      </w:r>
      <w:r>
        <w:rPr>
          <w:i/>
          <w:iCs/>
        </w:rPr>
        <w:t>i</w:t>
      </w:r>
      <w:r>
        <w:t xml:space="preserve">, </w:t>
      </w:r>
      <w:r>
        <w:rPr>
          <w:i/>
          <w:iCs/>
        </w:rPr>
        <w:t>j</w:t>
      </w:r>
      <w:r>
        <w:t xml:space="preserve">) over all </w:t>
      </w:r>
      <w:r>
        <w:rPr>
          <w:i/>
          <w:iCs/>
        </w:rPr>
        <w:t>i</w:t>
      </w:r>
      <w:r>
        <w:t xml:space="preserve"> and </w:t>
      </w:r>
      <w:r>
        <w:rPr>
          <w:i/>
          <w:iCs/>
        </w:rPr>
        <w:t>j</w:t>
      </w:r>
      <w:r>
        <w:t xml:space="preserve">, with </w:t>
      </w:r>
      <m:oMath>
        <m:r>
          <w:rPr>
            <w:rFonts w:ascii="Cambria Math" w:hAnsi="Cambria Math"/>
          </w:rPr>
          <m:t xml:space="preserve">n </m:t>
        </m:r>
        <m:r>
          <w:rPr>
            <w:rFonts w:ascii="Cambria Math" w:hAnsi="Cambria Math" w:cs="Cambria Math"/>
          </w:rPr>
          <m:t>∈</m:t>
        </m:r>
        <m:r>
          <w:rPr>
            <w:rFonts w:ascii="Cambria Math" w:hAnsi="Cambria Math"/>
          </w:rPr>
          <m:t xml:space="preserve"> </m:t>
        </m:r>
        <m:d>
          <m:dPr>
            <m:begChr m:val="{"/>
            <m:endChr m:val="}"/>
            <m:ctrlPr>
              <w:rPr>
                <w:rFonts w:ascii="Cambria Math" w:hAnsi="Cambria Math"/>
                <w:i/>
              </w:rPr>
            </m:ctrlPr>
          </m:dPr>
          <m:e>
            <m:r>
              <w:rPr>
                <w:rFonts w:ascii="Cambria Math" w:hAnsi="Cambria Math"/>
              </w:rPr>
              <m:t>2, 3, …, N</m:t>
            </m:r>
          </m:e>
        </m:d>
      </m:oMath>
      <w:r>
        <w:t>.</w:t>
      </w:r>
    </w:p>
    <w:p w14:paraId="662A1178" w14:textId="77777777" w:rsidR="007C5AED" w:rsidRDefault="007C5AED" w:rsidP="007C5AED">
      <w:pPr>
        <w:pStyle w:val="Equation"/>
        <w:jc w:val="center"/>
        <w:rPr>
          <w:szCs w:val="24"/>
        </w:rPr>
      </w:pPr>
      <m:oMathPara>
        <m:oMath>
          <m:r>
            <w:rPr>
              <w:rFonts w:ascii="Cambria Math" w:hAnsi="Cambria Math"/>
              <w:szCs w:val="24"/>
            </w:rPr>
            <m:t>T</m:t>
          </m:r>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n</m:t>
              </m:r>
            </m:sub>
            <m:sup>
              <m:r>
                <w:rPr>
                  <w:rFonts w:ascii="Cambria Math" w:hAnsi="Cambria Math"/>
                  <w:szCs w:val="24"/>
                </w:rPr>
                <m:t>'</m:t>
              </m:r>
            </m:sup>
          </m:sSubSup>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space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r>
            <w:rPr>
              <w:rFonts w:ascii="Cambria Math" w:hAnsi="Cambria Math"/>
              <w:szCs w:val="24"/>
            </w:rPr>
            <m:t xml:space="preserve">(i, j)] </m:t>
          </m:r>
        </m:oMath>
      </m:oMathPara>
    </w:p>
    <w:p w14:paraId="76ED2186" w14:textId="77777777" w:rsidR="007C5AED" w:rsidRDefault="007C5AED" w:rsidP="007C5AED">
      <w:pPr>
        <w:pStyle w:val="Equation"/>
        <w:rPr>
          <w:szCs w:val="24"/>
        </w:rPr>
      </w:pPr>
      <w:r>
        <w:rPr>
          <w:szCs w:val="24"/>
        </w:rPr>
        <w:t xml:space="preserve">Note that for the first frame </w:t>
      </w:r>
      <m:oMath>
        <m:r>
          <w:rPr>
            <w:rFonts w:ascii="Cambria Math" w:hAnsi="Cambria Math"/>
            <w:szCs w:val="24"/>
          </w:rPr>
          <m:t>n = 1</m:t>
        </m:r>
      </m:oMath>
      <w:r>
        <w:rPr>
          <w:szCs w:val="24"/>
        </w:rPr>
        <w:t>, no TI value exists per definition.</w:t>
      </w:r>
    </w:p>
    <w:p w14:paraId="022C1854" w14:textId="77777777" w:rsidR="007C5AED" w:rsidRDefault="007C5AED" w:rsidP="007C5AED">
      <w:pPr>
        <w:pStyle w:val="Note"/>
      </w:pPr>
      <w:r>
        <w:rPr>
          <w:sz w:val="24"/>
          <w:szCs w:val="24"/>
        </w:rPr>
        <w:t xml:space="preserve">To obtain the final values </w:t>
      </w:r>
      <m:oMath>
        <m:r>
          <w:rPr>
            <w:rFonts w:ascii="Cambria Math" w:hAnsi="Cambria Math"/>
            <w:szCs w:val="24"/>
          </w:rPr>
          <m:t>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oMath>
      <w:r>
        <w:rPr>
          <w:sz w:val="24"/>
          <w:szCs w:val="24"/>
        </w:rPr>
        <w:t xml:space="preserve">, the function </w:t>
      </w:r>
      <m:oMath>
        <m:r>
          <w:rPr>
            <w:rFonts w:ascii="Cambria Math" w:hAnsi="Cambria Math"/>
            <w:szCs w:val="24"/>
          </w:rPr>
          <m:t>Denormalize</m:t>
        </m:r>
      </m:oMath>
      <w:r>
        <w:rPr>
          <w:sz w:val="24"/>
          <w:szCs w:val="24"/>
        </w:rPr>
        <w:t xml:space="preserve"> from clause 5.3.1.5 shall be applied to the </w:t>
      </w:r>
      <m:oMath>
        <m:r>
          <w:rPr>
            <w:rFonts w:ascii="Cambria Math" w:hAnsi="Cambria Math"/>
            <w:szCs w:val="24"/>
          </w:rPr>
          <m:t>TI</m:t>
        </m:r>
        <m:sSub>
          <m:sSubPr>
            <m:ctrlPr>
              <w:rPr>
                <w:rFonts w:ascii="Cambria Math" w:hAnsi="Cambria Math"/>
                <w:i/>
                <w:szCs w:val="24"/>
              </w:rPr>
            </m:ctrlPr>
          </m:sSubPr>
          <m:e>
            <m:r>
              <w:rPr>
                <w:rFonts w:ascii="Cambria Math" w:hAnsi="Cambria Math"/>
                <w:szCs w:val="24"/>
              </w:rPr>
              <m:t>’</m:t>
            </m:r>
          </m:e>
          <m:sub>
            <m:r>
              <w:rPr>
                <w:rFonts w:ascii="Cambria Math" w:hAnsi="Cambria Math"/>
                <w:szCs w:val="24"/>
              </w:rPr>
              <m:t>n</m:t>
            </m:r>
          </m:sub>
        </m:sSub>
      </m:oMath>
      <w:r>
        <w:rPr>
          <w:sz w:val="24"/>
          <w:szCs w:val="24"/>
        </w:rPr>
        <w:t xml:space="preserve"> values.</w:t>
      </w:r>
    </w:p>
    <w:p w14:paraId="70AE11B9" w14:textId="1053F0E2" w:rsidR="007C5AED" w:rsidRDefault="007C5AED" w:rsidP="007C5AED">
      <w:pPr>
        <w:pStyle w:val="Heading3"/>
      </w:pPr>
      <w:r>
        <w:t>6.8.4</w:t>
      </w:r>
      <w:r>
        <w:tab/>
        <w:t>Aggregation of SI/TI scores</w:t>
      </w:r>
    </w:p>
    <w:p w14:paraId="60EAE3CA" w14:textId="77777777" w:rsidR="007C5AED" w:rsidRDefault="007C5AED" w:rsidP="007C5AED">
      <w:pPr>
        <w:spacing w:line="240" w:lineRule="atLeast"/>
        <w:rPr>
          <w:szCs w:val="24"/>
        </w:rPr>
      </w:pPr>
      <w:r>
        <w:rPr>
          <w:szCs w:val="24"/>
        </w:rPr>
        <w:t>Multiple SI and TI values per sequence may be aggregated into single numbers for SI and TI, respectively, by applying appropriate statistical measures such as the minimum, maximum, median, average, or percentiles.</w:t>
      </w:r>
    </w:p>
    <w:p w14:paraId="2E31976C" w14:textId="77777777" w:rsidR="007C5AED" w:rsidRDefault="007C5AED" w:rsidP="007C5AED">
      <w:pPr>
        <w:spacing w:line="240" w:lineRule="atLeast"/>
        <w:rPr>
          <w:szCs w:val="24"/>
        </w:rPr>
      </w:pPr>
      <w:r>
        <w:rPr>
          <w:szCs w:val="24"/>
        </w:rPr>
        <w:t>It is recommended to use the average as an aggregation measure:</w:t>
      </w:r>
    </w:p>
    <w:p w14:paraId="3F8AD84F" w14:textId="77777777" w:rsidR="007C5AED" w:rsidRDefault="007C5AED" w:rsidP="007C5AED">
      <w:pPr>
        <w:jc w:val="center"/>
        <w:rPr>
          <w:szCs w:val="24"/>
          <w:highlight w:val="yellow"/>
        </w:rPr>
      </w:pPr>
    </w:p>
    <w:p w14:paraId="4C9932E1" w14:textId="77777777" w:rsidR="007C5AED" w:rsidRDefault="007C5AED" w:rsidP="007C5AED">
      <w:pPr>
        <w:jc w:val="center"/>
        <w:rPr>
          <w:szCs w:val="24"/>
        </w:rPr>
      </w:pPr>
      <m:oMathPara>
        <m:oMath>
          <m:r>
            <w:rPr>
              <w:rFonts w:ascii="Cambria Math" w:hAnsi="Cambria Math"/>
              <w:szCs w:val="24"/>
            </w:rPr>
            <m:t>SI= S</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aggregated</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N</m:t>
              </m:r>
            </m:den>
          </m:f>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1</m:t>
              </m:r>
            </m:sub>
            <m:sup>
              <m:r>
                <w:rPr>
                  <w:rFonts w:ascii="Cambria Math" w:hAnsi="Cambria Math"/>
                  <w:szCs w:val="24"/>
                </w:rPr>
                <m:t>N</m:t>
              </m:r>
            </m:sup>
            <m:e>
              <m:r>
                <w:rPr>
                  <w:rFonts w:ascii="Cambria Math" w:hAnsi="Cambria Math"/>
                  <w:szCs w:val="24"/>
                </w:rPr>
                <m:t>S</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e>
          </m:nary>
          <m:r>
            <w:rPr>
              <w:rFonts w:ascii="Cambria Math" w:hAnsi="Cambria Math"/>
              <w:szCs w:val="24"/>
            </w:rPr>
            <m:t xml:space="preserve">  </m:t>
          </m:r>
        </m:oMath>
      </m:oMathPara>
    </w:p>
    <w:p w14:paraId="2C41B5F6" w14:textId="77777777" w:rsidR="007C5AED" w:rsidRDefault="007C5AED" w:rsidP="007C5AED">
      <w:pPr>
        <w:jc w:val="center"/>
        <w:rPr>
          <w:szCs w:val="24"/>
        </w:rPr>
      </w:pPr>
      <m:oMathPara>
        <m:oMath>
          <m:r>
            <w:rPr>
              <w:rFonts w:ascii="Cambria Math" w:hAnsi="Cambria Math"/>
              <w:szCs w:val="24"/>
            </w:rPr>
            <m:t xml:space="preserve">TI= </m:t>
          </m:r>
          <m:sSub>
            <m:sSubPr>
              <m:ctrlPr>
                <w:rPr>
                  <w:rFonts w:ascii="Cambria Math" w:hAnsi="Cambria Math"/>
                  <w:i/>
                  <w:szCs w:val="24"/>
                </w:rPr>
              </m:ctrlPr>
            </m:sSubPr>
            <m:e>
              <m:r>
                <w:rPr>
                  <w:rFonts w:ascii="Cambria Math" w:hAnsi="Cambria Math"/>
                  <w:szCs w:val="24"/>
                </w:rPr>
                <m:t>TI</m:t>
              </m:r>
            </m:e>
            <m:sub>
              <m:r>
                <w:rPr>
                  <w:rFonts w:ascii="Cambria Math" w:hAnsi="Cambria Math"/>
                  <w:szCs w:val="24"/>
                </w:rPr>
                <m:t>aggregated</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2</m:t>
              </m:r>
            </m:sub>
            <m:sup>
              <m:r>
                <w:rPr>
                  <w:rFonts w:ascii="Cambria Math" w:hAnsi="Cambria Math"/>
                  <w:szCs w:val="24"/>
                </w:rPr>
                <m:t>N</m:t>
              </m:r>
            </m:sup>
            <m:e>
              <m:r>
                <w:rPr>
                  <w:rFonts w:ascii="Cambria Math" w:hAnsi="Cambria Math"/>
                  <w:szCs w:val="24"/>
                </w:rPr>
                <m:t>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e>
          </m:nary>
        </m:oMath>
      </m:oMathPara>
    </w:p>
    <w:p w14:paraId="6FEE5822" w14:textId="77777777" w:rsidR="007C5AED" w:rsidRDefault="007C5AED" w:rsidP="007C5AED">
      <w:pPr>
        <w:rPr>
          <w:color w:val="333333"/>
          <w:szCs w:val="24"/>
          <w:shd w:val="clear" w:color="auto" w:fill="FFFFFF"/>
        </w:rPr>
      </w:pPr>
      <w:r>
        <w:rPr>
          <w:color w:val="333333"/>
          <w:szCs w:val="24"/>
          <w:shd w:val="clear" w:color="auto" w:fill="FFFFFF"/>
        </w:rPr>
        <w:t xml:space="preserve">Here, </w:t>
      </w:r>
      <w:r>
        <w:rPr>
          <w:i/>
          <w:iCs/>
          <w:color w:val="333333"/>
          <w:szCs w:val="24"/>
          <w:shd w:val="clear" w:color="auto" w:fill="FFFFFF"/>
        </w:rPr>
        <w:t>N</w:t>
      </w:r>
      <w:r>
        <w:rPr>
          <w:color w:val="333333"/>
          <w:szCs w:val="24"/>
          <w:shd w:val="clear" w:color="auto" w:fill="FFFFFF"/>
        </w:rPr>
        <w:t xml:space="preserve"> is the number of frames and hence </w:t>
      </w:r>
      <w:r>
        <w:rPr>
          <w:i/>
          <w:iCs/>
          <w:color w:val="333333"/>
          <w:szCs w:val="24"/>
          <w:shd w:val="clear" w:color="auto" w:fill="FFFFFF"/>
        </w:rPr>
        <w:t>SI</w:t>
      </w:r>
      <w:r>
        <w:rPr>
          <w:i/>
          <w:iCs/>
          <w:color w:val="333333"/>
          <w:szCs w:val="24"/>
          <w:shd w:val="clear" w:color="auto" w:fill="FFFFFF"/>
          <w:vertAlign w:val="subscript"/>
        </w:rPr>
        <w:t>n</w:t>
      </w:r>
      <w:r>
        <w:rPr>
          <w:color w:val="333333"/>
          <w:szCs w:val="24"/>
          <w:shd w:val="clear" w:color="auto" w:fill="FFFFFF"/>
        </w:rPr>
        <w:t xml:space="preserve"> scores for the video sequence. Note that since the calculation for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requires two frames each, it starts at </w:t>
      </w:r>
      <w:r>
        <w:rPr>
          <w:i/>
          <w:iCs/>
          <w:color w:val="333333"/>
          <w:szCs w:val="24"/>
          <w:shd w:val="clear" w:color="auto" w:fill="FFFFFF"/>
        </w:rPr>
        <w:t>n</w:t>
      </w:r>
      <w:r>
        <w:rPr>
          <w:color w:val="333333"/>
          <w:szCs w:val="24"/>
          <w:shd w:val="clear" w:color="auto" w:fill="FFFFFF"/>
        </w:rPr>
        <w:t xml:space="preserve"> = 2, with a total of </w:t>
      </w:r>
      <w:r>
        <w:rPr>
          <w:i/>
          <w:iCs/>
          <w:color w:val="333333"/>
          <w:szCs w:val="24"/>
          <w:shd w:val="clear" w:color="auto" w:fill="FFFFFF"/>
        </w:rPr>
        <w:t>N</w:t>
      </w:r>
      <w:r>
        <w:rPr>
          <w:color w:val="333333"/>
          <w:szCs w:val="24"/>
          <w:shd w:val="clear" w:color="auto" w:fill="FFFFFF"/>
        </w:rPr>
        <w:t xml:space="preserve"> – 1 values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used in the aggregation.</w:t>
      </w:r>
    </w:p>
    <w:p w14:paraId="25B81247" w14:textId="5CD98B9D" w:rsidR="007C5AED" w:rsidRDefault="007C5AED" w:rsidP="007C5AED">
      <w:pPr>
        <w:rPr>
          <w:szCs w:val="24"/>
        </w:rPr>
      </w:pPr>
      <w:r>
        <w:rPr>
          <w:i/>
          <w:iCs/>
          <w:color w:val="333333"/>
          <w:szCs w:val="24"/>
          <w:shd w:val="clear" w:color="auto" w:fill="FFFFFF"/>
        </w:rPr>
        <w:t>Note that in the previous version</w:t>
      </w:r>
      <w:r w:rsidR="006235B5">
        <w:rPr>
          <w:i/>
          <w:iCs/>
          <w:color w:val="333333"/>
          <w:szCs w:val="24"/>
          <w:shd w:val="clear" w:color="auto" w:fill="FFFFFF"/>
        </w:rPr>
        <w:t>s</w:t>
      </w:r>
      <w:r>
        <w:rPr>
          <w:i/>
          <w:iCs/>
          <w:color w:val="333333"/>
          <w:szCs w:val="24"/>
          <w:shd w:val="clear" w:color="auto" w:fill="FFFFFF"/>
        </w:rPr>
        <w:t xml:space="preserve"> of Recommendation</w:t>
      </w:r>
      <w:r w:rsidR="006235B5">
        <w:rPr>
          <w:i/>
          <w:iCs/>
          <w:color w:val="333333"/>
          <w:szCs w:val="24"/>
          <w:shd w:val="clear" w:color="auto" w:fill="FFFFFF"/>
        </w:rPr>
        <w:t xml:space="preserve"> [ITU-T P.910]</w:t>
      </w:r>
      <w:r>
        <w:rPr>
          <w:i/>
          <w:iCs/>
          <w:color w:val="333333"/>
          <w:szCs w:val="24"/>
          <w:shd w:val="clear" w:color="auto" w:fill="FFFFFF"/>
        </w:rPr>
        <w:t>, the respective maximum value was recommended as aggregated score for SI and TI. In publications and other practical deployment, however, this was not consistently used. Thus, it is recommended to use the average. If the resulting SI and TI values are being compared to those provided in publications or with publicly available databases, deviations may stem from the previously recommended usage of the maximum.</w:t>
      </w:r>
    </w:p>
    <w:p w14:paraId="21A2066F" w14:textId="77777777" w:rsidR="007C5AED" w:rsidRDefault="007C5AED" w:rsidP="007C5AED">
      <w:pPr>
        <w:spacing w:line="240" w:lineRule="atLeast"/>
        <w:rPr>
          <w:szCs w:val="24"/>
        </w:rPr>
      </w:pPr>
      <w:r>
        <w:rPr>
          <w:szCs w:val="24"/>
        </w:rPr>
        <w:t xml:space="preserve">Further statistical indicators such as the variance or standard deviation over </w:t>
      </w:r>
      <m:oMath>
        <m:r>
          <w:rPr>
            <w:rFonts w:ascii="Cambria Math" w:hAnsi="Cambria Math"/>
            <w:szCs w:val="24"/>
          </w:rPr>
          <m:t>S</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oMath>
      <w:r>
        <w:rPr>
          <w:szCs w:val="24"/>
        </w:rPr>
        <w:t xml:space="preserve"> or </w:t>
      </w:r>
      <m:oMath>
        <m:r>
          <w:rPr>
            <w:rFonts w:ascii="Cambria Math" w:hAnsi="Cambria Math"/>
            <w:szCs w:val="24"/>
          </w:rPr>
          <m:t>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oMath>
      <w:r>
        <w:rPr>
          <w:szCs w:val="24"/>
        </w:rPr>
        <w:t xml:space="preserve"> may be useful for determining the variation in complexity of a sequence.</w:t>
      </w:r>
    </w:p>
    <w:p w14:paraId="5FDDA597" w14:textId="77777777" w:rsidR="007C5AED" w:rsidRDefault="007C5AED" w:rsidP="007C5AED">
      <w:pPr>
        <w:spacing w:line="240" w:lineRule="atLeast"/>
        <w:rPr>
          <w:szCs w:val="24"/>
        </w:rPr>
      </w:pPr>
      <w:r>
        <w:rPr>
          <w:szCs w:val="24"/>
        </w:rPr>
        <w:t>Results from [b-Robitza] have shown that the average and median SI provide better correlation with compressibility compared to the minimum or maximum SI. For TI, the minimum and average provide better correlation than the maximum TI.</w:t>
      </w:r>
    </w:p>
    <w:p w14:paraId="552686D1" w14:textId="2BA13353" w:rsidR="007C5AED" w:rsidRDefault="007C5AED" w:rsidP="007C5AED">
      <w:pPr>
        <w:pStyle w:val="Heading3"/>
      </w:pPr>
      <w:r>
        <w:t>6.8.5</w:t>
      </w:r>
      <w:r>
        <w:tab/>
        <w:t>Usage of SI/TI with scene cuts</w:t>
      </w:r>
    </w:p>
    <w:p w14:paraId="420EEE85" w14:textId="77777777" w:rsidR="007C5AED" w:rsidRDefault="007C5AED" w:rsidP="007C5AED">
      <w:pPr>
        <w:spacing w:line="240" w:lineRule="atLeast"/>
        <w:rPr>
          <w:szCs w:val="24"/>
        </w:rPr>
      </w:pPr>
      <w:r>
        <w:rPr>
          <w:szCs w:val="24"/>
        </w:rPr>
        <w:t>For SI and TI, aggregating individual values across scene cut boundaries may lead to different scene characteristics being averaged, possibly hiding the underlying information. For TI in particular, computation of the motion difference feature may yield large values at the scene boundaries, which, when aggregated, may distort aggregate results such as mean values.</w:t>
      </w:r>
    </w:p>
    <w:p w14:paraId="51E1420D" w14:textId="77777777" w:rsidR="007C5AED" w:rsidRDefault="007C5AED" w:rsidP="007C5AED">
      <w:pPr>
        <w:spacing w:line="240" w:lineRule="atLeast"/>
        <w:rPr>
          <w:szCs w:val="24"/>
        </w:rPr>
      </w:pPr>
      <w:r>
        <w:rPr>
          <w:szCs w:val="24"/>
        </w:rPr>
        <w:t>For sequences that contain scene cuts, SI and TI should therefore not be computed across scene boundaries, instead treating the individual scenes from one sequence separately.</w:t>
      </w:r>
    </w:p>
    <w:p w14:paraId="49AFCF7A" w14:textId="77777777" w:rsidR="007C5AED" w:rsidRDefault="007C5AED" w:rsidP="007C5AED">
      <w:pPr>
        <w:spacing w:line="240" w:lineRule="atLeast"/>
        <w:rPr>
          <w:szCs w:val="24"/>
        </w:rPr>
      </w:pPr>
      <w:r>
        <w:rPr>
          <w:szCs w:val="24"/>
        </w:rPr>
        <w:t>If separating a sequence is not possible, it may be necessary to compute SI and TI across scene boundaries. This may be the case for instance in a live feed, or when individual scenes would be too short to be useful for inclusion in subjective tests.</w:t>
      </w:r>
    </w:p>
    <w:p w14:paraId="78B76497" w14:textId="77777777" w:rsidR="007C5AED" w:rsidRDefault="007C5AED" w:rsidP="007C5AED">
      <w:pPr>
        <w:spacing w:line="240" w:lineRule="atLeast"/>
        <w:rPr>
          <w:szCs w:val="24"/>
        </w:rPr>
      </w:pPr>
      <w:r>
        <w:rPr>
          <w:szCs w:val="24"/>
        </w:rPr>
        <w:t xml:space="preserve">In case scene segmentation is not feasible through pre-processing, scene changes may be detected through occurrences of instantaneous, large TI values. These occurrences may be filtered out by means of comparing the difference between each </w:t>
      </w:r>
      <m:oMath>
        <m:r>
          <w:rPr>
            <w:rFonts w:ascii="Cambria Math" w:hAnsi="Cambria Math"/>
            <w:szCs w:val="24"/>
          </w:rPr>
          <m:t>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oMath>
      <w:r>
        <w:rPr>
          <w:szCs w:val="24"/>
        </w:rPr>
        <w:t xml:space="preserve"> value against a moving average of previous TI values. If that difference exceeds a certain threshold, a scene cut at frame n is likely and that TI value should be excluded. The threshold should be determined empirically. More information on this method can be found in [b-Trioux]. This method may not work reliably with scene transitions involving crossfades.</w:t>
      </w:r>
    </w:p>
    <w:p w14:paraId="2E9AFCED" w14:textId="25465C56" w:rsidR="007C5AED" w:rsidRDefault="007C5AED" w:rsidP="007C5AED">
      <w:pPr>
        <w:pStyle w:val="Heading3"/>
      </w:pPr>
      <w:r>
        <w:t>6.8.6</w:t>
      </w:r>
      <w:r>
        <w:tab/>
        <w:t>Usage of SI/TI with different frame resolutions</w:t>
      </w:r>
    </w:p>
    <w:p w14:paraId="0AE5E48C" w14:textId="77777777" w:rsidR="007C5AED" w:rsidRDefault="007C5AED" w:rsidP="007C5AED">
      <w:pPr>
        <w:spacing w:line="240" w:lineRule="atLeast"/>
        <w:rPr>
          <w:szCs w:val="24"/>
        </w:rPr>
      </w:pPr>
      <w:r>
        <w:rPr>
          <w:szCs w:val="24"/>
        </w:rPr>
        <w:t>SI and TI values must not be compared across sequences using different frame resolutions, because the value range of the Sobel filter – as well as its standard deviation – depend on the visual appearance of edges in the original sequence. Hence, sequences with higher resolution have intrinsically lower SI and vice-versa, which will also impact the TI scores.</w:t>
      </w:r>
    </w:p>
    <w:p w14:paraId="307D772C" w14:textId="77777777" w:rsidR="007C5AED" w:rsidRDefault="007C5AED" w:rsidP="007C5AED">
      <w:pPr>
        <w:spacing w:line="240" w:lineRule="atLeast"/>
        <w:rPr>
          <w:szCs w:val="24"/>
        </w:rPr>
      </w:pPr>
      <w:r>
        <w:rPr>
          <w:szCs w:val="24"/>
        </w:rPr>
        <w:t>To compensate for differences in aspect ratios, SI and TI values may be compared across sequences when the frame resolutions of those sequences do not differ by more than 10% in each dimension.</w:t>
      </w:r>
    </w:p>
    <w:p w14:paraId="5851A22F" w14:textId="3092E49A" w:rsidR="007C5AED" w:rsidRDefault="007C5AED" w:rsidP="007C5AED">
      <w:pPr>
        <w:pStyle w:val="Heading3"/>
      </w:pPr>
      <w:r>
        <w:t>6.8.7</w:t>
      </w:r>
      <w:r>
        <w:tab/>
        <w:t>Usage of TI with different frame rates</w:t>
      </w:r>
    </w:p>
    <w:p w14:paraId="4EC7BEB0" w14:textId="77777777" w:rsidR="007C5AED" w:rsidRDefault="007C5AED" w:rsidP="007C5AED">
      <w:pPr>
        <w:spacing w:line="240" w:lineRule="atLeast"/>
        <w:rPr>
          <w:szCs w:val="24"/>
        </w:rPr>
      </w:pPr>
      <w:r>
        <w:rPr>
          <w:szCs w:val="24"/>
        </w:rPr>
        <w:t>TI values must not be compared across sequences using different frame rates, since for the same content, the motion difference between frames at shorter intervals (i.e., higher frame rates) is lower, resulting in a different TI value.</w:t>
      </w:r>
    </w:p>
    <w:p w14:paraId="44389EA6" w14:textId="6E36B447" w:rsidR="00660957" w:rsidRPr="007C5AED" w:rsidRDefault="007C5AED" w:rsidP="007C5AED">
      <w:pPr>
        <w:spacing w:line="240" w:lineRule="atLeast"/>
        <w:rPr>
          <w:szCs w:val="24"/>
        </w:rPr>
      </w:pPr>
      <w:r>
        <w:rPr>
          <w:szCs w:val="24"/>
        </w:rPr>
        <w:t>To analyze sequences with different frame rates, the sequences may be grouped into sets of equal frame rates (e.g., one set with 25 fps, one set with 60 fps) and analyzed separately.</w:t>
      </w:r>
    </w:p>
    <w:p w14:paraId="7B25D935" w14:textId="77777777" w:rsidR="00253AD0" w:rsidRPr="006168C7" w:rsidRDefault="00253AD0" w:rsidP="00253AD0">
      <w:pPr>
        <w:pStyle w:val="Heading1"/>
      </w:pPr>
      <w:bookmarkStart w:id="246" w:name="_Toc380059065"/>
      <w:bookmarkStart w:id="247" w:name="_Toc380059373"/>
      <w:bookmarkStart w:id="248" w:name="_Toc380059682"/>
      <w:bookmarkStart w:id="249" w:name="_Toc380060149"/>
      <w:bookmarkStart w:id="250" w:name="_Toc380060465"/>
      <w:bookmarkStart w:id="251" w:name="_Toc380060784"/>
      <w:bookmarkStart w:id="252" w:name="_Toc380156904"/>
      <w:bookmarkStart w:id="253" w:name="_Toc380157224"/>
      <w:bookmarkStart w:id="254" w:name="_Toc384214746"/>
      <w:bookmarkStart w:id="255" w:name="_Toc384369632"/>
      <w:bookmarkStart w:id="256" w:name="_Toc447546233"/>
      <w:bookmarkStart w:id="257" w:name="_Toc450037638"/>
      <w:bookmarkStart w:id="258" w:name="_Toc458579978"/>
      <w:bookmarkStart w:id="259" w:name="_Toc74897935"/>
      <w:bookmarkStart w:id="260" w:name="_Toc76545121"/>
      <w:r w:rsidRPr="006168C7">
        <w:t>7</w:t>
      </w:r>
      <w:r w:rsidRPr="006168C7">
        <w:tab/>
        <w:t>Test methods, rating scales and allowed changes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7B25D936" w14:textId="56E16137" w:rsidR="00253AD0" w:rsidRPr="006168C7" w:rsidRDefault="00253AD0" w:rsidP="00253AD0">
      <w:r w:rsidRPr="006168C7">
        <w:t xml:space="preserve">This clause describes the test methods, rating scales and allowable deviations. The method controls the stimuli presentation. The rating scale controls </w:t>
      </w:r>
      <w:r w:rsidR="003F1872" w:rsidRPr="006168C7">
        <w:t xml:space="preserve">the </w:t>
      </w:r>
      <w:r w:rsidRPr="006168C7">
        <w:t>way that people indicate their opinion of the stimuli. A list of appropriate</w:t>
      </w:r>
      <w:r w:rsidR="00744EC3" w:rsidRPr="006168C7">
        <w:t xml:space="preserve"> changes to the method follows</w:t>
      </w:r>
      <w:r w:rsidR="00155D3F" w:rsidRPr="006168C7">
        <w:t xml:space="preserve"> in this clause</w:t>
      </w:r>
      <w:r w:rsidR="00744EC3" w:rsidRPr="006168C7">
        <w:t>.</w:t>
      </w:r>
    </w:p>
    <w:p w14:paraId="7B25D937" w14:textId="2AB08D45" w:rsidR="00253AD0" w:rsidRPr="006168C7" w:rsidRDefault="00253AD0" w:rsidP="00E004B0">
      <w:r w:rsidRPr="006168C7">
        <w:t>In-force and superseded versions of [ITU-T P.800] and [ITU-R BT.500</w:t>
      </w:r>
      <w:r w:rsidR="00D0346B" w:rsidRPr="006168C7">
        <w:t>-</w:t>
      </w:r>
      <w:r w:rsidR="007827DA" w:rsidRPr="006168C7">
        <w:t>1</w:t>
      </w:r>
      <w:r w:rsidR="007827DA">
        <w:t>4</w:t>
      </w:r>
      <w:r w:rsidRPr="006168C7">
        <w:t xml:space="preserve">] include alternate names for some test methods described in this clause. These alternate names </w:t>
      </w:r>
      <w:r w:rsidR="00E004B0" w:rsidRPr="006168C7">
        <w:t>are</w:t>
      </w:r>
      <w:r w:rsidRPr="006168C7">
        <w:t xml:space="preserve"> identified and may be used.</w:t>
      </w:r>
    </w:p>
    <w:p w14:paraId="7B25D939" w14:textId="3F650184" w:rsidR="00253AD0" w:rsidRPr="006168C7" w:rsidRDefault="00253AD0" w:rsidP="00253AD0">
      <w:r w:rsidRPr="006168C7">
        <w:t>This clause contains a listing of appropriate subjective test methods and rating scales</w:t>
      </w:r>
      <w:r w:rsidR="00F26533">
        <w:t xml:space="preserve">, </w:t>
      </w:r>
      <w:r w:rsidR="00C101DD">
        <w:t xml:space="preserve">followed by </w:t>
      </w:r>
      <w:r w:rsidR="00F26533">
        <w:t>acceptable changes to these methods and discouraged changes to these methods</w:t>
      </w:r>
      <w:r w:rsidRPr="006168C7">
        <w:t>.</w:t>
      </w:r>
    </w:p>
    <w:p w14:paraId="7B25D93A" w14:textId="17D88D79" w:rsidR="00253AD0" w:rsidRPr="006168C7" w:rsidRDefault="00253AD0" w:rsidP="00025DB1">
      <w:pPr>
        <w:pStyle w:val="Heading3"/>
      </w:pPr>
      <w:r w:rsidRPr="006168C7">
        <w:t>7.1</w:t>
      </w:r>
      <w:r w:rsidRPr="006168C7">
        <w:tab/>
        <w:t xml:space="preserve">Absolute </w:t>
      </w:r>
      <w:r w:rsidR="003F1872" w:rsidRPr="006168C7">
        <w:t>c</w:t>
      </w:r>
      <w:r w:rsidRPr="006168C7">
        <w:t xml:space="preserve">ategory </w:t>
      </w:r>
      <w:r w:rsidR="003F1872" w:rsidRPr="006168C7">
        <w:t>r</w:t>
      </w:r>
      <w:r w:rsidRPr="006168C7">
        <w:t xml:space="preserve">ating </w:t>
      </w:r>
      <w:r w:rsidR="004844DC">
        <w:t xml:space="preserve">(ACR) </w:t>
      </w:r>
      <w:r w:rsidRPr="006168C7">
        <w:t>method</w:t>
      </w:r>
    </w:p>
    <w:p w14:paraId="7B25D93B" w14:textId="702B2DFC" w:rsidR="00253AD0" w:rsidRPr="006168C7" w:rsidRDefault="00253AD0" w:rsidP="00E004B0">
      <w:r w:rsidRPr="006168C7">
        <w:t xml:space="preserve">The </w:t>
      </w:r>
      <w:r w:rsidR="003F1872" w:rsidRPr="006168C7">
        <w:t>a</w:t>
      </w:r>
      <w:r w:rsidRPr="006168C7">
        <w:t xml:space="preserve">bsolute </w:t>
      </w:r>
      <w:r w:rsidR="003F1872" w:rsidRPr="006168C7">
        <w:t>c</w:t>
      </w:r>
      <w:r w:rsidRPr="006168C7">
        <w:t xml:space="preserve">ategory </w:t>
      </w:r>
      <w:r w:rsidR="003F1872" w:rsidRPr="006168C7">
        <w:t>r</w:t>
      </w:r>
      <w:r w:rsidRPr="006168C7">
        <w:t>ating (ACR) method is a category judg</w:t>
      </w:r>
      <w:r w:rsidR="00783E69" w:rsidRPr="006168C7">
        <w:t>e</w:t>
      </w:r>
      <w:r w:rsidRPr="006168C7">
        <w:t xml:space="preserve">ment where the test stimuli are presented one at a time and rated independently on a category scale. ACR is a </w:t>
      </w:r>
      <w:r w:rsidR="003F1872" w:rsidRPr="006168C7">
        <w:t>s</w:t>
      </w:r>
      <w:r w:rsidRPr="006168C7">
        <w:t xml:space="preserve">ingle </w:t>
      </w:r>
      <w:r w:rsidR="003F1872" w:rsidRPr="006168C7">
        <w:t>s</w:t>
      </w:r>
      <w:r w:rsidRPr="006168C7">
        <w:t xml:space="preserve">timulus </w:t>
      </w:r>
      <w:r w:rsidR="003F1872" w:rsidRPr="006168C7">
        <w:t>m</w:t>
      </w:r>
      <w:r w:rsidRPr="006168C7">
        <w:t>ethod. The subject observes one stimulus</w:t>
      </w:r>
      <w:r w:rsidR="003F1872" w:rsidRPr="006168C7">
        <w:t xml:space="preserve"> and</w:t>
      </w:r>
      <w:r w:rsidRPr="006168C7">
        <w:t xml:space="preserve"> then has time to rate that stimulus.</w:t>
      </w:r>
    </w:p>
    <w:p w14:paraId="7B25D93C" w14:textId="7B08C148" w:rsidR="00253AD0" w:rsidRPr="006168C7" w:rsidRDefault="00253AD0" w:rsidP="00EB2242">
      <w:pPr>
        <w:spacing w:after="120"/>
      </w:pPr>
      <w:r w:rsidRPr="006168C7">
        <w:t>The ACR method uses the following five-level rating scale:</w:t>
      </w:r>
    </w:p>
    <w:p w14:paraId="7B25D93D" w14:textId="77777777" w:rsidR="00253AD0" w:rsidRPr="006168C7" w:rsidRDefault="00253AD0" w:rsidP="00744EC3">
      <w:pPr>
        <w:pStyle w:val="enumlev1"/>
      </w:pPr>
      <w:r w:rsidRPr="006168C7">
        <w:tab/>
        <w:t>5</w:t>
      </w:r>
      <w:r w:rsidRPr="006168C7">
        <w:tab/>
        <w:t>Excellent</w:t>
      </w:r>
    </w:p>
    <w:p w14:paraId="7B25D93E" w14:textId="77777777" w:rsidR="00253AD0" w:rsidRPr="006168C7" w:rsidRDefault="00253AD0" w:rsidP="00744EC3">
      <w:pPr>
        <w:pStyle w:val="enumlev1"/>
      </w:pPr>
      <w:r w:rsidRPr="006168C7">
        <w:tab/>
        <w:t>4</w:t>
      </w:r>
      <w:r w:rsidRPr="006168C7">
        <w:tab/>
        <w:t>Good</w:t>
      </w:r>
    </w:p>
    <w:p w14:paraId="7B25D93F" w14:textId="77777777" w:rsidR="00253AD0" w:rsidRPr="006168C7" w:rsidRDefault="00253AD0" w:rsidP="00744EC3">
      <w:pPr>
        <w:pStyle w:val="enumlev1"/>
      </w:pPr>
      <w:r w:rsidRPr="006168C7">
        <w:tab/>
        <w:t>3</w:t>
      </w:r>
      <w:r w:rsidRPr="006168C7">
        <w:tab/>
        <w:t>Fair</w:t>
      </w:r>
    </w:p>
    <w:p w14:paraId="7B25D940" w14:textId="77777777" w:rsidR="00253AD0" w:rsidRPr="006168C7" w:rsidRDefault="00253AD0" w:rsidP="00744EC3">
      <w:pPr>
        <w:pStyle w:val="enumlev1"/>
      </w:pPr>
      <w:r w:rsidRPr="006168C7">
        <w:tab/>
        <w:t>2</w:t>
      </w:r>
      <w:r w:rsidRPr="006168C7">
        <w:tab/>
        <w:t>Poor</w:t>
      </w:r>
    </w:p>
    <w:p w14:paraId="7B25D941" w14:textId="77777777" w:rsidR="00253AD0" w:rsidRPr="006168C7" w:rsidRDefault="00253AD0" w:rsidP="00744EC3">
      <w:pPr>
        <w:pStyle w:val="enumlev1"/>
      </w:pPr>
      <w:r w:rsidRPr="006168C7">
        <w:tab/>
        <w:t>1</w:t>
      </w:r>
      <w:r w:rsidRPr="006168C7">
        <w:tab/>
        <w:t>Bad</w:t>
      </w:r>
    </w:p>
    <w:p w14:paraId="4AB640A6" w14:textId="764DEC79" w:rsidR="001D00C7" w:rsidRDefault="00253AD0" w:rsidP="00756188">
      <w:r w:rsidRPr="006168C7">
        <w:t>The numbers may optionally be displayed on the scale.</w:t>
      </w:r>
    </w:p>
    <w:p w14:paraId="2675DF36" w14:textId="467565AA" w:rsidR="00092FA7" w:rsidRPr="006168C7" w:rsidRDefault="00092FA7" w:rsidP="00756188">
      <w:r>
        <w:t xml:space="preserve">Figure </w:t>
      </w:r>
      <w:r w:rsidR="005A16DB">
        <w:t>2</w:t>
      </w:r>
      <w:r>
        <w:t xml:space="preserve"> provides an example with three ACR rating cycles and a mid-level grey background presented during the rating (voting) time. </w:t>
      </w:r>
    </w:p>
    <w:p w14:paraId="7B25D943" w14:textId="69B819D2" w:rsidR="00756188" w:rsidRPr="006168C7" w:rsidRDefault="00CF1245" w:rsidP="001C178E">
      <w:pPr>
        <w:pStyle w:val="Heading4"/>
      </w:pPr>
      <w:r w:rsidRPr="006168C7">
        <w:t>7.1.1</w:t>
      </w:r>
      <w:r w:rsidRPr="006168C7">
        <w:tab/>
      </w:r>
      <w:r w:rsidR="00756188" w:rsidRPr="006168C7">
        <w:t>Comments</w:t>
      </w:r>
    </w:p>
    <w:p w14:paraId="7B25D944" w14:textId="43900F30" w:rsidR="00253AD0" w:rsidRPr="006168C7" w:rsidRDefault="00253AD0" w:rsidP="00756188">
      <w:r w:rsidRPr="006168C7">
        <w:t>The ACR method produces a high number of ratings in a brief period of time.</w:t>
      </w:r>
    </w:p>
    <w:p w14:paraId="7B25D945" w14:textId="666DEB1C" w:rsidR="00253AD0" w:rsidRDefault="00253AD0" w:rsidP="00253AD0">
      <w:r w:rsidRPr="006168C7">
        <w:t>ACR ratings confound the impact of the impairment with the influence of the content upon the subject (e.g., whether the subject likes or dislikes the production quality of the stimulus).</w:t>
      </w:r>
    </w:p>
    <w:p w14:paraId="67C682BC" w14:textId="77777777" w:rsidR="00D01977" w:rsidRPr="00D01977" w:rsidRDefault="00D01977" w:rsidP="00D01977">
      <w:pPr>
        <w:rPr>
          <w:lang w:val="en-US"/>
        </w:rPr>
      </w:pPr>
      <w:r w:rsidRPr="00D01977">
        <w:rPr>
          <w:lang w:val="en-US"/>
        </w:rPr>
        <w:t>The following statistics characterize the expected precision of a 5-level ACR test. Let us define the subjective test’s confidence interval (ΔS</w:t>
      </w:r>
      <w:r w:rsidRPr="00D01977">
        <w:rPr>
          <w:vertAlign w:val="subscript"/>
          <w:lang w:val="en-US"/>
        </w:rPr>
        <w:t>CI</w:t>
      </w:r>
      <w:r w:rsidRPr="00D01977">
        <w:rPr>
          <w:lang w:val="en-US"/>
        </w:rPr>
        <w:t xml:space="preserve">) as the minimum difference in MOS values where 95% of stimuli pairs are statistically different (according to the Student’s </w:t>
      </w:r>
      <w:r w:rsidRPr="00D01977">
        <w:rPr>
          <w:i/>
          <w:iCs/>
          <w:lang w:val="en-US"/>
        </w:rPr>
        <w:t>t</w:t>
      </w:r>
      <w:r w:rsidRPr="00D01977">
        <w:rPr>
          <w:lang w:val="en-US"/>
        </w:rPr>
        <w:t>-test using a 95% confidence level). A subjective test’s ΔS</w:t>
      </w:r>
      <w:r w:rsidRPr="00D01977">
        <w:rPr>
          <w:vertAlign w:val="subscript"/>
          <w:lang w:val="en-US"/>
        </w:rPr>
        <w:t>CI</w:t>
      </w:r>
      <w:r w:rsidRPr="00D01977">
        <w:rPr>
          <w:lang w:val="en-US"/>
        </w:rPr>
        <w:t xml:space="preserve"> is measured using subsets of stimuli pairs that have similar MOS differences (e.g., 0.1 +/- 0.05, 0.2 +/- 0.05, or 0.3 +/-0.05).</w:t>
      </w:r>
    </w:p>
    <w:p w14:paraId="21E1810B" w14:textId="6E274684" w:rsidR="00D01977" w:rsidRDefault="00D01977" w:rsidP="00D01977">
      <w:pPr>
        <w:rPr>
          <w:lang w:val="en-US"/>
        </w:rPr>
      </w:pPr>
      <w:r w:rsidRPr="00D01977">
        <w:rPr>
          <w:lang w:val="en-US"/>
        </w:rPr>
        <w:t>Measurements in [b-Pinson 2020] indicate that the ACR method rarely yields ΔS</w:t>
      </w:r>
      <w:r w:rsidRPr="00D01977">
        <w:rPr>
          <w:vertAlign w:val="subscript"/>
          <w:lang w:val="en-US"/>
        </w:rPr>
        <w:t>CI</w:t>
      </w:r>
      <w:r w:rsidRPr="00D01977">
        <w:rPr>
          <w:lang w:val="en-US"/>
        </w:rPr>
        <w:t xml:space="preserve"> below the following values: 0.5 for 24 subjects, 0.7 for 15 subjects, 1.1 for 9 subjects, and 1.5 for 6 subjects. Unexplained factors in the experiment design and implementation may produce ΔS</w:t>
      </w:r>
      <w:r w:rsidRPr="00D01977">
        <w:rPr>
          <w:vertAlign w:val="subscript"/>
          <w:lang w:val="en-US"/>
        </w:rPr>
        <w:t>CI</w:t>
      </w:r>
      <w:r w:rsidRPr="00D01977">
        <w:rPr>
          <w:lang w:val="en-US"/>
        </w:rPr>
        <w:t xml:space="preserve"> up to the next category of subjects or higher (e.g., 24 subject tests typically have ΔS</w:t>
      </w:r>
      <w:r w:rsidRPr="00D01977">
        <w:rPr>
          <w:vertAlign w:val="subscript"/>
          <w:lang w:val="en-US"/>
        </w:rPr>
        <w:t>CI</w:t>
      </w:r>
      <w:r w:rsidRPr="00D01977">
        <w:rPr>
          <w:lang w:val="en-US"/>
        </w:rPr>
        <w:t> between 0.5 and 0.7). The size of the confidence interval depends on the post subject screening method. More advanced data cleansing methods (like Clause 12.6) may reduce the confidence interval.</w:t>
      </w:r>
    </w:p>
    <w:p w14:paraId="73C923DF" w14:textId="13A8CC24" w:rsidR="00734FB3" w:rsidRDefault="00734FB3" w:rsidP="00D01977">
      <w:pPr>
        <w:rPr>
          <w:b/>
          <w:bCs/>
        </w:rPr>
      </w:pPr>
      <w:r>
        <w:rPr>
          <w:noProof/>
        </w:rPr>
        <mc:AlternateContent>
          <mc:Choice Requires="wpg">
            <w:drawing>
              <wp:anchor distT="0" distB="0" distL="114300" distR="114300" simplePos="0" relativeHeight="251700224" behindDoc="0" locked="0" layoutInCell="1" allowOverlap="1" wp14:anchorId="0ED0BAF8" wp14:editId="78A16DFE">
                <wp:simplePos x="0" y="0"/>
                <wp:positionH relativeFrom="column">
                  <wp:posOffset>0</wp:posOffset>
                </wp:positionH>
                <wp:positionV relativeFrom="paragraph">
                  <wp:posOffset>249555</wp:posOffset>
                </wp:positionV>
                <wp:extent cx="6134100" cy="1698171"/>
                <wp:effectExtent l="0" t="0" r="19050" b="16510"/>
                <wp:wrapTopAndBottom/>
                <wp:docPr id="55" name="Group 55"/>
                <wp:cNvGraphicFramePr/>
                <a:graphic xmlns:a="http://schemas.openxmlformats.org/drawingml/2006/main">
                  <a:graphicData uri="http://schemas.microsoft.com/office/word/2010/wordprocessingGroup">
                    <wpg:wgp>
                      <wpg:cNvGrpSpPr/>
                      <wpg:grpSpPr>
                        <a:xfrm>
                          <a:off x="0" y="0"/>
                          <a:ext cx="6134100" cy="1698171"/>
                          <a:chOff x="0" y="0"/>
                          <a:chExt cx="6134100" cy="1698171"/>
                        </a:xfrm>
                      </wpg:grpSpPr>
                      <wps:wsp>
                        <wps:cNvPr id="56" name="Rectangle 5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30629" y="119743"/>
                            <a:ext cx="5638799" cy="845457"/>
                            <a:chOff x="0" y="0"/>
                            <a:chExt cx="5638799" cy="845457"/>
                          </a:xfrm>
                        </wpg:grpSpPr>
                        <wpg:grpSp>
                          <wpg:cNvPr id="58" name="Group 58"/>
                          <wpg:cNvGrpSpPr/>
                          <wpg:grpSpPr>
                            <a:xfrm>
                              <a:off x="65314" y="244928"/>
                              <a:ext cx="5535386" cy="568235"/>
                              <a:chOff x="0" y="0"/>
                              <a:chExt cx="5535386" cy="568235"/>
                            </a:xfrm>
                          </wpg:grpSpPr>
                          <wpg:grpSp>
                            <wpg:cNvPr id="59" name="Group 59"/>
                            <wpg:cNvGrpSpPr/>
                            <wpg:grpSpPr>
                              <a:xfrm>
                                <a:off x="0" y="555172"/>
                                <a:ext cx="5535386" cy="13063"/>
                                <a:chOff x="0" y="0"/>
                                <a:chExt cx="5535386" cy="13063"/>
                              </a:xfrm>
                            </wpg:grpSpPr>
                            <wps:wsp>
                              <wps:cNvPr id="60" name="Straight Connector 60"/>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4" name="Group 64"/>
                            <wpg:cNvGrpSpPr/>
                            <wpg:grpSpPr>
                              <a:xfrm>
                                <a:off x="794657" y="0"/>
                                <a:ext cx="3946072" cy="13063"/>
                                <a:chOff x="0" y="0"/>
                                <a:chExt cx="3946072" cy="13063"/>
                              </a:xfrm>
                            </wpg:grpSpPr>
                            <wps:wsp>
                              <wps:cNvPr id="65" name="Straight Connector 65"/>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789214" y="81643"/>
                                <a:ext cx="3956958" cy="419100"/>
                                <a:chOff x="0" y="0"/>
                                <a:chExt cx="3956958" cy="419100"/>
                              </a:xfrm>
                            </wpg:grpSpPr>
                            <wps:wsp>
                              <wps:cNvPr id="69" name="Straight Connector 69"/>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75" name="Group 75"/>
                          <wpg:cNvGrpSpPr/>
                          <wpg:grpSpPr>
                            <a:xfrm>
                              <a:off x="783771" y="0"/>
                              <a:ext cx="4065270" cy="299357"/>
                              <a:chOff x="0" y="0"/>
                              <a:chExt cx="4065814" cy="317500"/>
                            </a:xfrm>
                          </wpg:grpSpPr>
                          <wps:wsp>
                            <wps:cNvPr id="76" name="Text Box 76"/>
                            <wps:cNvSpPr txBox="1"/>
                            <wps:spPr>
                              <a:xfrm>
                                <a:off x="0" y="0"/>
                                <a:ext cx="887185" cy="317500"/>
                              </a:xfrm>
                              <a:prstGeom prst="rect">
                                <a:avLst/>
                              </a:prstGeom>
                              <a:noFill/>
                              <a:ln w="6350">
                                <a:noFill/>
                              </a:ln>
                            </wps:spPr>
                            <wps:txbx>
                              <w:txbxContent>
                                <w:p w14:paraId="3EC8FA23" w14:textId="77777777" w:rsidR="00734FB3" w:rsidRDefault="00734FB3" w:rsidP="00734FB3">
                                  <w:pPr>
                                    <w:spacing w:before="0"/>
                                    <w:jc w:val="center"/>
                                  </w:pPr>
                                  <w:r>
                                    <w:t>Picture A</w:t>
                                  </w:r>
                                  <w:r>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589315" y="0"/>
                                <a:ext cx="887185" cy="317500"/>
                              </a:xfrm>
                              <a:prstGeom prst="rect">
                                <a:avLst/>
                              </a:prstGeom>
                              <a:noFill/>
                              <a:ln w="6350">
                                <a:noFill/>
                              </a:ln>
                            </wps:spPr>
                            <wps:txbx>
                              <w:txbxContent>
                                <w:p w14:paraId="3F30F4AB" w14:textId="77777777" w:rsidR="00734FB3" w:rsidRDefault="00734FB3" w:rsidP="00734FB3">
                                  <w:pPr>
                                    <w:spacing w:before="0"/>
                                    <w:jc w:val="center"/>
                                  </w:pPr>
                                  <w:r>
                                    <w:t>Picture B</w:t>
                                  </w:r>
                                  <w:r>
                                    <w:rPr>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178629" y="0"/>
                                <a:ext cx="887185" cy="317500"/>
                              </a:xfrm>
                              <a:prstGeom prst="rect">
                                <a:avLst/>
                              </a:prstGeom>
                              <a:noFill/>
                              <a:ln w="6350">
                                <a:noFill/>
                              </a:ln>
                            </wps:spPr>
                            <wps:txbx>
                              <w:txbxContent>
                                <w:p w14:paraId="542729CC" w14:textId="77777777" w:rsidR="00734FB3" w:rsidRDefault="00734FB3" w:rsidP="00734FB3">
                                  <w:pPr>
                                    <w:spacing w:before="0"/>
                                    <w:jc w:val="center"/>
                                  </w:pPr>
                                  <w:r>
                                    <w:t>Picture C</w:t>
                                  </w:r>
                                  <w:r>
                                    <w:rPr>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0" y="527957"/>
                              <a:ext cx="5638799" cy="317500"/>
                              <a:chOff x="0" y="0"/>
                              <a:chExt cx="5638799" cy="317500"/>
                            </a:xfrm>
                          </wpg:grpSpPr>
                          <wps:wsp>
                            <wps:cNvPr id="80" name="Text Box 80"/>
                            <wps:cNvSpPr txBox="1"/>
                            <wps:spPr>
                              <a:xfrm>
                                <a:off x="3167743" y="0"/>
                                <a:ext cx="887185" cy="317500"/>
                              </a:xfrm>
                              <a:prstGeom prst="rect">
                                <a:avLst/>
                              </a:prstGeom>
                              <a:noFill/>
                              <a:ln w="6350">
                                <a:noFill/>
                              </a:ln>
                            </wps:spPr>
                            <wps:txbx>
                              <w:txbxContent>
                                <w:p w14:paraId="7D7B639A"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751614" y="0"/>
                                <a:ext cx="887185" cy="317500"/>
                              </a:xfrm>
                              <a:prstGeom prst="rect">
                                <a:avLst/>
                              </a:prstGeom>
                              <a:noFill/>
                              <a:ln w="6350">
                                <a:noFill/>
                              </a:ln>
                            </wps:spPr>
                            <wps:txbx>
                              <w:txbxContent>
                                <w:p w14:paraId="01A90BC0"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83871" y="0"/>
                                <a:ext cx="887185" cy="317500"/>
                              </a:xfrm>
                              <a:prstGeom prst="rect">
                                <a:avLst/>
                              </a:prstGeom>
                              <a:noFill/>
                              <a:ln w="6350">
                                <a:noFill/>
                              </a:ln>
                            </wps:spPr>
                            <wps:txbx>
                              <w:txbxContent>
                                <w:p w14:paraId="4D34818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887185" cy="317500"/>
                              </a:xfrm>
                              <a:prstGeom prst="rect">
                                <a:avLst/>
                              </a:prstGeom>
                              <a:noFill/>
                              <a:ln w="6350">
                                <a:noFill/>
                              </a:ln>
                            </wps:spPr>
                            <wps:txbx>
                              <w:txbxContent>
                                <w:p w14:paraId="72598AB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 name="Text Box 84"/>
                        <wps:cNvSpPr txBox="1"/>
                        <wps:spPr>
                          <a:xfrm>
                            <a:off x="217714" y="1028700"/>
                            <a:ext cx="2710543" cy="598714"/>
                          </a:xfrm>
                          <a:prstGeom prst="rect">
                            <a:avLst/>
                          </a:prstGeom>
                          <a:noFill/>
                          <a:ln w="6350">
                            <a:noFill/>
                          </a:ln>
                        </wps:spPr>
                        <wps:txb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0BAF8" id="Group 55" o:spid="_x0000_s1026" style="position:absolute;left:0;text-align:left;margin-left:0;margin-top:19.65pt;width:483pt;height:133.7pt;z-index:251700224"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">
                <v:rect id="Rectangle 56" o:spid="_x0000_s102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mwgAAANsAAAAPAAAAZHJzL2Rvd25yZXYueG1sRI9Pi8Iw&#10;FMTvwn6H8ARvNtVF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ADHmnmwgAAANsAAAAPAAAA&#10;AAAAAAAAAAAAAAcCAABkcnMvZG93bnJldi54bWxQSwUGAAAAAAMAAwC3AAAA9gIAAAAA&#10;" filled="f" strokecolor="black [3200]" strokeweight="2pt"/>
                <v:group id="Group 57" o:spid="_x0000_s1028" style="position:absolute;left:1306;top:1197;width:56388;height:8455"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2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3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" strokecolor="black [3213]" strokeweight="2pt">
                        <v:stroke dashstyle="3 1"/>
                      </v:line>
                      <v:line id="Straight Connector 61" o:spid="_x0000_s103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" strokecolor="black [3213]" strokeweight="2pt">
                        <v:stroke dashstyle="3 1"/>
                      </v:line>
                      <v:line id="Straight Connector 62" o:spid="_x0000_s103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" strokecolor="black [3213]" strokeweight="2pt">
                        <v:stroke dashstyle="3 1"/>
                      </v:line>
                      <v:line id="Straight Connector 63" o:spid="_x0000_s103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" strokecolor="black [3213]" strokeweight="2pt">
                        <v:stroke dashstyle="3 1"/>
                      </v:line>
                    </v:group>
                    <v:group id="Group 64" o:spid="_x0000_s103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3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" strokecolor="black [3213]" strokeweight="2pt"/>
                      <v:line id="Straight Connector 66" o:spid="_x0000_s103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" strokecolor="black [3213]" strokeweight="2pt"/>
                      <v:line id="Straight Connector 67" o:spid="_x0000_s103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group>
                    <v:group id="Group 68" o:spid="_x0000_s103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69" o:spid="_x0000_s104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" strokecolor="black [3213]">
                        <v:stroke dashstyle="1 1"/>
                      </v:line>
                      <v:line id="Straight Connector 70" o:spid="_x0000_s104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" strokecolor="black [3213]">
                        <v:stroke dashstyle="1 1"/>
                      </v:line>
                      <v:line id="Straight Connector 71" o:spid="_x0000_s104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" strokecolor="black [3213]">
                        <v:stroke dashstyle="1 1"/>
                      </v:line>
                      <v:line id="Straight Connector 72" o:spid="_x0000_s104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" strokecolor="black [3213]">
                        <v:stroke dashstyle="1 1"/>
                      </v:line>
                      <v:line id="Straight Connector 73" o:spid="_x0000_s104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xAAAANsAAAAPAAAAZHJzL2Rvd25yZXYueG1sRI/dasJA&#10;FITvhb7Dcgq9000t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IHH73nEAAAA2wAAAA8A&#10;AAAAAAAAAAAAAAAABwIAAGRycy9kb3ducmV2LnhtbFBLBQYAAAAAAwADALcAAAD4AgAAAAA=&#10;" strokecolor="black [3213]">
                        <v:stroke dashstyle="1 1"/>
                      </v:line>
                      <v:line id="Straight Connector 74" o:spid="_x0000_s104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cNxAAAANsAAAAPAAAAZHJzL2Rvd25yZXYueG1sRI/dasJA&#10;FITvhb7Dcgq9002l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A4udw3EAAAA2wAAAA8A&#10;AAAAAAAAAAAAAAAABwIAAGRycy9kb3ducmV2LnhtbFBLBQYAAAAAAwADALcAAAD4AgAAAAA=&#10;" strokecolor="black [3213]">
                        <v:stroke dashstyle="1 1"/>
                      </v:line>
                    </v:group>
                  </v:group>
                  <v:group id="Group 75" o:spid="_x0000_s1046" style="position:absolute;left:7837;width:40653;height:2993" coordsize="4065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202" coordsize="21600,21600" o:spt="202" path="m,l,21600r21600,l21600,xe">
                      <v:stroke joinstyle="miter"/>
                      <v:path gradientshapeok="t" o:connecttype="rect"/>
                    </v:shapetype>
                    <v:shape id="Text Box 76" o:spid="_x0000_s104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EC8FA23" w14:textId="77777777" w:rsidR="00734FB3" w:rsidRDefault="00734FB3" w:rsidP="00734FB3">
                            <w:pPr>
                              <w:spacing w:before="0"/>
                              <w:jc w:val="center"/>
                            </w:pPr>
                            <w:r>
                              <w:t>Picture A</w:t>
                            </w:r>
                            <w:r>
                              <w:rPr>
                                <w:vertAlign w:val="subscript"/>
                              </w:rPr>
                              <w:t>i</w:t>
                            </w:r>
                          </w:p>
                        </w:txbxContent>
                      </v:textbox>
                    </v:shape>
                    <v:shape id="Text Box 77" o:spid="_x0000_s104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F30F4AB" w14:textId="77777777" w:rsidR="00734FB3" w:rsidRDefault="00734FB3" w:rsidP="00734FB3">
                            <w:pPr>
                              <w:spacing w:before="0"/>
                              <w:jc w:val="center"/>
                            </w:pPr>
                            <w:r>
                              <w:t>Picture B</w:t>
                            </w:r>
                            <w:r>
                              <w:rPr>
                                <w:vertAlign w:val="subscript"/>
                              </w:rPr>
                              <w:t>j</w:t>
                            </w:r>
                          </w:p>
                        </w:txbxContent>
                      </v:textbox>
                    </v:shape>
                    <v:shape id="Text Box 78" o:spid="_x0000_s1049" type="#_x0000_t202" style="position:absolute;left:31786;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42729CC" w14:textId="77777777" w:rsidR="00734FB3" w:rsidRDefault="00734FB3" w:rsidP="00734FB3">
                            <w:pPr>
                              <w:spacing w:before="0"/>
                              <w:jc w:val="center"/>
                            </w:pPr>
                            <w:r>
                              <w:t>Picture C</w:t>
                            </w:r>
                            <w:r>
                              <w:rPr>
                                <w:vertAlign w:val="subscript"/>
                              </w:rPr>
                              <w:t>k</w:t>
                            </w:r>
                          </w:p>
                        </w:txbxContent>
                      </v:textbox>
                    </v:shape>
                  </v:group>
                  <v:group id="Group 79" o:spid="_x0000_s105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5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D7B639A" w14:textId="77777777" w:rsidR="00734FB3" w:rsidRDefault="00734FB3" w:rsidP="00734FB3">
                            <w:pPr>
                              <w:spacing w:before="0"/>
                              <w:jc w:val="center"/>
                            </w:pPr>
                            <w:r>
                              <w:t>Voting</w:t>
                            </w:r>
                          </w:p>
                        </w:txbxContent>
                      </v:textbox>
                    </v:shape>
                    <v:shape id="Text Box 81" o:spid="_x0000_s105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1A90BC0" w14:textId="77777777" w:rsidR="00734FB3" w:rsidRDefault="00734FB3" w:rsidP="00734FB3">
                            <w:pPr>
                              <w:spacing w:before="0"/>
                              <w:jc w:val="center"/>
                            </w:pPr>
                            <w:r>
                              <w:t>Voting</w:t>
                            </w:r>
                          </w:p>
                        </w:txbxContent>
                      </v:textbox>
                    </v:shape>
                    <v:shape id="Text Box 82" o:spid="_x0000_s105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D348184" w14:textId="77777777" w:rsidR="00734FB3" w:rsidRDefault="00734FB3" w:rsidP="00734FB3">
                            <w:pPr>
                              <w:spacing w:before="0"/>
                              <w:jc w:val="center"/>
                            </w:pPr>
                            <w:r>
                              <w:t>Voting</w:t>
                            </w:r>
                          </w:p>
                        </w:txbxContent>
                      </v:textbox>
                    </v:shape>
                    <v:shape id="Text Box 83" o:spid="_x0000_s105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598AB4" w14:textId="77777777" w:rsidR="00734FB3" w:rsidRDefault="00734FB3" w:rsidP="00734FB3">
                            <w:pPr>
                              <w:spacing w:before="0"/>
                              <w:jc w:val="center"/>
                            </w:pPr>
                            <w:r>
                              <w:t>Voting</w:t>
                            </w:r>
                          </w:p>
                        </w:txbxContent>
                      </v:textbox>
                    </v:shape>
                  </v:group>
                </v:group>
                <v:shape id="Text Box 84" o:spid="_x0000_s105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v:textbox>
                </v:shape>
                <w10:wrap type="topAndBottom"/>
              </v:group>
            </w:pict>
          </mc:Fallback>
        </mc:AlternateContent>
      </w:r>
      <w:r w:rsidRPr="001D00C7">
        <w:rPr>
          <w:b/>
          <w:bCs/>
        </w:rPr>
        <w:t xml:space="preserve">Figure </w:t>
      </w:r>
      <w:r w:rsidR="005A16DB">
        <w:rPr>
          <w:b/>
          <w:bCs/>
        </w:rPr>
        <w:t>2</w:t>
      </w:r>
      <w:r w:rsidRPr="001D00C7">
        <w:rPr>
          <w:b/>
          <w:bCs/>
        </w:rPr>
        <w:t xml:space="preserve"> — </w:t>
      </w:r>
      <w:r>
        <w:rPr>
          <w:b/>
          <w:bCs/>
        </w:rPr>
        <w:t>Stimulus presentation in the absolute category rating method</w:t>
      </w:r>
    </w:p>
    <w:p w14:paraId="1B637350" w14:textId="77777777" w:rsidR="00734FB3" w:rsidRPr="006168C7" w:rsidRDefault="00734FB3" w:rsidP="00D01977"/>
    <w:p w14:paraId="7B25D946" w14:textId="04C0886F" w:rsidR="00253AD0" w:rsidRPr="006168C7" w:rsidRDefault="00253AD0" w:rsidP="009E58EC">
      <w:pPr>
        <w:pStyle w:val="Heading3"/>
        <w:keepNext w:val="0"/>
        <w:keepLines w:val="0"/>
      </w:pPr>
      <w:r w:rsidRPr="006168C7">
        <w:t>7.2</w:t>
      </w:r>
      <w:r w:rsidRPr="006168C7">
        <w:tab/>
        <w:t xml:space="preserve">Degradation </w:t>
      </w:r>
      <w:r w:rsidR="00467A10" w:rsidRPr="006168C7">
        <w:t>c</w:t>
      </w:r>
      <w:r w:rsidRPr="006168C7">
        <w:t xml:space="preserve">ategory </w:t>
      </w:r>
      <w:r w:rsidR="00467A10" w:rsidRPr="006168C7">
        <w:t>r</w:t>
      </w:r>
      <w:r w:rsidRPr="006168C7">
        <w:t>ating</w:t>
      </w:r>
      <w:r w:rsidR="004844DC">
        <w:t xml:space="preserve"> (DCR)</w:t>
      </w:r>
      <w:r w:rsidRPr="006168C7">
        <w:t xml:space="preserve"> </w:t>
      </w:r>
      <w:r w:rsidR="00E004B0" w:rsidRPr="006168C7">
        <w:t>or</w:t>
      </w:r>
      <w:r w:rsidRPr="006168C7">
        <w:t xml:space="preserve"> </w:t>
      </w:r>
      <w:r w:rsidR="00467A10" w:rsidRPr="006168C7">
        <w:t>d</w:t>
      </w:r>
      <w:r w:rsidRPr="006168C7">
        <w:t xml:space="preserve">ouble </w:t>
      </w:r>
      <w:r w:rsidR="00467A10" w:rsidRPr="006168C7">
        <w:t>s</w:t>
      </w:r>
      <w:r w:rsidRPr="006168C7">
        <w:t xml:space="preserve">timulus </w:t>
      </w:r>
      <w:r w:rsidR="00467A10" w:rsidRPr="006168C7">
        <w:t>i</w:t>
      </w:r>
      <w:r w:rsidRPr="006168C7">
        <w:t xml:space="preserve">mpairment </w:t>
      </w:r>
      <w:r w:rsidR="00467A10" w:rsidRPr="006168C7">
        <w:t>s</w:t>
      </w:r>
      <w:r w:rsidRPr="006168C7">
        <w:t xml:space="preserve">cale </w:t>
      </w:r>
      <w:r w:rsidR="004844DC">
        <w:t xml:space="preserve">(DSIS) </w:t>
      </w:r>
      <w:r w:rsidRPr="006168C7">
        <w:t>method</w:t>
      </w:r>
    </w:p>
    <w:p w14:paraId="7B25D947" w14:textId="0E6D6CB6" w:rsidR="00253AD0" w:rsidRPr="006168C7" w:rsidRDefault="00253AD0" w:rsidP="009E58EC">
      <w:r w:rsidRPr="006168C7">
        <w:t xml:space="preserve">The </w:t>
      </w:r>
      <w:r w:rsidR="00467A10" w:rsidRPr="006168C7">
        <w:t>d</w:t>
      </w:r>
      <w:r w:rsidRPr="006168C7">
        <w:t xml:space="preserve">egradation </w:t>
      </w:r>
      <w:r w:rsidR="00467A10" w:rsidRPr="006168C7">
        <w:t>c</w:t>
      </w:r>
      <w:r w:rsidRPr="006168C7">
        <w:t xml:space="preserve">ategory </w:t>
      </w:r>
      <w:r w:rsidR="00467A10" w:rsidRPr="006168C7">
        <w:t>r</w:t>
      </w:r>
      <w:r w:rsidRPr="006168C7">
        <w:t>ating (DCR) method presents stimuli in pairs. The first stimulus presented in each pair is always the reference. The second stimulus is that reference stimulus after process</w:t>
      </w:r>
      <w:r w:rsidR="00BB4133" w:rsidRPr="006168C7">
        <w:t>ing</w:t>
      </w:r>
      <w:r w:rsidRPr="006168C7">
        <w:t xml:space="preserve"> by the systems under test. DCR is a </w:t>
      </w:r>
      <w:r w:rsidR="003844E3" w:rsidRPr="006168C7">
        <w:t>d</w:t>
      </w:r>
      <w:r w:rsidRPr="006168C7">
        <w:t xml:space="preserve">ouble </w:t>
      </w:r>
      <w:r w:rsidR="003844E3" w:rsidRPr="006168C7">
        <w:t>s</w:t>
      </w:r>
      <w:r w:rsidRPr="006168C7">
        <w:t xml:space="preserve">timulus method. The DCR </w:t>
      </w:r>
      <w:r w:rsidR="003844E3" w:rsidRPr="006168C7">
        <w:t>m</w:t>
      </w:r>
      <w:r w:rsidRPr="006168C7">
        <w:t xml:space="preserve">ethod is also known as the </w:t>
      </w:r>
      <w:r w:rsidR="003844E3" w:rsidRPr="006168C7">
        <w:t>d</w:t>
      </w:r>
      <w:r w:rsidRPr="006168C7">
        <w:t xml:space="preserve">ouble </w:t>
      </w:r>
      <w:r w:rsidR="003844E3" w:rsidRPr="006168C7">
        <w:t>s</w:t>
      </w:r>
      <w:r w:rsidRPr="006168C7">
        <w:t xml:space="preserve">timulus </w:t>
      </w:r>
      <w:r w:rsidR="003844E3" w:rsidRPr="006168C7">
        <w:t>i</w:t>
      </w:r>
      <w:r w:rsidRPr="006168C7">
        <w:t xml:space="preserve">mpairment </w:t>
      </w:r>
      <w:r w:rsidR="003844E3" w:rsidRPr="006168C7">
        <w:t>s</w:t>
      </w:r>
      <w:r w:rsidRPr="006168C7">
        <w:t>cale (DSIS) method.</w:t>
      </w:r>
    </w:p>
    <w:p w14:paraId="7B25D948" w14:textId="16F03812" w:rsidR="00253AD0" w:rsidRPr="006168C7" w:rsidRDefault="00253AD0" w:rsidP="00EB2242">
      <w:r w:rsidRPr="006168C7">
        <w:t>In this case</w:t>
      </w:r>
      <w:r w:rsidR="00E004B0" w:rsidRPr="006168C7">
        <w:t>,</w:t>
      </w:r>
      <w:r w:rsidRPr="006168C7">
        <w:t xml:space="preserve"> subjects are asked to rate the impairment of the second stimulus in relation to the reference. The following five-level scale for rating the impairment should be used:</w:t>
      </w:r>
    </w:p>
    <w:p w14:paraId="7B25D949" w14:textId="77777777" w:rsidR="00EC3BB9" w:rsidRPr="006168C7" w:rsidRDefault="00EC3BB9" w:rsidP="005F6EF8">
      <w:pPr>
        <w:pStyle w:val="enumlev1"/>
      </w:pPr>
      <w:r w:rsidRPr="006168C7">
        <w:tab/>
      </w:r>
      <w:r w:rsidR="00253AD0" w:rsidRPr="006168C7">
        <w:t>5</w:t>
      </w:r>
      <w:r w:rsidR="00253AD0" w:rsidRPr="006168C7">
        <w:tab/>
        <w:t>Imperceptible</w:t>
      </w:r>
    </w:p>
    <w:p w14:paraId="7B25D94A" w14:textId="77777777" w:rsidR="00EC3BB9" w:rsidRPr="006168C7" w:rsidRDefault="00EC3BB9" w:rsidP="005F6EF8">
      <w:pPr>
        <w:pStyle w:val="enumlev1"/>
      </w:pPr>
      <w:r w:rsidRPr="006168C7">
        <w:tab/>
      </w:r>
      <w:r w:rsidR="00253AD0" w:rsidRPr="006168C7">
        <w:t>4</w:t>
      </w:r>
      <w:r w:rsidR="00253AD0" w:rsidRPr="006168C7">
        <w:tab/>
        <w:t>Perceptible but not annoying</w:t>
      </w:r>
    </w:p>
    <w:p w14:paraId="7B25D94B" w14:textId="77777777" w:rsidR="00EC3BB9" w:rsidRPr="006168C7" w:rsidRDefault="00EC3BB9" w:rsidP="005F6EF8">
      <w:pPr>
        <w:pStyle w:val="enumlev1"/>
      </w:pPr>
      <w:r w:rsidRPr="006168C7">
        <w:tab/>
      </w:r>
      <w:r w:rsidR="00253AD0" w:rsidRPr="006168C7">
        <w:t>3</w:t>
      </w:r>
      <w:r w:rsidR="00253AD0" w:rsidRPr="006168C7">
        <w:tab/>
        <w:t>Slightly annoying</w:t>
      </w:r>
    </w:p>
    <w:p w14:paraId="7B25D94C" w14:textId="77777777" w:rsidR="00EC3BB9" w:rsidRPr="006168C7" w:rsidRDefault="00EC3BB9" w:rsidP="005F6EF8">
      <w:pPr>
        <w:pStyle w:val="enumlev1"/>
      </w:pPr>
      <w:r w:rsidRPr="006168C7">
        <w:tab/>
      </w:r>
      <w:r w:rsidR="00253AD0" w:rsidRPr="006168C7">
        <w:t>2</w:t>
      </w:r>
      <w:r w:rsidR="00253AD0" w:rsidRPr="006168C7">
        <w:tab/>
        <w:t>Annoying</w:t>
      </w:r>
    </w:p>
    <w:p w14:paraId="7B25D94D" w14:textId="77777777" w:rsidR="00253AD0" w:rsidRPr="006168C7" w:rsidRDefault="00EC3BB9" w:rsidP="005F6EF8">
      <w:pPr>
        <w:pStyle w:val="enumlev1"/>
      </w:pPr>
      <w:r w:rsidRPr="006168C7">
        <w:tab/>
      </w:r>
      <w:r w:rsidR="00253AD0" w:rsidRPr="006168C7">
        <w:t>1</w:t>
      </w:r>
      <w:r w:rsidR="00253AD0" w:rsidRPr="006168C7">
        <w:tab/>
        <w:t>Very annoying</w:t>
      </w:r>
    </w:p>
    <w:p w14:paraId="7B25D94E" w14:textId="2045418A" w:rsidR="00253AD0" w:rsidRDefault="00253AD0" w:rsidP="00253AD0">
      <w:r w:rsidRPr="006168C7">
        <w:t>The numbers may optionally be displayed on the scale.</w:t>
      </w:r>
    </w:p>
    <w:p w14:paraId="1BA7FA68" w14:textId="475EF7B7" w:rsidR="00644BB3" w:rsidRDefault="000C5F70" w:rsidP="00253AD0">
      <w:pPr>
        <w:rPr>
          <w:lang w:val="en-US"/>
        </w:rPr>
      </w:pPr>
      <w:r>
        <w:rPr>
          <w:lang w:val="en-US"/>
        </w:rPr>
        <w:t xml:space="preserve">DCR can implemented </w:t>
      </w:r>
      <w:r w:rsidR="00644BB3">
        <w:rPr>
          <w:lang w:val="en-US"/>
        </w:rPr>
        <w:t>three different ways:</w:t>
      </w:r>
    </w:p>
    <w:p w14:paraId="009D1A91" w14:textId="25DE31D1" w:rsidR="00644BB3" w:rsidRPr="00644BB3" w:rsidRDefault="00576BEE" w:rsidP="00644BB3">
      <w:pPr>
        <w:pStyle w:val="enumlev1"/>
        <w:numPr>
          <w:ilvl w:val="0"/>
          <w:numId w:val="12"/>
        </w:numPr>
        <w:tabs>
          <w:tab w:val="clear" w:pos="794"/>
          <w:tab w:val="left" w:pos="720"/>
        </w:tabs>
        <w:ind w:hanging="720"/>
      </w:pPr>
      <w:r>
        <w:rPr>
          <w:b/>
          <w:bCs/>
        </w:rPr>
        <w:t>Sequentially</w:t>
      </w:r>
      <w:r w:rsidR="00644BB3" w:rsidRPr="00644BB3">
        <w:rPr>
          <w:b/>
          <w:bCs/>
        </w:rPr>
        <w:t>.</w:t>
      </w:r>
      <w:r w:rsidR="00644BB3">
        <w:t xml:space="preserve"> </w:t>
      </w:r>
      <w:r w:rsidR="00E722B9">
        <w:t xml:space="preserve">The stimuli are presented one after another on the same monitor. </w:t>
      </w:r>
      <w:r w:rsidR="00644BB3">
        <w:t>Figure 3 provides an example with two DCR rating cycle and a mid-level grey background presented during the rating (voting) time and between stimuli.</w:t>
      </w:r>
    </w:p>
    <w:p w14:paraId="6226A503" w14:textId="0A6C997B" w:rsidR="00644BB3" w:rsidRPr="00644BB3" w:rsidRDefault="00576BEE" w:rsidP="00644BB3">
      <w:pPr>
        <w:pStyle w:val="enumlev1"/>
        <w:numPr>
          <w:ilvl w:val="0"/>
          <w:numId w:val="12"/>
        </w:numPr>
        <w:tabs>
          <w:tab w:val="clear" w:pos="794"/>
          <w:tab w:val="left" w:pos="720"/>
        </w:tabs>
        <w:ind w:hanging="720"/>
      </w:pPr>
      <w:r w:rsidRPr="00576BEE">
        <w:rPr>
          <w:b/>
          <w:bCs/>
          <w:lang w:val="en-US"/>
        </w:rPr>
        <w:t>S</w:t>
      </w:r>
      <w:r w:rsidR="000C5F70" w:rsidRPr="00576BEE">
        <w:rPr>
          <w:b/>
          <w:bCs/>
          <w:lang w:val="en-US"/>
        </w:rPr>
        <w:t>ide-by-side</w:t>
      </w:r>
      <w:r w:rsidRPr="00576BEE">
        <w:rPr>
          <w:b/>
          <w:bCs/>
          <w:lang w:val="en-US"/>
        </w:rPr>
        <w:t>.</w:t>
      </w:r>
      <w:r w:rsidR="000C5F70">
        <w:rPr>
          <w:lang w:val="en-US"/>
        </w:rPr>
        <w:t xml:space="preserve"> </w:t>
      </w:r>
      <w:r>
        <w:rPr>
          <w:lang w:val="en-US"/>
        </w:rPr>
        <w:t xml:space="preserve">The stimuli are presented simultaneously on separate monitors or </w:t>
      </w:r>
      <w:r w:rsidR="00722B51">
        <w:rPr>
          <w:lang w:val="en-US"/>
        </w:rPr>
        <w:t>in</w:t>
      </w:r>
      <w:r>
        <w:rPr>
          <w:lang w:val="en-US"/>
        </w:rPr>
        <w:t xml:space="preserve"> adjacent sub-regions o</w:t>
      </w:r>
      <w:r w:rsidR="00722B51">
        <w:rPr>
          <w:lang w:val="en-US"/>
        </w:rPr>
        <w:t>n</w:t>
      </w:r>
      <w:r>
        <w:rPr>
          <w:lang w:val="en-US"/>
        </w:rPr>
        <w:t xml:space="preserve"> </w:t>
      </w:r>
      <w:r w:rsidR="000C5F70">
        <w:rPr>
          <w:lang w:val="en-US"/>
        </w:rPr>
        <w:t xml:space="preserve">a single monitor. </w:t>
      </w:r>
    </w:p>
    <w:p w14:paraId="024F973E" w14:textId="7BF6554A" w:rsidR="000C5F70" w:rsidRDefault="00644BB3" w:rsidP="00644BB3">
      <w:pPr>
        <w:pStyle w:val="enumlev1"/>
        <w:numPr>
          <w:ilvl w:val="0"/>
          <w:numId w:val="12"/>
        </w:numPr>
        <w:tabs>
          <w:tab w:val="clear" w:pos="794"/>
          <w:tab w:val="left" w:pos="720"/>
        </w:tabs>
        <w:ind w:hanging="720"/>
      </w:pPr>
      <w:r w:rsidRPr="00576BEE">
        <w:rPr>
          <w:b/>
          <w:bCs/>
          <w:lang w:val="en-US"/>
        </w:rPr>
        <w:t>S</w:t>
      </w:r>
      <w:r w:rsidR="003E6620">
        <w:rPr>
          <w:b/>
          <w:bCs/>
          <w:lang w:val="en-US"/>
        </w:rPr>
        <w:t>plit video</w:t>
      </w:r>
      <w:r w:rsidR="00576BEE" w:rsidRPr="00576BEE">
        <w:rPr>
          <w:b/>
          <w:bCs/>
          <w:lang w:val="en-US"/>
        </w:rPr>
        <w:t>.</w:t>
      </w:r>
      <w:r w:rsidR="00576BEE">
        <w:rPr>
          <w:lang w:val="en-US"/>
        </w:rPr>
        <w:t xml:space="preserve"> The </w:t>
      </w:r>
      <w:r w:rsidR="000C5F70">
        <w:rPr>
          <w:lang w:val="en-US"/>
        </w:rPr>
        <w:t xml:space="preserve">video </w:t>
      </w:r>
      <w:r w:rsidR="00576BEE">
        <w:rPr>
          <w:lang w:val="en-US"/>
        </w:rPr>
        <w:t xml:space="preserve">is divided into two portions </w:t>
      </w:r>
      <w:r w:rsidR="000C5F70">
        <w:rPr>
          <w:lang w:val="en-US"/>
        </w:rPr>
        <w:t>(left and right)</w:t>
      </w:r>
      <w:r w:rsidR="003E6620">
        <w:rPr>
          <w:lang w:val="en-US"/>
        </w:rPr>
        <w:t>, as shown in Figure 4</w:t>
      </w:r>
      <w:r w:rsidR="00576BEE">
        <w:rPr>
          <w:lang w:val="en-US"/>
        </w:rPr>
        <w:t xml:space="preserve">. </w:t>
      </w:r>
      <w:r w:rsidR="000714B6">
        <w:rPr>
          <w:lang w:val="en-US"/>
        </w:rPr>
        <w:t>One side is unimpaired</w:t>
      </w:r>
      <w:r w:rsidR="00FC760C">
        <w:rPr>
          <w:lang w:val="en-US"/>
        </w:rPr>
        <w:t>,</w:t>
      </w:r>
      <w:r w:rsidR="000714B6">
        <w:rPr>
          <w:lang w:val="en-US"/>
        </w:rPr>
        <w:t xml:space="preserve"> to provide the reference</w:t>
      </w:r>
      <w:r w:rsidR="00FC760C">
        <w:rPr>
          <w:lang w:val="en-US"/>
        </w:rPr>
        <w:t>,</w:t>
      </w:r>
      <w:r w:rsidR="000714B6">
        <w:rPr>
          <w:lang w:val="en-US"/>
        </w:rPr>
        <w:t xml:space="preserve"> and the</w:t>
      </w:r>
      <w:r w:rsidR="000C5F70">
        <w:rPr>
          <w:lang w:val="en-US"/>
        </w:rPr>
        <w:t xml:space="preserve"> system under test </w:t>
      </w:r>
      <w:r w:rsidR="00576BEE">
        <w:rPr>
          <w:lang w:val="en-US"/>
        </w:rPr>
        <w:t xml:space="preserve">is applied </w:t>
      </w:r>
      <w:r w:rsidR="000C5F70">
        <w:rPr>
          <w:lang w:val="en-US"/>
        </w:rPr>
        <w:t xml:space="preserve">to </w:t>
      </w:r>
      <w:r w:rsidR="000714B6">
        <w:rPr>
          <w:lang w:val="en-US"/>
        </w:rPr>
        <w:t>the other</w:t>
      </w:r>
      <w:r w:rsidR="000C5F70">
        <w:rPr>
          <w:lang w:val="en-US"/>
        </w:rPr>
        <w:t xml:space="preserve"> </w:t>
      </w:r>
      <w:r w:rsidR="00FC760C">
        <w:rPr>
          <w:lang w:val="en-US"/>
        </w:rPr>
        <w:t>side</w:t>
      </w:r>
      <w:r w:rsidR="000C5F70">
        <w:rPr>
          <w:lang w:val="en-US"/>
        </w:rPr>
        <w:t xml:space="preserve">. The test interface must draw an obvious line that delineates the two portions of the video. The subject may optionally be allowed to shift the position of that dividing line in real time. </w:t>
      </w:r>
    </w:p>
    <w:p w14:paraId="7B25D94F" w14:textId="2460B18A" w:rsidR="00EC3BB9" w:rsidRPr="006168C7" w:rsidRDefault="00243168" w:rsidP="001C178E">
      <w:pPr>
        <w:pStyle w:val="Heading4"/>
      </w:pPr>
      <w:r>
        <w:t xml:space="preserve">Of these, the </w:t>
      </w:r>
      <w:r w:rsidRPr="00243168">
        <w:t>sequ</w:t>
      </w:r>
      <w:r>
        <w:t xml:space="preserve">ential playback is most common. </w:t>
      </w:r>
      <w:r w:rsidR="00EF1468">
        <w:t xml:space="preserve">The side-by-side and split video presentations are typically used for pilot studies or by experts who need to compare videos. Caution must be taken when conducting a DCR test with side-by-side or split video presentation, because their impact on subjective ratings has not been evaluated. </w:t>
      </w:r>
      <w:r w:rsidR="00CF1245" w:rsidRPr="006168C7">
        <w:t>7.2.1</w:t>
      </w:r>
      <w:r w:rsidR="00CF1245" w:rsidRPr="006168C7">
        <w:tab/>
      </w:r>
      <w:r w:rsidR="00EC3BB9" w:rsidRPr="006168C7">
        <w:t>Comments</w:t>
      </w:r>
    </w:p>
    <w:p w14:paraId="7B25D950" w14:textId="18A3B5A0" w:rsidR="00253AD0" w:rsidRPr="006168C7" w:rsidRDefault="00253AD0" w:rsidP="005F6EF8">
      <w:r w:rsidRPr="006168C7">
        <w:t>The DCR method produces fewer ratings than ACR in the same period of time (e.g., slightly more than one-half).</w:t>
      </w:r>
    </w:p>
    <w:p w14:paraId="7B25D951" w14:textId="5B7B7F9C" w:rsidR="00253AD0" w:rsidRPr="006168C7" w:rsidRDefault="00253AD0" w:rsidP="005F6EF8">
      <w:r w:rsidRPr="006168C7">
        <w:t xml:space="preserve">DCR ratings are </w:t>
      </w:r>
      <w:r w:rsidR="003103B4" w:rsidRPr="006168C7">
        <w:t xml:space="preserve">minimally influenced by </w:t>
      </w:r>
      <w:r w:rsidR="003844E3" w:rsidRPr="006168C7">
        <w:t xml:space="preserve">a </w:t>
      </w:r>
      <w:r w:rsidR="003103B4" w:rsidRPr="006168C7">
        <w:t>subject</w:t>
      </w:r>
      <w:r w:rsidR="003E6BB6" w:rsidRPr="006168C7">
        <w:t>'</w:t>
      </w:r>
      <w:r w:rsidRPr="006168C7">
        <w:t xml:space="preserve">s opinion of the content (e.g., whether the subject likes or dislikes the production quality). Thus, DCR is able to detect </w:t>
      </w:r>
      <w:r w:rsidR="006E0774" w:rsidRPr="006168C7">
        <w:t>colour</w:t>
      </w:r>
      <w:r w:rsidRPr="006168C7">
        <w:t xml:space="preserve"> impairments and skipping errors that the ACR method may miss.</w:t>
      </w:r>
    </w:p>
    <w:p w14:paraId="7B25D952" w14:textId="0A562C9A" w:rsidR="00253AD0" w:rsidRDefault="00253AD0" w:rsidP="00253AD0">
      <w:r w:rsidRPr="006168C7">
        <w:t>DCR ratings may contain a slight bias. This occurs because the reference always appears first and people know that the first stimulus is the reference.</w:t>
      </w:r>
    </w:p>
    <w:p w14:paraId="26F9D81A" w14:textId="0FFA5BFB" w:rsidR="002D41D1" w:rsidRDefault="002D41D1" w:rsidP="006A4F64">
      <w:pPr>
        <w:spacing w:line="240" w:lineRule="atLeast"/>
      </w:pPr>
      <w:r>
        <w:t xml:space="preserve">The DCR method </w:t>
      </w:r>
      <w:r w:rsidR="006A4F64">
        <w:t>is appropriate</w:t>
      </w:r>
      <w:r>
        <w:t xml:space="preserve"> when </w:t>
      </w:r>
      <w:r w:rsidR="006A4F64">
        <w:t>evaluating</w:t>
      </w:r>
      <w:r>
        <w:t xml:space="preserve"> the fidelity of transmission with respect to the source signal. This is frequently an important factor in the evaluation of high-quality systems. The specific comments of the DCR scale (imperceptible or perceptible) are valuable when the viewer's detection of impairment is an important factor.</w:t>
      </w:r>
    </w:p>
    <w:p w14:paraId="3AB342E7" w14:textId="40EBE069" w:rsidR="00734FB3" w:rsidRDefault="00734FB3" w:rsidP="00734FB3">
      <w:r>
        <w:rPr>
          <w:noProof/>
        </w:rPr>
        <w:drawing>
          <wp:inline distT="0" distB="0" distL="0" distR="0" wp14:anchorId="340F2B33" wp14:editId="44F91F2A">
            <wp:extent cx="5749290" cy="1718945"/>
            <wp:effectExtent l="0" t="0" r="3810" b="0"/>
            <wp:docPr id="208" name="Picture 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718945"/>
                    </a:xfrm>
                    <a:prstGeom prst="rect">
                      <a:avLst/>
                    </a:prstGeom>
                    <a:noFill/>
                  </pic:spPr>
                </pic:pic>
              </a:graphicData>
            </a:graphic>
          </wp:inline>
        </w:drawing>
      </w:r>
    </w:p>
    <w:p w14:paraId="0A1A7535" w14:textId="13EB536C" w:rsidR="00734FB3" w:rsidRPr="00687278" w:rsidRDefault="00734FB3" w:rsidP="00734FB3">
      <w:pPr>
        <w:rPr>
          <w:b/>
          <w:bCs/>
        </w:rPr>
      </w:pPr>
      <w:r w:rsidRPr="00687278">
        <w:rPr>
          <w:b/>
          <w:bCs/>
        </w:rPr>
        <w:t xml:space="preserve">Figure </w:t>
      </w:r>
      <w:r w:rsidR="005A16DB">
        <w:rPr>
          <w:b/>
          <w:bCs/>
        </w:rPr>
        <w:t>3</w:t>
      </w:r>
      <w:r w:rsidRPr="00687278">
        <w:rPr>
          <w:b/>
          <w:bCs/>
        </w:rPr>
        <w:t xml:space="preserve"> — Stimulus presentation in the degradation category rating method</w:t>
      </w:r>
    </w:p>
    <w:p w14:paraId="30FEFF51" w14:textId="019D1CCA" w:rsidR="000C5F70" w:rsidRPr="000C5F70" w:rsidRDefault="000C5F70" w:rsidP="000C5F70">
      <w:r>
        <w:rPr>
          <w:b/>
          <w:bCs/>
          <w:noProof/>
        </w:rPr>
        <w:drawing>
          <wp:anchor distT="0" distB="0" distL="114300" distR="114300" simplePos="0" relativeHeight="251703296" behindDoc="0" locked="0" layoutInCell="1" allowOverlap="1" wp14:anchorId="03C2A0BF" wp14:editId="22641A5B">
            <wp:simplePos x="0" y="0"/>
            <wp:positionH relativeFrom="column">
              <wp:posOffset>-1633</wp:posOffset>
            </wp:positionH>
            <wp:positionV relativeFrom="paragraph">
              <wp:posOffset>74114</wp:posOffset>
            </wp:positionV>
            <wp:extent cx="5097392" cy="3356882"/>
            <wp:effectExtent l="0" t="0" r="825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7392" cy="3356882"/>
                    </a:xfrm>
                    <a:prstGeom prst="rect">
                      <a:avLst/>
                    </a:prstGeom>
                    <a:noFill/>
                  </pic:spPr>
                </pic:pic>
              </a:graphicData>
            </a:graphic>
          </wp:anchor>
        </w:drawing>
      </w:r>
      <w:r w:rsidRPr="00D42002">
        <w:rPr>
          <w:b/>
          <w:bCs/>
          <w:lang w:val="en-US"/>
        </w:rPr>
        <w:t xml:space="preserve">Figure </w:t>
      </w:r>
      <w:r>
        <w:rPr>
          <w:b/>
          <w:bCs/>
          <w:lang w:val="en-US"/>
        </w:rPr>
        <w:t>4</w:t>
      </w:r>
      <w:r w:rsidRPr="00D42002">
        <w:rPr>
          <w:b/>
          <w:bCs/>
        </w:rPr>
        <w:t xml:space="preserve"> – </w:t>
      </w:r>
      <w:r w:rsidR="003E6620">
        <w:rPr>
          <w:b/>
          <w:bCs/>
        </w:rPr>
        <w:t>DCR implemented as a split video, with the reference video (A</w:t>
      </w:r>
      <w:r w:rsidR="003E6620" w:rsidRPr="003E6620">
        <w:rPr>
          <w:b/>
          <w:bCs/>
          <w:vertAlign w:val="subscript"/>
        </w:rPr>
        <w:t>ref</w:t>
      </w:r>
      <w:r w:rsidR="003E6620">
        <w:rPr>
          <w:b/>
          <w:bCs/>
        </w:rPr>
        <w:t>) on the left and impaired video (A</w:t>
      </w:r>
      <w:r w:rsidR="003E6620" w:rsidRPr="003E6620">
        <w:rPr>
          <w:b/>
          <w:bCs/>
          <w:vertAlign w:val="subscript"/>
        </w:rPr>
        <w:t>i</w:t>
      </w:r>
      <w:r w:rsidR="003E6620">
        <w:rPr>
          <w:b/>
          <w:bCs/>
        </w:rPr>
        <w:t>) on the right.</w:t>
      </w:r>
    </w:p>
    <w:p w14:paraId="7B25D953" w14:textId="783E5289" w:rsidR="00253AD0" w:rsidRPr="006168C7" w:rsidRDefault="00253AD0" w:rsidP="0081782A">
      <w:pPr>
        <w:pStyle w:val="Heading3"/>
      </w:pPr>
      <w:r w:rsidRPr="006168C7">
        <w:t>7.3</w:t>
      </w:r>
      <w:r w:rsidRPr="006168C7">
        <w:tab/>
      </w:r>
      <w:bookmarkStart w:id="261" w:name="_Hlk111729516"/>
      <w:r w:rsidRPr="006168C7">
        <w:t xml:space="preserve">Comparison </w:t>
      </w:r>
      <w:r w:rsidR="003844E3" w:rsidRPr="006168C7">
        <w:t>c</w:t>
      </w:r>
      <w:r w:rsidRPr="006168C7">
        <w:t xml:space="preserve">ategory </w:t>
      </w:r>
      <w:r w:rsidR="003844E3" w:rsidRPr="006168C7">
        <w:t>r</w:t>
      </w:r>
      <w:r w:rsidRPr="006168C7">
        <w:t>ating</w:t>
      </w:r>
      <w:r w:rsidR="004844DC">
        <w:t xml:space="preserve"> </w:t>
      </w:r>
      <w:bookmarkEnd w:id="261"/>
      <w:r w:rsidR="004844DC">
        <w:t>(CCR) or</w:t>
      </w:r>
      <w:r w:rsidR="004844DC" w:rsidRPr="006168C7">
        <w:t xml:space="preserve"> </w:t>
      </w:r>
      <w:r w:rsidR="003844E3" w:rsidRPr="006168C7">
        <w:t>d</w:t>
      </w:r>
      <w:r w:rsidRPr="006168C7">
        <w:t xml:space="preserve">ouble </w:t>
      </w:r>
      <w:r w:rsidR="003844E3" w:rsidRPr="006168C7">
        <w:t>s</w:t>
      </w:r>
      <w:r w:rsidRPr="006168C7">
        <w:t xml:space="preserve">timulus </w:t>
      </w:r>
      <w:r w:rsidR="003844E3" w:rsidRPr="006168C7">
        <w:t>c</w:t>
      </w:r>
      <w:r w:rsidRPr="006168C7">
        <w:t xml:space="preserve">omparison </w:t>
      </w:r>
      <w:r w:rsidR="003844E3" w:rsidRPr="006168C7">
        <w:t>s</w:t>
      </w:r>
      <w:r w:rsidRPr="006168C7">
        <w:t>cale</w:t>
      </w:r>
      <w:r w:rsidR="004844DC">
        <w:t xml:space="preserve"> (DSCS)</w:t>
      </w:r>
      <w:r w:rsidRPr="006168C7">
        <w:t xml:space="preserve"> </w:t>
      </w:r>
      <w:r w:rsidR="0081782A" w:rsidRPr="006168C7">
        <w:t>method</w:t>
      </w:r>
    </w:p>
    <w:p w14:paraId="7B25D954" w14:textId="26629699" w:rsidR="00253AD0" w:rsidRPr="006168C7" w:rsidRDefault="00253AD0" w:rsidP="0081782A">
      <w:r w:rsidRPr="006168C7">
        <w:t xml:space="preserve">The </w:t>
      </w:r>
      <w:r w:rsidR="003844E3" w:rsidRPr="006168C7">
        <w:t>c</w:t>
      </w:r>
      <w:r w:rsidRPr="006168C7">
        <w:t xml:space="preserve">omparison </w:t>
      </w:r>
      <w:r w:rsidR="003844E3" w:rsidRPr="006168C7">
        <w:t>c</w:t>
      </w:r>
      <w:r w:rsidRPr="006168C7">
        <w:t xml:space="preserve">ategory </w:t>
      </w:r>
      <w:r w:rsidR="003844E3" w:rsidRPr="006168C7">
        <w:t>r</w:t>
      </w:r>
      <w:r w:rsidRPr="006168C7">
        <w:t xml:space="preserve">ating (CCR) method is </w:t>
      </w:r>
      <w:r w:rsidR="0081782A" w:rsidRPr="006168C7">
        <w:t>one</w:t>
      </w:r>
      <w:r w:rsidRPr="006168C7">
        <w:t xml:space="preserve"> where the test stimuli are presented in pairs. Two versions of the same stimulus are presented in a randomized order (e.g., reference shown first 50% </w:t>
      </w:r>
      <w:r w:rsidR="00090A71" w:rsidRPr="006168C7">
        <w:t xml:space="preserve">of the time </w:t>
      </w:r>
      <w:r w:rsidRPr="006168C7">
        <w:t xml:space="preserve">and second 50% of the time). CCR is a </w:t>
      </w:r>
      <w:r w:rsidR="00090A71" w:rsidRPr="006168C7">
        <w:t>d</w:t>
      </w:r>
      <w:r w:rsidRPr="006168C7">
        <w:t xml:space="preserve">ouble </w:t>
      </w:r>
      <w:r w:rsidR="00090A71" w:rsidRPr="006168C7">
        <w:t>s</w:t>
      </w:r>
      <w:r w:rsidRPr="006168C7">
        <w:t xml:space="preserve">timulus method. CCR may be used to compare </w:t>
      </w:r>
      <w:r w:rsidR="0081782A" w:rsidRPr="006168C7">
        <w:t xml:space="preserve">a </w:t>
      </w:r>
      <w:r w:rsidRPr="006168C7">
        <w:t xml:space="preserve">reference video with </w:t>
      </w:r>
      <w:r w:rsidR="0081782A" w:rsidRPr="006168C7">
        <w:t xml:space="preserve">a </w:t>
      </w:r>
      <w:r w:rsidRPr="006168C7">
        <w:t xml:space="preserve">processed video or to compare two different impairments. The CCR </w:t>
      </w:r>
      <w:r w:rsidR="00090A71" w:rsidRPr="006168C7">
        <w:t>m</w:t>
      </w:r>
      <w:r w:rsidRPr="006168C7">
        <w:t xml:space="preserve">ethod is also known as the </w:t>
      </w:r>
      <w:r w:rsidR="00090A71" w:rsidRPr="006168C7">
        <w:t>d</w:t>
      </w:r>
      <w:r w:rsidRPr="006168C7">
        <w:t xml:space="preserve">ouble </w:t>
      </w:r>
      <w:r w:rsidR="00090A71" w:rsidRPr="006168C7">
        <w:t>s</w:t>
      </w:r>
      <w:r w:rsidRPr="006168C7">
        <w:t xml:space="preserve">timulus </w:t>
      </w:r>
      <w:r w:rsidR="00090A71" w:rsidRPr="006168C7">
        <w:t>c</w:t>
      </w:r>
      <w:r w:rsidRPr="006168C7">
        <w:t xml:space="preserve">omparison </w:t>
      </w:r>
      <w:r w:rsidR="00090A71" w:rsidRPr="006168C7">
        <w:t>s</w:t>
      </w:r>
      <w:r w:rsidRPr="006168C7">
        <w:t xml:space="preserve">cale (DSCS) method. </w:t>
      </w:r>
    </w:p>
    <w:p w14:paraId="7B25D955" w14:textId="77777777" w:rsidR="00253AD0" w:rsidRPr="006168C7" w:rsidRDefault="00253AD0" w:rsidP="00EA202D">
      <w:pPr>
        <w:spacing w:after="120"/>
      </w:pPr>
      <w:r w:rsidRPr="006168C7">
        <w:t>The subjects are asked to rate the impairment of the second stimulus in relation to the first stimulus. The following seven-level scale for rating the impairment should be used:</w:t>
      </w:r>
    </w:p>
    <w:p w14:paraId="7B25D956" w14:textId="77777777" w:rsidR="00253AD0" w:rsidRPr="006168C7" w:rsidRDefault="00253AD0" w:rsidP="00090A71">
      <w:pPr>
        <w:tabs>
          <w:tab w:val="right" w:pos="794"/>
        </w:tabs>
        <w:spacing w:before="0"/>
      </w:pPr>
      <w:r w:rsidRPr="006168C7">
        <w:tab/>
      </w:r>
      <w:r w:rsidR="008078F0" w:rsidRPr="006168C7">
        <w:t>–</w:t>
      </w:r>
      <w:r w:rsidRPr="006168C7">
        <w:t>3</w:t>
      </w:r>
      <w:r w:rsidRPr="006168C7">
        <w:tab/>
      </w:r>
      <w:r w:rsidRPr="006168C7">
        <w:tab/>
        <w:t xml:space="preserve">Much </w:t>
      </w:r>
      <w:r w:rsidR="00090A71" w:rsidRPr="006168C7">
        <w:t>w</w:t>
      </w:r>
      <w:r w:rsidRPr="006168C7">
        <w:t>orse</w:t>
      </w:r>
    </w:p>
    <w:p w14:paraId="7B25D957" w14:textId="77777777" w:rsidR="00253AD0" w:rsidRPr="006168C7" w:rsidRDefault="008078F0" w:rsidP="00253AD0">
      <w:pPr>
        <w:tabs>
          <w:tab w:val="right" w:pos="794"/>
        </w:tabs>
        <w:spacing w:before="0"/>
      </w:pPr>
      <w:r w:rsidRPr="006168C7">
        <w:tab/>
        <w:t>–</w:t>
      </w:r>
      <w:r w:rsidR="00253AD0" w:rsidRPr="006168C7">
        <w:t>2</w:t>
      </w:r>
      <w:r w:rsidR="00253AD0" w:rsidRPr="006168C7">
        <w:tab/>
      </w:r>
      <w:r w:rsidR="00253AD0" w:rsidRPr="006168C7">
        <w:tab/>
        <w:t>Worse</w:t>
      </w:r>
    </w:p>
    <w:p w14:paraId="7B25D958" w14:textId="77777777" w:rsidR="00253AD0" w:rsidRPr="006168C7" w:rsidRDefault="008078F0" w:rsidP="00090A71">
      <w:pPr>
        <w:tabs>
          <w:tab w:val="right" w:pos="794"/>
        </w:tabs>
        <w:spacing w:before="0"/>
      </w:pPr>
      <w:r w:rsidRPr="006168C7">
        <w:tab/>
        <w:t>–</w:t>
      </w:r>
      <w:r w:rsidR="00253AD0" w:rsidRPr="006168C7">
        <w:t>1</w:t>
      </w:r>
      <w:r w:rsidR="00253AD0" w:rsidRPr="006168C7">
        <w:tab/>
      </w:r>
      <w:r w:rsidR="00253AD0" w:rsidRPr="006168C7">
        <w:tab/>
        <w:t xml:space="preserve">Slightly </w:t>
      </w:r>
      <w:r w:rsidR="00090A71" w:rsidRPr="006168C7">
        <w:t>w</w:t>
      </w:r>
      <w:r w:rsidR="00253AD0" w:rsidRPr="006168C7">
        <w:t>orse</w:t>
      </w:r>
    </w:p>
    <w:p w14:paraId="7B25D959" w14:textId="77777777" w:rsidR="00253AD0" w:rsidRPr="006168C7" w:rsidRDefault="00253AD0" w:rsidP="00090A71">
      <w:pPr>
        <w:tabs>
          <w:tab w:val="right" w:pos="794"/>
        </w:tabs>
        <w:spacing w:before="0"/>
      </w:pPr>
      <w:r w:rsidRPr="006168C7">
        <w:tab/>
        <w:t>0</w:t>
      </w:r>
      <w:r w:rsidRPr="006168C7">
        <w:tab/>
      </w:r>
      <w:r w:rsidRPr="006168C7">
        <w:tab/>
        <w:t xml:space="preserve">The </w:t>
      </w:r>
      <w:r w:rsidR="00090A71" w:rsidRPr="006168C7">
        <w:t>s</w:t>
      </w:r>
      <w:r w:rsidRPr="006168C7">
        <w:t>ame</w:t>
      </w:r>
    </w:p>
    <w:p w14:paraId="7B25D95A" w14:textId="77777777" w:rsidR="00253AD0" w:rsidRPr="006168C7" w:rsidRDefault="00253AD0" w:rsidP="00090A71">
      <w:pPr>
        <w:tabs>
          <w:tab w:val="right" w:pos="794"/>
        </w:tabs>
        <w:spacing w:before="0"/>
      </w:pPr>
      <w:r w:rsidRPr="006168C7">
        <w:tab/>
        <w:t>1</w:t>
      </w:r>
      <w:r w:rsidRPr="006168C7">
        <w:tab/>
      </w:r>
      <w:r w:rsidRPr="006168C7">
        <w:tab/>
        <w:t xml:space="preserve">Slightly </w:t>
      </w:r>
      <w:r w:rsidR="00090A71" w:rsidRPr="006168C7">
        <w:t>b</w:t>
      </w:r>
      <w:r w:rsidRPr="006168C7">
        <w:t>etter</w:t>
      </w:r>
    </w:p>
    <w:p w14:paraId="7B25D95B" w14:textId="77777777" w:rsidR="00253AD0" w:rsidRPr="006168C7" w:rsidRDefault="00253AD0" w:rsidP="00253AD0">
      <w:pPr>
        <w:tabs>
          <w:tab w:val="right" w:pos="794"/>
        </w:tabs>
        <w:spacing w:before="0"/>
      </w:pPr>
      <w:r w:rsidRPr="006168C7">
        <w:tab/>
        <w:t>2</w:t>
      </w:r>
      <w:r w:rsidRPr="006168C7">
        <w:tab/>
      </w:r>
      <w:r w:rsidRPr="006168C7">
        <w:tab/>
        <w:t>Better</w:t>
      </w:r>
    </w:p>
    <w:p w14:paraId="7B25D95C" w14:textId="77777777" w:rsidR="00253AD0" w:rsidRPr="006168C7" w:rsidRDefault="00253AD0" w:rsidP="00090A71">
      <w:pPr>
        <w:tabs>
          <w:tab w:val="right" w:pos="794"/>
        </w:tabs>
        <w:spacing w:before="0"/>
      </w:pPr>
      <w:r w:rsidRPr="006168C7">
        <w:tab/>
        <w:t>3</w:t>
      </w:r>
      <w:r w:rsidRPr="006168C7">
        <w:tab/>
      </w:r>
      <w:r w:rsidRPr="006168C7">
        <w:tab/>
        <w:t xml:space="preserve">Much </w:t>
      </w:r>
      <w:r w:rsidR="00090A71" w:rsidRPr="006168C7">
        <w:t>b</w:t>
      </w:r>
      <w:r w:rsidRPr="006168C7">
        <w:t>etter</w:t>
      </w:r>
    </w:p>
    <w:p w14:paraId="7B25D95D" w14:textId="103D8224" w:rsidR="00253AD0" w:rsidRPr="006168C7" w:rsidRDefault="00253AD0" w:rsidP="00253AD0">
      <w:r w:rsidRPr="006168C7">
        <w:t>The numbers may optionally be displayed on the scale.</w:t>
      </w:r>
    </w:p>
    <w:p w14:paraId="7B25D95E" w14:textId="1FC71200" w:rsidR="00253AD0" w:rsidRDefault="00253AD0" w:rsidP="00253AD0">
      <w:r w:rsidRPr="006168C7">
        <w:t>During data analysis, the randomized order of presentation must be removed.</w:t>
      </w:r>
    </w:p>
    <w:p w14:paraId="475F7745" w14:textId="7D567FBE" w:rsidR="003E6620" w:rsidRDefault="003E6620" w:rsidP="003E6620">
      <w:pPr>
        <w:rPr>
          <w:lang w:val="en-US"/>
        </w:rPr>
      </w:pPr>
      <w:r>
        <w:rPr>
          <w:lang w:val="en-US"/>
        </w:rPr>
        <w:t>CCR can implemented three different ways:</w:t>
      </w:r>
    </w:p>
    <w:p w14:paraId="346F66BD" w14:textId="72B48071" w:rsidR="003E6620" w:rsidRPr="00644BB3" w:rsidRDefault="003E6620" w:rsidP="003E6620">
      <w:pPr>
        <w:pStyle w:val="enumlev1"/>
        <w:numPr>
          <w:ilvl w:val="0"/>
          <w:numId w:val="12"/>
        </w:numPr>
        <w:tabs>
          <w:tab w:val="clear" w:pos="794"/>
          <w:tab w:val="left" w:pos="720"/>
        </w:tabs>
        <w:ind w:hanging="720"/>
      </w:pPr>
      <w:r>
        <w:rPr>
          <w:b/>
          <w:bCs/>
        </w:rPr>
        <w:t>Sequentially</w:t>
      </w:r>
      <w:r w:rsidRPr="00644BB3">
        <w:rPr>
          <w:b/>
          <w:bCs/>
        </w:rPr>
        <w:t>.</w:t>
      </w:r>
      <w:r>
        <w:t xml:space="preserve"> The stimuli are presented one after another on the same monitor. Figure 5 provides an example with two CCR rating cycle and a mid-level grey background presented during the rating (voting) time and between stimuli.</w:t>
      </w:r>
    </w:p>
    <w:p w14:paraId="30C51DE1" w14:textId="77777777" w:rsidR="003E6620" w:rsidRPr="00644BB3" w:rsidRDefault="003E6620" w:rsidP="003E6620">
      <w:pPr>
        <w:pStyle w:val="enumlev1"/>
        <w:numPr>
          <w:ilvl w:val="0"/>
          <w:numId w:val="12"/>
        </w:numPr>
        <w:tabs>
          <w:tab w:val="clear" w:pos="794"/>
          <w:tab w:val="left" w:pos="720"/>
        </w:tabs>
        <w:ind w:hanging="720"/>
      </w:pPr>
      <w:r w:rsidRPr="00576BEE">
        <w:rPr>
          <w:b/>
          <w:bCs/>
          <w:lang w:val="en-US"/>
        </w:rPr>
        <w:t>Side-by-side.</w:t>
      </w:r>
      <w:r>
        <w:rPr>
          <w:lang w:val="en-US"/>
        </w:rPr>
        <w:t xml:space="preserve"> The stimuli are presented simultaneously on separate monitors or as adjacent sub-regions on a single monitor. </w:t>
      </w:r>
    </w:p>
    <w:p w14:paraId="353F635F" w14:textId="3E1DF027" w:rsidR="003E6620" w:rsidRDefault="003E6620" w:rsidP="00FE6237">
      <w:pPr>
        <w:pStyle w:val="enumlev1"/>
        <w:numPr>
          <w:ilvl w:val="0"/>
          <w:numId w:val="12"/>
        </w:numPr>
        <w:tabs>
          <w:tab w:val="clear" w:pos="794"/>
          <w:tab w:val="left" w:pos="720"/>
        </w:tabs>
        <w:ind w:hanging="720"/>
      </w:pPr>
      <w:r w:rsidRPr="003E6620">
        <w:rPr>
          <w:b/>
          <w:bCs/>
          <w:lang w:val="en-US"/>
        </w:rPr>
        <w:t>Split video.</w:t>
      </w:r>
      <w:r w:rsidRPr="003E6620">
        <w:rPr>
          <w:lang w:val="en-US"/>
        </w:rPr>
        <w:t xml:space="preserve"> The video is divided into two portions (left and right), as shown in Figure </w:t>
      </w:r>
      <w:r w:rsidR="000714B6">
        <w:rPr>
          <w:lang w:val="en-US"/>
        </w:rPr>
        <w:t>6</w:t>
      </w:r>
      <w:r w:rsidRPr="003E6620">
        <w:rPr>
          <w:lang w:val="en-US"/>
        </w:rPr>
        <w:t xml:space="preserve">. A different system under test is applied to each portion. The test interface must draw an obvious line that delineates the two portions of the video. The subject may optionally be allowed to shift the position of that dividing line in real time. </w:t>
      </w:r>
    </w:p>
    <w:p w14:paraId="7B25D95F" w14:textId="19FA925F" w:rsidR="00EC3BB9" w:rsidRPr="006168C7" w:rsidRDefault="00EF1468" w:rsidP="009E58EC">
      <w:pPr>
        <w:pStyle w:val="Heading4"/>
      </w:pPr>
      <w:r>
        <w:t xml:space="preserve">Of these, the </w:t>
      </w:r>
      <w:r w:rsidRPr="00243168">
        <w:t>sequ</w:t>
      </w:r>
      <w:r>
        <w:t>ential playback is most common. The side-by-side and split video presentations are typically used for pilot studies or by experts who need to compare videos. Caution must be taken when conducting a CCR test with side-by-side or split video presentation, because their impact on subjective ratings has not been evaluated.</w:t>
      </w:r>
      <w:r w:rsidR="00CF1245" w:rsidRPr="006168C7">
        <w:t>7.3.1</w:t>
      </w:r>
      <w:r w:rsidR="00CF1245" w:rsidRPr="006168C7">
        <w:tab/>
      </w:r>
      <w:r w:rsidR="00EC3BB9" w:rsidRPr="006168C7">
        <w:t>Comments</w:t>
      </w:r>
    </w:p>
    <w:p w14:paraId="7B25D960" w14:textId="57126FAE" w:rsidR="00253AD0" w:rsidRPr="006168C7" w:rsidRDefault="00253AD0" w:rsidP="009E58EC">
      <w:pPr>
        <w:keepNext/>
        <w:keepLines/>
      </w:pPr>
      <w:r w:rsidRPr="006168C7">
        <w:t xml:space="preserve">The CCR method produces fewer ratings than </w:t>
      </w:r>
      <w:r w:rsidR="007E046B" w:rsidRPr="006168C7">
        <w:t xml:space="preserve">the </w:t>
      </w:r>
      <w:r w:rsidRPr="006168C7">
        <w:t xml:space="preserve">ACR </w:t>
      </w:r>
      <w:r w:rsidR="007E046B" w:rsidRPr="006168C7">
        <w:t xml:space="preserve">method </w:t>
      </w:r>
      <w:r w:rsidRPr="006168C7">
        <w:t>in the same period of time (e.g.,</w:t>
      </w:r>
      <w:r w:rsidR="009E58EC" w:rsidRPr="006168C7">
        <w:t> </w:t>
      </w:r>
      <w:r w:rsidRPr="006168C7">
        <w:t xml:space="preserve">slightly more than one-half). </w:t>
      </w:r>
    </w:p>
    <w:p w14:paraId="7B25D961" w14:textId="22B64C90" w:rsidR="00253AD0" w:rsidRPr="006168C7" w:rsidRDefault="00253AD0" w:rsidP="003103B4">
      <w:r w:rsidRPr="006168C7">
        <w:t xml:space="preserve">CCR ratings are minimally influenced by </w:t>
      </w:r>
      <w:r w:rsidR="007E046B" w:rsidRPr="006168C7">
        <w:t xml:space="preserve">a </w:t>
      </w:r>
      <w:r w:rsidRPr="006168C7">
        <w:t>subject</w:t>
      </w:r>
      <w:r w:rsidR="003E6BB6" w:rsidRPr="006168C7">
        <w:t>'</w:t>
      </w:r>
      <w:r w:rsidRPr="006168C7">
        <w:t>s opinion of the content (e.g., whether the subject likes or dislikes the production quality).</w:t>
      </w:r>
    </w:p>
    <w:p w14:paraId="7B25D962" w14:textId="415BE877" w:rsidR="00253AD0" w:rsidRPr="006168C7" w:rsidRDefault="00253AD0" w:rsidP="00253AD0">
      <w:r w:rsidRPr="006168C7">
        <w:t xml:space="preserve">Subjects will occasionally mistakenly swap their ratings when using the CCR scale (e.g., mark </w:t>
      </w:r>
      <w:r w:rsidR="00E41B1F" w:rsidRPr="006168C7">
        <w:t>"</w:t>
      </w:r>
      <w:r w:rsidRPr="006168C7">
        <w:t xml:space="preserve">Much </w:t>
      </w:r>
      <w:r w:rsidR="00B763D2" w:rsidRPr="006168C7">
        <w:t>b</w:t>
      </w:r>
      <w:r w:rsidRPr="006168C7">
        <w:t>etter</w:t>
      </w:r>
      <w:r w:rsidR="00E41B1F" w:rsidRPr="006168C7">
        <w:t>"</w:t>
      </w:r>
      <w:r w:rsidRPr="006168C7">
        <w:t xml:space="preserve"> when intending to mark </w:t>
      </w:r>
      <w:r w:rsidR="00E41B1F" w:rsidRPr="006168C7">
        <w:t>"</w:t>
      </w:r>
      <w:r w:rsidRPr="006168C7">
        <w:t xml:space="preserve">Much </w:t>
      </w:r>
      <w:r w:rsidR="00B763D2" w:rsidRPr="006168C7">
        <w:t>w</w:t>
      </w:r>
      <w:r w:rsidRPr="006168C7">
        <w:t>orse</w:t>
      </w:r>
      <w:r w:rsidR="00E41B1F" w:rsidRPr="006168C7">
        <w:t>"</w:t>
      </w:r>
      <w:r w:rsidRPr="006168C7">
        <w:t>). This is unavoidable due to human error. These unintentional score swapping events will introduce a type of error into the subjective data that is not present in ACR and DCR data.</w:t>
      </w:r>
    </w:p>
    <w:p w14:paraId="7B25D963" w14:textId="38CF1B23" w:rsidR="00253AD0" w:rsidRDefault="00253AD0" w:rsidP="00CF1245">
      <w:r w:rsidRPr="006168C7">
        <w:t xml:space="preserve">The accuracy of CCR is influenced by the randomized presentation of stimuli </w:t>
      </w:r>
      <w:r w:rsidR="00CF1245" w:rsidRPr="006168C7">
        <w:t>1</w:t>
      </w:r>
      <w:r w:rsidRPr="006168C7">
        <w:t xml:space="preserve"> and </w:t>
      </w:r>
      <w:r w:rsidR="00CF1245" w:rsidRPr="006168C7">
        <w:t>2</w:t>
      </w:r>
      <w:r w:rsidRPr="006168C7">
        <w:t>. For example, when comparing reference and processed video, if the reference stimulus is presented first 90% of the time, then CCR will contain the same bias seen in the DCR method.</w:t>
      </w:r>
    </w:p>
    <w:p w14:paraId="1DCE53D0" w14:textId="400919F0" w:rsidR="007C5AED" w:rsidRDefault="006A4F64" w:rsidP="006A4F64">
      <w:pPr>
        <w:spacing w:line="240" w:lineRule="atLeast"/>
      </w:pPr>
      <w:r>
        <w:t xml:space="preserve">The CCR method is appropriate when comparing impairments that are nearly equal in quality (e.g., </w:t>
      </w:r>
      <w:r w:rsidR="00DD4643">
        <w:t xml:space="preserve">to find the optimal set of </w:t>
      </w:r>
      <w:r>
        <w:t xml:space="preserve">compression </w:t>
      </w:r>
      <w:r w:rsidR="00DD4643">
        <w:t>settings</w:t>
      </w:r>
      <w:r>
        <w:t xml:space="preserve">). </w:t>
      </w:r>
    </w:p>
    <w:p w14:paraId="7D17C5FA" w14:textId="07BAB109" w:rsidR="00734FB3" w:rsidRPr="00E56CC7" w:rsidRDefault="00734FB3" w:rsidP="00734FB3">
      <w:pPr>
        <w:rPr>
          <w:b/>
          <w:bCs/>
        </w:rPr>
      </w:pPr>
      <w:r w:rsidRPr="00E56CC7">
        <w:rPr>
          <w:b/>
          <w:bCs/>
          <w:noProof/>
        </w:rPr>
        <w:drawing>
          <wp:anchor distT="0" distB="0" distL="114300" distR="114300" simplePos="0" relativeHeight="251702272" behindDoc="0" locked="0" layoutInCell="1" allowOverlap="1" wp14:anchorId="1412F4FE" wp14:editId="364D80C7">
            <wp:simplePos x="0" y="0"/>
            <wp:positionH relativeFrom="column">
              <wp:posOffset>0</wp:posOffset>
            </wp:positionH>
            <wp:positionV relativeFrom="paragraph">
              <wp:posOffset>173355</wp:posOffset>
            </wp:positionV>
            <wp:extent cx="5749290" cy="1706880"/>
            <wp:effectExtent l="0" t="0" r="3810" b="7620"/>
            <wp:wrapTopAndBottom/>
            <wp:docPr id="240" name="Picture 2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1706880"/>
                    </a:xfrm>
                    <a:prstGeom prst="rect">
                      <a:avLst/>
                    </a:prstGeom>
                    <a:noFill/>
                  </pic:spPr>
                </pic:pic>
              </a:graphicData>
            </a:graphic>
          </wp:anchor>
        </w:drawing>
      </w:r>
      <w:bookmarkStart w:id="262" w:name="_Hlk112231786"/>
      <w:r w:rsidRPr="00E56CC7">
        <w:rPr>
          <w:b/>
          <w:bCs/>
        </w:rPr>
        <w:t xml:space="preserve">Figure </w:t>
      </w:r>
      <w:r w:rsidR="003E6620">
        <w:rPr>
          <w:b/>
          <w:bCs/>
        </w:rPr>
        <w:t>5</w:t>
      </w:r>
      <w:r w:rsidRPr="00E56CC7">
        <w:rPr>
          <w:b/>
          <w:bCs/>
        </w:rPr>
        <w:t xml:space="preserve"> — </w:t>
      </w:r>
      <w:r>
        <w:rPr>
          <w:b/>
          <w:bCs/>
        </w:rPr>
        <w:t>Stimulus presentation for the c</w:t>
      </w:r>
      <w:r w:rsidRPr="00E56CC7">
        <w:rPr>
          <w:b/>
          <w:bCs/>
        </w:rPr>
        <w:t>omparison category rating</w:t>
      </w:r>
      <w:r>
        <w:rPr>
          <w:b/>
          <w:bCs/>
        </w:rPr>
        <w:t xml:space="preserve"> method</w:t>
      </w:r>
      <w:bookmarkEnd w:id="262"/>
    </w:p>
    <w:p w14:paraId="20891704" w14:textId="709CEDE0" w:rsidR="00734FB3" w:rsidRDefault="00AD078B" w:rsidP="00B41333">
      <w:pPr>
        <w:pStyle w:val="Heading3"/>
      </w:pPr>
      <w:r w:rsidRPr="00AD078B">
        <w:t xml:space="preserve">Figure </w:t>
      </w:r>
      <w:r>
        <w:t>6</w:t>
      </w:r>
      <w:r w:rsidRPr="00AD078B">
        <w:t xml:space="preserve"> — </w:t>
      </w:r>
      <w:r>
        <w:t>C</w:t>
      </w:r>
      <w:r w:rsidRPr="00AD078B">
        <w:t xml:space="preserve">CR implemented </w:t>
      </w:r>
      <w:r w:rsidR="002649FE">
        <w:t>as</w:t>
      </w:r>
      <w:r w:rsidRPr="00AD078B">
        <w:t xml:space="preserve"> a split video </w:t>
      </w:r>
      <w:r>
        <w:rPr>
          <w:noProof/>
        </w:rPr>
        <w:drawing>
          <wp:anchor distT="0" distB="0" distL="114300" distR="114300" simplePos="0" relativeHeight="251704320" behindDoc="0" locked="0" layoutInCell="1" allowOverlap="1" wp14:anchorId="2B1ACA61" wp14:editId="2C0A754C">
            <wp:simplePos x="0" y="0"/>
            <wp:positionH relativeFrom="column">
              <wp:posOffset>-1633</wp:posOffset>
            </wp:positionH>
            <wp:positionV relativeFrom="paragraph">
              <wp:posOffset>99332</wp:posOffset>
            </wp:positionV>
            <wp:extent cx="5750322" cy="3786868"/>
            <wp:effectExtent l="0" t="0" r="3175" b="444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322" cy="3786868"/>
                    </a:xfrm>
                    <a:prstGeom prst="rect">
                      <a:avLst/>
                    </a:prstGeom>
                    <a:noFill/>
                  </pic:spPr>
                </pic:pic>
              </a:graphicData>
            </a:graphic>
          </wp:anchor>
        </w:drawing>
      </w:r>
    </w:p>
    <w:p w14:paraId="2628E61F" w14:textId="6F232793" w:rsidR="00B41333" w:rsidRPr="006168C7" w:rsidRDefault="00B41333" w:rsidP="00B41333">
      <w:pPr>
        <w:pStyle w:val="Heading3"/>
      </w:pPr>
      <w:r w:rsidRPr="006168C7">
        <w:t>7.</w:t>
      </w:r>
      <w:r>
        <w:t>4</w:t>
      </w:r>
      <w:r w:rsidRPr="006168C7">
        <w:tab/>
      </w:r>
      <w:r>
        <w:t>P</w:t>
      </w:r>
      <w:r w:rsidRPr="006168C7">
        <w:t xml:space="preserve">air comparison </w:t>
      </w:r>
      <w:r w:rsidR="00A963F0">
        <w:t xml:space="preserve">(PC) </w:t>
      </w:r>
      <w:r w:rsidRPr="006168C7">
        <w:t>method</w:t>
      </w:r>
    </w:p>
    <w:p w14:paraId="59F88F87" w14:textId="15128626" w:rsidR="00B41333" w:rsidRPr="006168C7" w:rsidRDefault="00B41333" w:rsidP="00B41333">
      <w:r>
        <w:t xml:space="preserve">Pair comparison (PC) is a variant of the </w:t>
      </w:r>
      <w:r w:rsidRPr="006168C7">
        <w:t xml:space="preserve">CCR method </w:t>
      </w:r>
      <w:r>
        <w:t xml:space="preserve">where the subject is forced to choose between two </w:t>
      </w:r>
      <w:r w:rsidRPr="006168C7">
        <w:t xml:space="preserve">stimuli. </w:t>
      </w:r>
    </w:p>
    <w:p w14:paraId="3939147E" w14:textId="4F02FCE4" w:rsidR="00B41333" w:rsidRPr="006168C7" w:rsidRDefault="00B41333" w:rsidP="00B41333">
      <w:pPr>
        <w:pStyle w:val="Heading4"/>
      </w:pPr>
      <w:r w:rsidRPr="006168C7">
        <w:t>7.</w:t>
      </w:r>
      <w:r>
        <w:t>4</w:t>
      </w:r>
      <w:r w:rsidRPr="006168C7">
        <w:t>.1</w:t>
      </w:r>
      <w:r w:rsidRPr="006168C7">
        <w:tab/>
        <w:t>Comments</w:t>
      </w:r>
    </w:p>
    <w:p w14:paraId="1944C43A" w14:textId="504B426A" w:rsidR="006A4F64" w:rsidRDefault="00003040" w:rsidP="00B41333">
      <w:r>
        <w:t xml:space="preserve">PC is sensitive to the conditions with small differences. </w:t>
      </w:r>
    </w:p>
    <w:p w14:paraId="5CD80D35" w14:textId="0329DD8D" w:rsidR="00003040" w:rsidRPr="006168C7" w:rsidRDefault="00003040" w:rsidP="00003040">
      <w:r>
        <w:t>PC has a practical problem. As the number of PVSs to be compared increases, the number comparisons increases exponentially. [b-Li 2013] recommends strategies to limit the number of comparisons while maximizing the conclusions that can be reached.</w:t>
      </w:r>
    </w:p>
    <w:p w14:paraId="7B25D964" w14:textId="0E05E34E" w:rsidR="00253AD0" w:rsidRPr="006168C7" w:rsidRDefault="00253AD0" w:rsidP="00AB13E4">
      <w:pPr>
        <w:pStyle w:val="Heading3"/>
      </w:pPr>
      <w:r w:rsidRPr="006168C7">
        <w:t>7</w:t>
      </w:r>
      <w:r w:rsidR="00385318">
        <w:t>.5</w:t>
      </w:r>
      <w:r w:rsidRPr="006168C7">
        <w:tab/>
      </w:r>
      <w:r w:rsidR="00AB13E4" w:rsidRPr="006168C7">
        <w:t>Subjective assessment of multimedia video quality</w:t>
      </w:r>
      <w:r w:rsidR="00B41333">
        <w:t xml:space="preserve"> (SAMVIQ)</w:t>
      </w:r>
      <w:r w:rsidR="00AB13E4" w:rsidRPr="006168C7">
        <w:t xml:space="preserve"> </w:t>
      </w:r>
      <w:r w:rsidRPr="006168C7">
        <w:t>description for video and audiovisual tests</w:t>
      </w:r>
    </w:p>
    <w:p w14:paraId="7B25D965" w14:textId="6C8F38C0" w:rsidR="00253AD0" w:rsidRPr="006168C7" w:rsidRDefault="00584D40" w:rsidP="00C9291C">
      <w:r w:rsidRPr="006168C7">
        <w:t>The s</w:t>
      </w:r>
      <w:r w:rsidR="00253AD0" w:rsidRPr="006168C7">
        <w:t xml:space="preserve">ubjective </w:t>
      </w:r>
      <w:r w:rsidR="007E046B" w:rsidRPr="006168C7">
        <w:t>a</w:t>
      </w:r>
      <w:r w:rsidR="00253AD0" w:rsidRPr="006168C7">
        <w:t xml:space="preserve">ssessment of </w:t>
      </w:r>
      <w:r w:rsidR="007E046B" w:rsidRPr="006168C7">
        <w:t>m</w:t>
      </w:r>
      <w:r w:rsidR="00253AD0" w:rsidRPr="006168C7">
        <w:t xml:space="preserve">ultimedia </w:t>
      </w:r>
      <w:r w:rsidR="007E046B" w:rsidRPr="006168C7">
        <w:t>vi</w:t>
      </w:r>
      <w:r w:rsidR="00253AD0" w:rsidRPr="006168C7">
        <w:t xml:space="preserve">deo </w:t>
      </w:r>
      <w:r w:rsidR="007E046B" w:rsidRPr="006168C7">
        <w:t>q</w:t>
      </w:r>
      <w:r w:rsidR="00253AD0" w:rsidRPr="006168C7">
        <w:t xml:space="preserve">uality (SAMVIQ) may be used for </w:t>
      </w:r>
      <w:r w:rsidR="00AB13E4" w:rsidRPr="006168C7">
        <w:t xml:space="preserve">a </w:t>
      </w:r>
      <w:r w:rsidR="00253AD0" w:rsidRPr="006168C7">
        <w:t xml:space="preserve">video-only or audiovisual test. Where the description </w:t>
      </w:r>
      <w:r w:rsidR="007E046B" w:rsidRPr="006168C7">
        <w:t xml:space="preserve">below </w:t>
      </w:r>
      <w:r w:rsidR="00253AD0" w:rsidRPr="006168C7">
        <w:t xml:space="preserve">is unclear or ambiguous, see [ITU-R BT.1788]. Where discrepancies exist between the description </w:t>
      </w:r>
      <w:r w:rsidR="00C9291C" w:rsidRPr="006168C7">
        <w:t xml:space="preserve">below </w:t>
      </w:r>
      <w:r w:rsidR="00253AD0" w:rsidRPr="006168C7">
        <w:t>and [ITU-R BT.1788], the instructions in this clause are recommended.</w:t>
      </w:r>
    </w:p>
    <w:p w14:paraId="7B25D966" w14:textId="4832A348" w:rsidR="00253AD0" w:rsidRPr="006168C7" w:rsidRDefault="00CF1245" w:rsidP="001C178E">
      <w:pPr>
        <w:pStyle w:val="Heading4"/>
      </w:pPr>
      <w:r w:rsidRPr="006168C7">
        <w:t>7</w:t>
      </w:r>
      <w:r w:rsidR="00385318">
        <w:t>.5</w:t>
      </w:r>
      <w:r w:rsidRPr="006168C7">
        <w:t>.1</w:t>
      </w:r>
      <w:r w:rsidRPr="006168C7">
        <w:tab/>
      </w:r>
      <w:r w:rsidR="00253AD0" w:rsidRPr="006168C7">
        <w:t xml:space="preserve">SAMVIQ </w:t>
      </w:r>
      <w:r w:rsidR="008078F0" w:rsidRPr="006168C7">
        <w:t>o</w:t>
      </w:r>
      <w:r w:rsidR="00253AD0" w:rsidRPr="006168C7">
        <w:t>verview</w:t>
      </w:r>
    </w:p>
    <w:p w14:paraId="7B25D967" w14:textId="0C81C53B" w:rsidR="00253AD0" w:rsidRPr="006168C7" w:rsidRDefault="00253AD0" w:rsidP="001C178E">
      <w:r w:rsidRPr="006168C7">
        <w:t xml:space="preserve">The SAMVIQ method was designed to assess the video that spans a large range of resolutions </w:t>
      </w:r>
      <w:r w:rsidR="001C178E" w:rsidRPr="006168C7">
        <w:t>(</w:t>
      </w:r>
      <w:r w:rsidRPr="006168C7">
        <w:t>i.e.</w:t>
      </w:r>
      <w:r w:rsidR="00E41B1F" w:rsidRPr="006168C7">
        <w:t>,</w:t>
      </w:r>
      <w:r w:rsidR="009E58EC" w:rsidRPr="006168C7">
        <w:t> </w:t>
      </w:r>
      <w:r w:rsidR="0091547C" w:rsidRPr="006168C7">
        <w:t>sub-quarter common intermediate format (</w:t>
      </w:r>
      <w:r w:rsidRPr="006168C7">
        <w:t>SQCIF</w:t>
      </w:r>
      <w:r w:rsidR="0091547C" w:rsidRPr="006168C7">
        <w:t>)</w:t>
      </w:r>
      <w:r w:rsidRPr="006168C7">
        <w:t xml:space="preserve"> to </w:t>
      </w:r>
      <w:r w:rsidR="00CF1245" w:rsidRPr="006168C7">
        <w:t>high definition television (</w:t>
      </w:r>
      <w:r w:rsidRPr="006168C7">
        <w:t>HDTV)</w:t>
      </w:r>
      <w:r w:rsidR="001C178E" w:rsidRPr="006168C7">
        <w:t>)</w:t>
      </w:r>
      <w:r w:rsidRPr="006168C7">
        <w:t>. The SAMVIQ is a non-interactive subjective assessment method for evaluating the video quality of multimedia applications. This method can be applied for different purposes, including</w:t>
      </w:r>
      <w:r w:rsidR="002C5545" w:rsidRPr="006168C7">
        <w:t>,</w:t>
      </w:r>
      <w:r w:rsidRPr="006168C7">
        <w:t xml:space="preserve"> but not limited to</w:t>
      </w:r>
      <w:r w:rsidR="002C5545" w:rsidRPr="006168C7">
        <w:t>,</w:t>
      </w:r>
      <w:r w:rsidRPr="006168C7">
        <w:t xml:space="preserve"> </w:t>
      </w:r>
      <w:r w:rsidR="00C9291C" w:rsidRPr="006168C7">
        <w:t xml:space="preserve">a </w:t>
      </w:r>
      <w:r w:rsidRPr="006168C7">
        <w:t>selection of algorithms, ranking of audiovisual system performance and evaluation of the video quality level during an audiovisual connection.</w:t>
      </w:r>
    </w:p>
    <w:p w14:paraId="7B25D968" w14:textId="2200723C" w:rsidR="00253AD0" w:rsidRPr="006168C7" w:rsidRDefault="00CF1245" w:rsidP="001C178E">
      <w:pPr>
        <w:pStyle w:val="Heading4"/>
      </w:pPr>
      <w:r w:rsidRPr="006168C7">
        <w:t>7</w:t>
      </w:r>
      <w:r w:rsidR="00385318">
        <w:t>.5.</w:t>
      </w:r>
      <w:r w:rsidRPr="006168C7">
        <w:t>2</w:t>
      </w:r>
      <w:r w:rsidRPr="006168C7">
        <w:tab/>
      </w:r>
      <w:r w:rsidR="00253AD0" w:rsidRPr="006168C7">
        <w:t xml:space="preserve">SAMVIQ </w:t>
      </w:r>
      <w:r w:rsidR="008078F0" w:rsidRPr="006168C7">
        <w:t>s</w:t>
      </w:r>
      <w:r w:rsidR="00253AD0" w:rsidRPr="006168C7">
        <w:t>cale</w:t>
      </w:r>
    </w:p>
    <w:p w14:paraId="7B25D969" w14:textId="60B58FC6" w:rsidR="00253AD0" w:rsidRPr="006168C7" w:rsidRDefault="00253AD0" w:rsidP="00253AD0">
      <w:r w:rsidRPr="006168C7">
        <w:t xml:space="preserve">The SAMVIQ methodology uses a continuous quality scale. Each subject moves a slider on a continuous scale graded from </w:t>
      </w:r>
      <w:r w:rsidR="0091547C" w:rsidRPr="006168C7">
        <w:t>0</w:t>
      </w:r>
      <w:r w:rsidRPr="006168C7">
        <w:t xml:space="preserve"> to 100. This continuous scale is annotated by five quality items linearly arranged (excellent, good, fair, poor, bad).</w:t>
      </w:r>
    </w:p>
    <w:p w14:paraId="7B25D96A" w14:textId="43B5C512" w:rsidR="00253AD0" w:rsidRPr="006168C7" w:rsidRDefault="00253AD0" w:rsidP="00255CC2">
      <w:pPr>
        <w:pStyle w:val="Heading3"/>
      </w:pPr>
      <w:r w:rsidRPr="006168C7">
        <w:t>7</w:t>
      </w:r>
      <w:r w:rsidR="00385318">
        <w:t>.6</w:t>
      </w:r>
      <w:r w:rsidRPr="006168C7">
        <w:tab/>
      </w:r>
      <w:r w:rsidR="00255CC2" w:rsidRPr="006168C7">
        <w:t>Multi-stimuli with hidden reference and anchor points</w:t>
      </w:r>
      <w:r w:rsidRPr="006168C7">
        <w:t xml:space="preserve"> </w:t>
      </w:r>
      <w:r w:rsidR="00B41333">
        <w:t xml:space="preserve">(MUSHRA) </w:t>
      </w:r>
      <w:r w:rsidRPr="006168C7">
        <w:t>description for audio tests</w:t>
      </w:r>
    </w:p>
    <w:p w14:paraId="7B25D96B" w14:textId="22EBD9DD" w:rsidR="00253AD0" w:rsidRPr="006168C7" w:rsidRDefault="00253AD0" w:rsidP="005A1031">
      <w:r w:rsidRPr="006168C7">
        <w:t xml:space="preserve">The </w:t>
      </w:r>
      <w:r w:rsidR="005A1031" w:rsidRPr="006168C7">
        <w:t>multi-s</w:t>
      </w:r>
      <w:r w:rsidRPr="006168C7">
        <w:t xml:space="preserve">timuli with </w:t>
      </w:r>
      <w:r w:rsidR="005A1031" w:rsidRPr="006168C7">
        <w:t>h</w:t>
      </w:r>
      <w:r w:rsidRPr="006168C7">
        <w:t xml:space="preserve">idden </w:t>
      </w:r>
      <w:r w:rsidR="005A1031" w:rsidRPr="006168C7">
        <w:t>r</w:t>
      </w:r>
      <w:r w:rsidRPr="006168C7">
        <w:t xml:space="preserve">eference and </w:t>
      </w:r>
      <w:r w:rsidR="005A1031" w:rsidRPr="006168C7">
        <w:t>a</w:t>
      </w:r>
      <w:r w:rsidRPr="006168C7">
        <w:t xml:space="preserve">nchor points (MUSHRA) method may be used for audio-only tests. Where the description </w:t>
      </w:r>
      <w:r w:rsidR="005A1031" w:rsidRPr="006168C7">
        <w:t xml:space="preserve">below </w:t>
      </w:r>
      <w:r w:rsidRPr="006168C7">
        <w:t>is unclear or ambiguous, see [ITU-R BS.1534</w:t>
      </w:r>
      <w:r w:rsidR="00D0346B" w:rsidRPr="006168C7">
        <w:t>-</w:t>
      </w:r>
      <w:r w:rsidR="000B2ED8" w:rsidRPr="006168C7">
        <w:t>3</w:t>
      </w:r>
      <w:r w:rsidRPr="006168C7">
        <w:t xml:space="preserve">]. Where discrepancies exist between the description </w:t>
      </w:r>
      <w:r w:rsidR="005A1031" w:rsidRPr="006168C7">
        <w:t xml:space="preserve">below </w:t>
      </w:r>
      <w:r w:rsidRPr="006168C7">
        <w:t>and [ITU-R BS.1534</w:t>
      </w:r>
      <w:r w:rsidR="00D0346B" w:rsidRPr="006168C7">
        <w:t>-</w:t>
      </w:r>
      <w:r w:rsidR="000B2ED8" w:rsidRPr="006168C7">
        <w:t>3</w:t>
      </w:r>
      <w:r w:rsidRPr="006168C7">
        <w:t>], the instructions in this clause are recommended.</w:t>
      </w:r>
    </w:p>
    <w:p w14:paraId="7B25D96C" w14:textId="137B9D64" w:rsidR="00253AD0" w:rsidRPr="006168C7" w:rsidRDefault="00CF1245" w:rsidP="001C178E">
      <w:pPr>
        <w:pStyle w:val="Heading4"/>
      </w:pPr>
      <w:r w:rsidRPr="006168C7">
        <w:t>7</w:t>
      </w:r>
      <w:r w:rsidR="00385318">
        <w:t>.6</w:t>
      </w:r>
      <w:r w:rsidRPr="006168C7">
        <w:t>.1</w:t>
      </w:r>
      <w:r w:rsidRPr="006168C7">
        <w:tab/>
      </w:r>
      <w:r w:rsidR="00253AD0" w:rsidRPr="006168C7">
        <w:t xml:space="preserve">MUSHRA </w:t>
      </w:r>
      <w:r w:rsidR="008078F0" w:rsidRPr="006168C7">
        <w:t>o</w:t>
      </w:r>
      <w:r w:rsidR="00253AD0" w:rsidRPr="006168C7">
        <w:t>verview</w:t>
      </w:r>
    </w:p>
    <w:p w14:paraId="7B25D96D" w14:textId="77777777" w:rsidR="00253AD0" w:rsidRPr="006168C7" w:rsidRDefault="00253AD0" w:rsidP="00245CE2">
      <w:r w:rsidRPr="006168C7">
        <w:t>MUSHRA is a method dedicated to the assessment of intermediate quality. MUSHRA can be used either for monophonic or stereophonic audio excerpts. MUSHRA tends to be used also for 5.1 and binaural audio items. This methodology is run either on headphones or loudspeakers.</w:t>
      </w:r>
    </w:p>
    <w:p w14:paraId="7B25D96E" w14:textId="77777777" w:rsidR="00253AD0" w:rsidRPr="006168C7" w:rsidRDefault="00253AD0" w:rsidP="00245CE2">
      <w:r w:rsidRPr="006168C7">
        <w:t>MUSHRA can be used to rank the performance of audio systems or evaluate their basic audio quality. MUSHRA can be used for broadcasting applications dedicated to streaming and transmission.</w:t>
      </w:r>
    </w:p>
    <w:p w14:paraId="7B25D96F" w14:textId="4D11BD17" w:rsidR="00253AD0" w:rsidRPr="006168C7" w:rsidRDefault="00253AD0" w:rsidP="00245CE2">
      <w:r w:rsidRPr="006168C7">
        <w:t>An important feature of this method is the inclusion of the hidden reference and bandwidth limited anchor signals. The chosen anchor points were the band-limited signal with cut-off frequencies of 3.5</w:t>
      </w:r>
      <w:r w:rsidR="0076564E" w:rsidRPr="006168C7">
        <w:t> </w:t>
      </w:r>
      <w:r w:rsidRPr="006168C7">
        <w:t>kHz (mandatory) and 7 kHz.</w:t>
      </w:r>
    </w:p>
    <w:p w14:paraId="7B25D970" w14:textId="4308DE8D" w:rsidR="00253AD0" w:rsidRPr="006168C7" w:rsidRDefault="00CF1245" w:rsidP="001C178E">
      <w:pPr>
        <w:pStyle w:val="Heading4"/>
      </w:pPr>
      <w:r w:rsidRPr="006168C7">
        <w:t>7.</w:t>
      </w:r>
      <w:r w:rsidR="00385318">
        <w:t>6</w:t>
      </w:r>
      <w:r w:rsidRPr="006168C7">
        <w:t>.2</w:t>
      </w:r>
      <w:r w:rsidRPr="006168C7">
        <w:tab/>
      </w:r>
      <w:r w:rsidR="00253AD0" w:rsidRPr="006168C7">
        <w:t>The MUSHRA listening panel</w:t>
      </w:r>
    </w:p>
    <w:p w14:paraId="7B25D971" w14:textId="2B53618D" w:rsidR="00253AD0" w:rsidRPr="006168C7" w:rsidRDefault="00253AD0">
      <w:r w:rsidRPr="006168C7">
        <w:t>The listening panel consist</w:t>
      </w:r>
      <w:r w:rsidR="0018178A" w:rsidRPr="006168C7">
        <w:t>s of</w:t>
      </w:r>
      <w:r w:rsidRPr="006168C7">
        <w:t xml:space="preserve"> experts </w:t>
      </w:r>
      <w:r w:rsidR="0018178A" w:rsidRPr="006168C7">
        <w:t xml:space="preserve">in their </w:t>
      </w:r>
      <w:r w:rsidRPr="006168C7">
        <w:t xml:space="preserve">subjects, most of </w:t>
      </w:r>
      <w:r w:rsidR="009D0915" w:rsidRPr="006168C7">
        <w:t>whom are</w:t>
      </w:r>
      <w:r w:rsidRPr="006168C7">
        <w:t xml:space="preserve"> experienced users of audio devices</w:t>
      </w:r>
      <w:r w:rsidR="0091547C" w:rsidRPr="006168C7">
        <w:t>,</w:t>
      </w:r>
      <w:r w:rsidRPr="006168C7">
        <w:t xml:space="preserve"> but not professionally involved.</w:t>
      </w:r>
    </w:p>
    <w:p w14:paraId="7B25D972" w14:textId="4FE4E73C" w:rsidR="00253AD0" w:rsidRPr="006168C7" w:rsidRDefault="00CF1245" w:rsidP="001C178E">
      <w:pPr>
        <w:pStyle w:val="Heading4"/>
      </w:pPr>
      <w:r w:rsidRPr="006168C7">
        <w:t>7.</w:t>
      </w:r>
      <w:r w:rsidR="00385318">
        <w:t>6</w:t>
      </w:r>
      <w:r w:rsidRPr="006168C7">
        <w:t>.3</w:t>
      </w:r>
      <w:r w:rsidRPr="006168C7">
        <w:tab/>
      </w:r>
      <w:r w:rsidR="00253AD0" w:rsidRPr="006168C7">
        <w:t>The MUSHRA scale</w:t>
      </w:r>
    </w:p>
    <w:p w14:paraId="7B25D973" w14:textId="5B5667E0" w:rsidR="00253AD0" w:rsidRPr="006168C7" w:rsidRDefault="00253AD0" w:rsidP="0091547C">
      <w:r w:rsidRPr="006168C7">
        <w:t xml:space="preserve">MUSHRA uses a continuous quality scale. Each subject moves a slider along the graded scale from </w:t>
      </w:r>
      <w:r w:rsidR="0091547C" w:rsidRPr="006168C7">
        <w:t>0</w:t>
      </w:r>
      <w:r w:rsidRPr="006168C7">
        <w:t xml:space="preserve"> to 100 linearly annotated by five quality items (Excellent 100</w:t>
      </w:r>
      <w:r w:rsidR="0091547C" w:rsidRPr="006168C7">
        <w:t>−</w:t>
      </w:r>
      <w:r w:rsidRPr="006168C7">
        <w:t>80, Good 80</w:t>
      </w:r>
      <w:r w:rsidR="0091547C" w:rsidRPr="006168C7">
        <w:t>−</w:t>
      </w:r>
      <w:r w:rsidRPr="006168C7">
        <w:t>60, Fair 60</w:t>
      </w:r>
      <w:r w:rsidR="0091547C" w:rsidRPr="006168C7">
        <w:t>−</w:t>
      </w:r>
      <w:r w:rsidRPr="006168C7">
        <w:t>40, Poor</w:t>
      </w:r>
      <w:r w:rsidR="002C59BD" w:rsidRPr="006168C7">
        <w:t> </w:t>
      </w:r>
      <w:r w:rsidRPr="006168C7">
        <w:t>40</w:t>
      </w:r>
      <w:r w:rsidR="0091547C" w:rsidRPr="006168C7">
        <w:t>−</w:t>
      </w:r>
      <w:r w:rsidRPr="006168C7">
        <w:t>20, Bad 20</w:t>
      </w:r>
      <w:r w:rsidR="0091547C" w:rsidRPr="006168C7">
        <w:t>−</w:t>
      </w:r>
      <w:r w:rsidRPr="006168C7">
        <w:t>0).</w:t>
      </w:r>
    </w:p>
    <w:p w14:paraId="7B25D974" w14:textId="45817383" w:rsidR="00253AD0" w:rsidRPr="006168C7" w:rsidRDefault="00CF1245" w:rsidP="001C178E">
      <w:pPr>
        <w:pStyle w:val="Heading4"/>
      </w:pPr>
      <w:r w:rsidRPr="006168C7">
        <w:t>7.</w:t>
      </w:r>
      <w:r w:rsidR="00385318">
        <w:t>6</w:t>
      </w:r>
      <w:r w:rsidRPr="006168C7">
        <w:t>.4</w:t>
      </w:r>
      <w:r w:rsidRPr="006168C7">
        <w:tab/>
      </w:r>
      <w:r w:rsidR="00245CE2" w:rsidRPr="006168C7">
        <w:t>Test instructions</w:t>
      </w:r>
    </w:p>
    <w:p w14:paraId="7B25D975" w14:textId="2230F3E5" w:rsidR="00253AD0" w:rsidRPr="006168C7" w:rsidRDefault="00253AD0" w:rsidP="0091547C">
      <w:r w:rsidRPr="006168C7">
        <w:t>The test instructions explain to subjects how the MUSHRA software works, what they will listen to (briefly), how to use the quality scale and how to score the different excerpts. This is a</w:t>
      </w:r>
      <w:r w:rsidR="0018178A" w:rsidRPr="006168C7">
        <w:t>lso</w:t>
      </w:r>
      <w:r w:rsidRPr="006168C7">
        <w:t xml:space="preserve"> an opportunity to mention the fact that there is a hidden reference signal to score and</w:t>
      </w:r>
      <w:r w:rsidR="0091547C" w:rsidRPr="006168C7">
        <w:t>,</w:t>
      </w:r>
      <w:r w:rsidRPr="006168C7">
        <w:t xml:space="preserve"> consequently, there should be at least one score equal to 100 per excerpt. This will be used later on in the process of rejecting subjects.</w:t>
      </w:r>
    </w:p>
    <w:p w14:paraId="7B25D976" w14:textId="3962EB62" w:rsidR="00EC3BB9" w:rsidRPr="006168C7" w:rsidRDefault="00CF1245" w:rsidP="001C178E">
      <w:pPr>
        <w:pStyle w:val="Heading4"/>
      </w:pPr>
      <w:r w:rsidRPr="006168C7">
        <w:t>7.</w:t>
      </w:r>
      <w:r w:rsidR="00385318">
        <w:t>6</w:t>
      </w:r>
      <w:r w:rsidRPr="006168C7">
        <w:t>.5</w:t>
      </w:r>
      <w:r w:rsidRPr="006168C7">
        <w:tab/>
      </w:r>
      <w:r w:rsidR="003567A8" w:rsidRPr="006168C7">
        <w:t>Comments</w:t>
      </w:r>
    </w:p>
    <w:p w14:paraId="7B25D977" w14:textId="22ECEC6A" w:rsidR="00253AD0" w:rsidRPr="006168C7" w:rsidRDefault="00253AD0" w:rsidP="0018178A">
      <w:r w:rsidRPr="006168C7">
        <w:t xml:space="preserve">MUSHRA is sensitive to modifications in methods and environment. The subjective ratings may change significantly depending upon whether the experiment is conducted in a controlled environment (as per </w:t>
      </w:r>
      <w:r w:rsidR="0076564E" w:rsidRPr="006168C7">
        <w:t>clause</w:t>
      </w:r>
      <w:r w:rsidRPr="006168C7">
        <w:t xml:space="preserve"> 8.1) or a </w:t>
      </w:r>
      <w:r w:rsidR="005A4943">
        <w:t>uncontrolled</w:t>
      </w:r>
      <w:r w:rsidR="005A4943" w:rsidRPr="006168C7">
        <w:t xml:space="preserve"> </w:t>
      </w:r>
      <w:r w:rsidRPr="006168C7">
        <w:t xml:space="preserve">environment (as per </w:t>
      </w:r>
      <w:r w:rsidR="0076564E" w:rsidRPr="006168C7">
        <w:t>clause</w:t>
      </w:r>
      <w:r w:rsidRPr="006168C7">
        <w:t xml:space="preserve"> 8.2). The subjective ratings may also change significantly if the MUSHRA method is modified (see </w:t>
      </w:r>
      <w:r w:rsidR="0076564E" w:rsidRPr="006168C7">
        <w:t>clause</w:t>
      </w:r>
      <w:r w:rsidRPr="006168C7">
        <w:t xml:space="preserve"> 7.2). MUSHRA ratings gathered in accordance </w:t>
      </w:r>
      <w:r w:rsidR="0018178A" w:rsidRPr="006168C7">
        <w:t xml:space="preserve">with </w:t>
      </w:r>
      <w:r w:rsidRPr="006168C7">
        <w:t>this Recommendation should not be directly compared to MUSHRA ratings that are fully compliant with [ITU-R BS.1534</w:t>
      </w:r>
      <w:r w:rsidR="00D0346B" w:rsidRPr="006168C7">
        <w:t>-</w:t>
      </w:r>
      <w:r w:rsidR="000B2ED8" w:rsidRPr="006168C7">
        <w:t>3</w:t>
      </w:r>
      <w:r w:rsidRPr="006168C7">
        <w:t>].</w:t>
      </w:r>
    </w:p>
    <w:p w14:paraId="7B25D978" w14:textId="763661DE" w:rsidR="00253AD0" w:rsidRPr="006168C7" w:rsidRDefault="00253AD0" w:rsidP="00253AD0">
      <w:pPr>
        <w:pStyle w:val="Heading2"/>
      </w:pPr>
      <w:bookmarkStart w:id="263" w:name="_Toc380059067"/>
      <w:bookmarkStart w:id="264" w:name="_Toc380059375"/>
      <w:bookmarkStart w:id="265" w:name="_Toc380059684"/>
      <w:bookmarkStart w:id="266" w:name="_Toc380060151"/>
      <w:bookmarkStart w:id="267" w:name="_Toc380060467"/>
      <w:bookmarkStart w:id="268" w:name="_Toc380060786"/>
      <w:bookmarkStart w:id="269" w:name="_Toc380156906"/>
      <w:bookmarkStart w:id="270" w:name="_Toc380157226"/>
      <w:bookmarkStart w:id="271" w:name="_Toc384214748"/>
      <w:bookmarkStart w:id="272" w:name="_Toc384369634"/>
      <w:bookmarkStart w:id="273" w:name="_Toc447546235"/>
      <w:bookmarkStart w:id="274" w:name="_Toc450037640"/>
      <w:bookmarkStart w:id="275" w:name="_Toc458579980"/>
      <w:bookmarkStart w:id="276" w:name="_Toc74897937"/>
      <w:bookmarkStart w:id="277" w:name="_Toc76545123"/>
      <w:r w:rsidRPr="006168C7">
        <w:t>7.</w:t>
      </w:r>
      <w:r w:rsidR="00385318">
        <w:t>7</w:t>
      </w:r>
      <w:r w:rsidRPr="006168C7">
        <w:tab/>
        <w:t>Acceptable changes to the methods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7B25D979" w14:textId="3AE2E5F5" w:rsidR="00253AD0" w:rsidRPr="006168C7" w:rsidRDefault="00253AD0">
      <w:r w:rsidRPr="006168C7">
        <w:t>This clause is intended to be a living document. The methods and techniques described in this clause cannot, by their very nature, account for the needs of every subjective experiment. It is expected that the experimenter may need to modify the test method to suit a particular experiment. Such modifications fall within the scope of this Recommendation.</w:t>
      </w:r>
    </w:p>
    <w:p w14:paraId="7B25D97A" w14:textId="77777777" w:rsidR="00253AD0" w:rsidRPr="006168C7" w:rsidRDefault="00253AD0" w:rsidP="00253AD0">
      <w:r w:rsidRPr="006168C7">
        <w:t>The following acceptable changes have been evaluated systematically. Subjective tests that use these modifications are known to produce repeatable results.</w:t>
      </w:r>
    </w:p>
    <w:p w14:paraId="7B25D97B" w14:textId="6F741FD9" w:rsidR="00253AD0" w:rsidRPr="006168C7" w:rsidRDefault="00253AD0" w:rsidP="00245CE2">
      <w:pPr>
        <w:pStyle w:val="Heading3"/>
      </w:pPr>
      <w:r w:rsidRPr="006168C7">
        <w:t>7.</w:t>
      </w:r>
      <w:r w:rsidR="00385318">
        <w:t>7</w:t>
      </w:r>
      <w:r w:rsidRPr="006168C7">
        <w:t>.1</w:t>
      </w:r>
      <w:r w:rsidRPr="006168C7">
        <w:tab/>
        <w:t>Changes to level labels</w:t>
      </w:r>
    </w:p>
    <w:p w14:paraId="7B25D97C" w14:textId="2D9CB8EE" w:rsidR="00253AD0" w:rsidRPr="006168C7" w:rsidRDefault="00253AD0" w:rsidP="00253AD0">
      <w:r w:rsidRPr="006168C7">
        <w:t xml:space="preserve">Translating labels into different languages does not result in a significant change to the </w:t>
      </w:r>
      <w:r w:rsidR="00255CC2" w:rsidRPr="006168C7">
        <w:t>mean opinion score (</w:t>
      </w:r>
      <w:r w:rsidRPr="006168C7">
        <w:t>MOS</w:t>
      </w:r>
      <w:r w:rsidR="00255CC2" w:rsidRPr="006168C7">
        <w:t>)</w:t>
      </w:r>
      <w:r w:rsidRPr="006168C7">
        <w:t>. Although the perceptual magnitude of the labels may change, the resulting MOS are not impacted.</w:t>
      </w:r>
    </w:p>
    <w:p w14:paraId="7B25D97D" w14:textId="77777777" w:rsidR="00253AD0" w:rsidRPr="006168C7" w:rsidRDefault="00253AD0" w:rsidP="00253AD0">
      <w:r w:rsidRPr="006168C7">
        <w:t xml:space="preserve">An </w:t>
      </w:r>
      <w:r w:rsidR="006E0774" w:rsidRPr="006168C7">
        <w:t>unlabelled</w:t>
      </w:r>
      <w:r w:rsidRPr="006168C7">
        <w:t xml:space="preserve"> scale may be used. For example, ends of the scale can be </w:t>
      </w:r>
      <w:r w:rsidR="006E0774" w:rsidRPr="006168C7">
        <w:t>labelled</w:t>
      </w:r>
      <w:r w:rsidRPr="006168C7">
        <w:t xml:space="preserve"> with the symbols </w:t>
      </w:r>
      <w:r w:rsidR="00E41B1F" w:rsidRPr="006168C7">
        <w:t>"</w:t>
      </w:r>
      <w:r w:rsidRPr="006168C7">
        <w:t>+</w:t>
      </w:r>
      <w:r w:rsidR="00E41B1F" w:rsidRPr="006168C7">
        <w:t>"</w:t>
      </w:r>
      <w:r w:rsidRPr="006168C7">
        <w:t xml:space="preserve"> and </w:t>
      </w:r>
      <w:r w:rsidR="00E41B1F" w:rsidRPr="006168C7">
        <w:t>"</w:t>
      </w:r>
      <w:r w:rsidR="008078F0" w:rsidRPr="006168C7">
        <w:t>–</w:t>
      </w:r>
      <w:r w:rsidR="00E41B1F" w:rsidRPr="006168C7">
        <w:t>"</w:t>
      </w:r>
      <w:r w:rsidRPr="006168C7">
        <w:t xml:space="preserve">. </w:t>
      </w:r>
    </w:p>
    <w:p w14:paraId="7B25D97E" w14:textId="77777777" w:rsidR="00253AD0" w:rsidRPr="006168C7" w:rsidRDefault="00253AD0" w:rsidP="00253AD0">
      <w:r w:rsidRPr="006168C7">
        <w:t>A scale with numbers but no words may be used.</w:t>
      </w:r>
    </w:p>
    <w:p w14:paraId="7B25D97F" w14:textId="77777777" w:rsidR="00253AD0" w:rsidRPr="006168C7" w:rsidRDefault="00253AD0" w:rsidP="00253AD0">
      <w:r w:rsidRPr="006168C7">
        <w:t>Numbers may be included or excluded at the preference of the experimenter.</w:t>
      </w:r>
    </w:p>
    <w:p w14:paraId="7B25D980" w14:textId="7671FE7A" w:rsidR="00253AD0" w:rsidRPr="006168C7" w:rsidRDefault="00253AD0">
      <w:r w:rsidRPr="006168C7">
        <w:t>Alternat</w:t>
      </w:r>
      <w:r w:rsidR="0091547C" w:rsidRPr="006168C7">
        <w:t>iv</w:t>
      </w:r>
      <w:r w:rsidRPr="006168C7">
        <w:t xml:space="preserve">e wording of the labels may be used when the rating labels do not meet the needs of the experimenter. One example is </w:t>
      </w:r>
      <w:r w:rsidR="0091547C" w:rsidRPr="006168C7">
        <w:t xml:space="preserve">the </w:t>
      </w:r>
      <w:r w:rsidRPr="006168C7">
        <w:t>us</w:t>
      </w:r>
      <w:r w:rsidR="0091547C" w:rsidRPr="006168C7">
        <w:t>e</w:t>
      </w:r>
      <w:r w:rsidRPr="006168C7">
        <w:t xml:space="preserve"> </w:t>
      </w:r>
      <w:r w:rsidR="0091547C" w:rsidRPr="006168C7">
        <w:t xml:space="preserve">of </w:t>
      </w:r>
      <w:r w:rsidRPr="006168C7">
        <w:t xml:space="preserve">the DCR method with the ACR labels. Another example is </w:t>
      </w:r>
      <w:r w:rsidR="0093733E" w:rsidRPr="006168C7">
        <w:t xml:space="preserve">the </w:t>
      </w:r>
      <w:r w:rsidRPr="006168C7">
        <w:t>us</w:t>
      </w:r>
      <w:r w:rsidR="0093733E" w:rsidRPr="006168C7">
        <w:t>e of</w:t>
      </w:r>
      <w:r w:rsidRPr="006168C7">
        <w:t xml:space="preserve"> the ACR method with a listening-effort scale as mentioned in [ITU-T P.800].</w:t>
      </w:r>
    </w:p>
    <w:p w14:paraId="7B25D981" w14:textId="54F6CBDB" w:rsidR="00253AD0" w:rsidRPr="006168C7" w:rsidRDefault="00253AD0" w:rsidP="00245CE2">
      <w:pPr>
        <w:pStyle w:val="Heading3"/>
      </w:pPr>
      <w:r w:rsidRPr="006168C7">
        <w:t>7.</w:t>
      </w:r>
      <w:r w:rsidR="00385318">
        <w:t>7</w:t>
      </w:r>
      <w:r w:rsidRPr="006168C7">
        <w:t>.2</w:t>
      </w:r>
      <w:r w:rsidRPr="006168C7">
        <w:tab/>
        <w:t xml:space="preserve">ACR with </w:t>
      </w:r>
      <w:r w:rsidR="00EC639D" w:rsidRPr="006168C7">
        <w:t>h</w:t>
      </w:r>
      <w:r w:rsidR="006E0774" w:rsidRPr="006168C7">
        <w:t>idden</w:t>
      </w:r>
      <w:r w:rsidRPr="006168C7">
        <w:t xml:space="preserve"> </w:t>
      </w:r>
      <w:r w:rsidR="00EC639D" w:rsidRPr="006168C7">
        <w:t>r</w:t>
      </w:r>
      <w:r w:rsidRPr="006168C7">
        <w:t>eference (ACR-HR)</w:t>
      </w:r>
    </w:p>
    <w:p w14:paraId="7B25D982" w14:textId="225945A1" w:rsidR="00253AD0" w:rsidRPr="006168C7" w:rsidRDefault="00253AD0" w:rsidP="00EC639D">
      <w:r w:rsidRPr="006168C7">
        <w:t xml:space="preserve">An acceptable variant of the ACR method is ACR with </w:t>
      </w:r>
      <w:r w:rsidR="00EC639D" w:rsidRPr="006168C7">
        <w:t>h</w:t>
      </w:r>
      <w:r w:rsidRPr="006168C7">
        <w:t>id</w:t>
      </w:r>
      <w:r w:rsidR="006E0774" w:rsidRPr="006168C7">
        <w:t>d</w:t>
      </w:r>
      <w:r w:rsidRPr="006168C7">
        <w:t xml:space="preserve">en </w:t>
      </w:r>
      <w:r w:rsidR="00EC639D" w:rsidRPr="006168C7">
        <w:t>r</w:t>
      </w:r>
      <w:r w:rsidRPr="006168C7">
        <w:t>eference (ACR-HR). With ACR</w:t>
      </w:r>
      <w:r w:rsidR="00D4736F" w:rsidRPr="006168C7">
        <w:noBreakHyphen/>
      </w:r>
      <w:r w:rsidRPr="006168C7">
        <w:t>HR, the experiment includes a reference version of each video segment, not as part of a pair, but as a freestanding stimulus for rating like any other. During the data analysis</w:t>
      </w:r>
      <w:r w:rsidR="0091547C" w:rsidRPr="006168C7">
        <w:t>,</w:t>
      </w:r>
      <w:r w:rsidRPr="006168C7">
        <w:t xml:space="preserve"> the ACR scores will be subtracted from the corresponding reference scores to obtain a </w:t>
      </w:r>
      <w:r w:rsidR="00C362B3" w:rsidRPr="006168C7">
        <w:t>differential mean opinion score (</w:t>
      </w:r>
      <w:r w:rsidRPr="006168C7">
        <w:t>DMOS</w:t>
      </w:r>
      <w:r w:rsidR="00C362B3" w:rsidRPr="006168C7">
        <w:t>)</w:t>
      </w:r>
      <w:r w:rsidRPr="006168C7">
        <w:t xml:space="preserve">. This procedure is known as </w:t>
      </w:r>
      <w:r w:rsidR="00E41B1F" w:rsidRPr="006168C7">
        <w:t>"</w:t>
      </w:r>
      <w:r w:rsidRPr="006168C7">
        <w:t>hidden reference removal.</w:t>
      </w:r>
      <w:r w:rsidR="00E41B1F" w:rsidRPr="006168C7">
        <w:t>"</w:t>
      </w:r>
    </w:p>
    <w:p w14:paraId="7B25D983" w14:textId="339426D9" w:rsidR="00253AD0" w:rsidRPr="006168C7" w:rsidRDefault="00253AD0" w:rsidP="00A550EE">
      <w:r w:rsidRPr="006168C7">
        <w:t>Differential viewer scores (DV</w:t>
      </w:r>
      <w:r w:rsidR="0085663C" w:rsidRPr="006168C7">
        <w:t>s</w:t>
      </w:r>
      <w:r w:rsidRPr="006168C7">
        <w:t>) are calculated on a per subject per processed video sequence (PVS) basis. The appropriate hidden reference (REF) is used to calculate DV using the following formula:</w:t>
      </w:r>
    </w:p>
    <w:p w14:paraId="7B25D984" w14:textId="1FAE1AA8" w:rsidR="00253AD0" w:rsidRPr="006168C7" w:rsidRDefault="001C178E" w:rsidP="008A1FBE">
      <w:pPr>
        <w:pStyle w:val="Equation"/>
        <w:spacing w:before="240" w:after="240"/>
      </w:pPr>
      <w:r w:rsidRPr="006168C7">
        <w:tab/>
      </w:r>
      <w:r w:rsidRPr="006168C7">
        <w:tab/>
      </w:r>
      <w:r w:rsidR="00253AD0" w:rsidRPr="006168C7">
        <w:t>DV(PVS) = V(PVS) – V(REF) + 5</w:t>
      </w:r>
    </w:p>
    <w:p w14:paraId="7B25D985" w14:textId="05A8EBD7" w:rsidR="00253AD0" w:rsidRPr="006168C7" w:rsidRDefault="0076564E" w:rsidP="009E58EC">
      <w:pPr>
        <w:keepNext/>
        <w:keepLines/>
      </w:pPr>
      <w:r w:rsidRPr="006168C7">
        <w:t>where V is the viewer</w:t>
      </w:r>
      <w:r w:rsidR="003E6BB6" w:rsidRPr="006168C7">
        <w:t>'</w:t>
      </w:r>
      <w:r w:rsidR="00253AD0" w:rsidRPr="006168C7">
        <w:t xml:space="preserve">s ACR score. In using this formula, a DV of </w:t>
      </w:r>
      <w:r w:rsidR="0091547C" w:rsidRPr="006168C7">
        <w:t>5</w:t>
      </w:r>
      <w:r w:rsidR="00253AD0" w:rsidRPr="006168C7">
        <w:t xml:space="preserve"> indicates </w:t>
      </w:r>
      <w:r w:rsidR="00E41B1F" w:rsidRPr="006168C7">
        <w:t>"</w:t>
      </w:r>
      <w:r w:rsidR="00253AD0" w:rsidRPr="006168C7">
        <w:t>Excellent</w:t>
      </w:r>
      <w:r w:rsidR="00E41B1F" w:rsidRPr="006168C7">
        <w:t>"</w:t>
      </w:r>
      <w:r w:rsidR="00253AD0" w:rsidRPr="006168C7">
        <w:t xml:space="preserve"> quality and a DV of </w:t>
      </w:r>
      <w:r w:rsidR="0091547C" w:rsidRPr="006168C7">
        <w:t>1</w:t>
      </w:r>
      <w:r w:rsidR="00253AD0" w:rsidRPr="006168C7">
        <w:t xml:space="preserve"> indicates </w:t>
      </w:r>
      <w:r w:rsidR="00E41B1F" w:rsidRPr="006168C7">
        <w:t>"</w:t>
      </w:r>
      <w:r w:rsidR="00253AD0" w:rsidRPr="006168C7">
        <w:t>Bad</w:t>
      </w:r>
      <w:r w:rsidR="00E41B1F" w:rsidRPr="006168C7">
        <w:t>"</w:t>
      </w:r>
      <w:r w:rsidR="00253AD0" w:rsidRPr="006168C7">
        <w:t xml:space="preserve"> quality. Any DV values greater than </w:t>
      </w:r>
      <w:r w:rsidR="0091547C" w:rsidRPr="006168C7">
        <w:t>5</w:t>
      </w:r>
      <w:r w:rsidR="00253AD0" w:rsidRPr="006168C7">
        <w:t xml:space="preserve"> (i.e.</w:t>
      </w:r>
      <w:r w:rsidR="00E41B1F" w:rsidRPr="006168C7">
        <w:t>,</w:t>
      </w:r>
      <w:r w:rsidR="00253AD0" w:rsidRPr="006168C7">
        <w:t xml:space="preserve"> where the processed sequence is rated better quality than its associated hidden reference sequence) will generally be considered valid. Alternatively, a two-point crushing function may be applied to prevent these individual ACR</w:t>
      </w:r>
      <w:r w:rsidR="001C178E" w:rsidRPr="006168C7">
        <w:noBreakHyphen/>
      </w:r>
      <w:r w:rsidR="00253AD0" w:rsidRPr="006168C7">
        <w:t>HR viewer scores (DV</w:t>
      </w:r>
      <w:r w:rsidR="0085663C" w:rsidRPr="006168C7">
        <w:t>s</w:t>
      </w:r>
      <w:r w:rsidR="00253AD0" w:rsidRPr="006168C7">
        <w:t xml:space="preserve">) from unduly influencing the overall </w:t>
      </w:r>
      <w:r w:rsidR="00255CC2" w:rsidRPr="006168C7">
        <w:t>MOS</w:t>
      </w:r>
      <w:r w:rsidR="00253AD0" w:rsidRPr="006168C7">
        <w:t>:</w:t>
      </w:r>
    </w:p>
    <w:p w14:paraId="7B25D986" w14:textId="389F76C7" w:rsidR="00253AD0" w:rsidRPr="006168C7" w:rsidRDefault="001C178E" w:rsidP="008A1FBE">
      <w:pPr>
        <w:pStyle w:val="Equation"/>
        <w:spacing w:before="240" w:after="240"/>
      </w:pPr>
      <w:r w:rsidRPr="006168C7">
        <w:tab/>
      </w:r>
      <w:r w:rsidRPr="006168C7">
        <w:tab/>
      </w:r>
      <w:r w:rsidR="00253AD0" w:rsidRPr="006168C7">
        <w:t>crushed_DV = (7*DV)/(2+DV) when DV &gt; 5.</w:t>
      </w:r>
    </w:p>
    <w:p w14:paraId="7B25D987" w14:textId="1AF76C80" w:rsidR="00EC3BB9" w:rsidRPr="006168C7" w:rsidRDefault="0091547C" w:rsidP="001C178E">
      <w:pPr>
        <w:pStyle w:val="Heading4"/>
      </w:pPr>
      <w:r w:rsidRPr="006168C7">
        <w:t>7.</w:t>
      </w:r>
      <w:r w:rsidR="00385318">
        <w:t>7</w:t>
      </w:r>
      <w:r w:rsidRPr="006168C7">
        <w:t>.2.1</w:t>
      </w:r>
      <w:r w:rsidRPr="006168C7">
        <w:tab/>
      </w:r>
      <w:r w:rsidR="00EC3BB9" w:rsidRPr="006168C7">
        <w:t>Comments</w:t>
      </w:r>
    </w:p>
    <w:p w14:paraId="5CA7C2AC" w14:textId="77777777" w:rsidR="00DD4643" w:rsidRDefault="00DD4643" w:rsidP="00DD4643">
      <w:pPr>
        <w:spacing w:line="240" w:lineRule="atLeast"/>
      </w:pPr>
      <w:r>
        <w:t xml:space="preserve">ACR-HR has all the advantages of ACR with respect to presentation and speed. The principal merit of ACR-HR over ACR is that the perceptual impact of the reference video can be removed from the subjective scores. This reduces the impact of scene bias (e.g., viewers liking or disliking a reference video), reference video quality (e.g., small differences in camera quality) and monitor (e.g., professional quality versus consumer grade) upon the final scores. ACR-HR is well suited to large experiments, provided that all reference videos are at least "good" quality. </w:t>
      </w:r>
    </w:p>
    <w:p w14:paraId="7B25D988" w14:textId="77777777" w:rsidR="00253AD0" w:rsidRPr="006168C7" w:rsidRDefault="00253AD0" w:rsidP="00253AD0">
      <w:r w:rsidRPr="006168C7">
        <w:t>ACR-HR will result in larger confidence intervals than ACR, CCR or DCR.</w:t>
      </w:r>
    </w:p>
    <w:p w14:paraId="7B25D989" w14:textId="77777777" w:rsidR="00253AD0" w:rsidRPr="006168C7" w:rsidRDefault="00253AD0" w:rsidP="00253AD0">
      <w:r w:rsidRPr="006168C7">
        <w:t>The ACR-HR method removes some of the influence of content from the ACR ratings, but to a lesser extent than CCR or DCR.</w:t>
      </w:r>
    </w:p>
    <w:p w14:paraId="7B25D98A" w14:textId="0E423CB3" w:rsidR="00253AD0" w:rsidRDefault="00253AD0" w:rsidP="00EB2242">
      <w:r w:rsidRPr="006168C7">
        <w:t xml:space="preserve">ACR-HR should not be used when the reference sequences are fair, poor or bad quality. The problem is that the range of </w:t>
      </w:r>
      <w:r w:rsidR="0085663C" w:rsidRPr="006168C7">
        <w:t xml:space="preserve">the </w:t>
      </w:r>
      <w:r w:rsidRPr="006168C7">
        <w:t xml:space="preserve">DV diminishes. For example, if the reference video quality is poor on the ACR scale, then </w:t>
      </w:r>
      <w:r w:rsidR="00EB2242" w:rsidRPr="006168C7">
        <w:t xml:space="preserve">the </w:t>
      </w:r>
      <w:r w:rsidRPr="006168C7">
        <w:t xml:space="preserve">DV must be </w:t>
      </w:r>
      <w:r w:rsidR="00EB2242" w:rsidRPr="006168C7">
        <w:t>3</w:t>
      </w:r>
      <w:r w:rsidRPr="006168C7">
        <w:t xml:space="preserve"> or greater.</w:t>
      </w:r>
    </w:p>
    <w:p w14:paraId="1E1F696F" w14:textId="2AC267C0" w:rsidR="00DD4643" w:rsidRDefault="00DD4643" w:rsidP="00DD4643">
      <w:pPr>
        <w:spacing w:line="240" w:lineRule="atLeast"/>
      </w:pPr>
      <w:r>
        <w:t>ACR-HR may be insensitive to some impairments that are easily detected by DCR or CCR. For example, a systematic decrease in the colour gain (e.g., dulled colours) may not be detected by ACR-HR.</w:t>
      </w:r>
    </w:p>
    <w:p w14:paraId="361E9D4F" w14:textId="57E424BD" w:rsidR="00B67BD1" w:rsidRDefault="00B67BD1" w:rsidP="00B67BD1">
      <w:pPr>
        <w:pStyle w:val="Heading3"/>
      </w:pPr>
      <w:r>
        <w:t>7.</w:t>
      </w:r>
      <w:r w:rsidR="00E53B55">
        <w:t>7</w:t>
      </w:r>
      <w:r>
        <w:t>.</w:t>
      </w:r>
      <w:r w:rsidR="00E53B55">
        <w:t>3</w:t>
      </w:r>
      <w:r>
        <w:tab/>
        <w:t>Skip option</w:t>
      </w:r>
    </w:p>
    <w:p w14:paraId="022A106A" w14:textId="395AFFC6" w:rsidR="00B67BD1" w:rsidRDefault="00B67BD1" w:rsidP="00B67BD1">
      <w:pPr>
        <w:rPr>
          <w:lang w:val="en-US"/>
        </w:rPr>
      </w:pPr>
      <w:r w:rsidRPr="00B67BD1">
        <w:rPr>
          <w:lang w:val="en-US"/>
        </w:rPr>
        <w:t>Any rating scale may be supplemented with a “skip” option. When selected, the stimuli will not be rated by that subject. Subjects are encouraged to use the “skip” option if they are briefly inattentive and did not observe the stimuli. The stimuli will either not be rated (i.e., a missing value) or put back into the playlist, to be randomly presented later in the session. The recorded data must indicate that the subject used the “skip” option, regardless of the method. </w:t>
      </w:r>
    </w:p>
    <w:p w14:paraId="731328FE" w14:textId="1AD6383D" w:rsidR="0005096A" w:rsidRPr="00B67BD1" w:rsidRDefault="0005096A" w:rsidP="00B67BD1">
      <w:pPr>
        <w:rPr>
          <w:lang w:val="en-US"/>
        </w:rPr>
      </w:pPr>
      <w:r w:rsidRPr="00B67BD1">
        <w:rPr>
          <w:lang w:val="en-US"/>
        </w:rPr>
        <w:t xml:space="preserve">The dataset report must include the frequency at which the “skip” </w:t>
      </w:r>
      <w:r>
        <w:rPr>
          <w:lang w:val="en-US"/>
        </w:rPr>
        <w:t>was</w:t>
      </w:r>
      <w:r w:rsidRPr="00B67BD1">
        <w:rPr>
          <w:lang w:val="en-US"/>
        </w:rPr>
        <w:t xml:space="preserve"> used</w:t>
      </w:r>
      <w:r>
        <w:rPr>
          <w:lang w:val="en-US"/>
        </w:rPr>
        <w:t xml:space="preserve"> by each subject</w:t>
      </w:r>
      <w:r w:rsidRPr="00B67BD1">
        <w:rPr>
          <w:lang w:val="en-US"/>
        </w:rPr>
        <w:t>.</w:t>
      </w:r>
    </w:p>
    <w:p w14:paraId="22C45EA5" w14:textId="5AA28892" w:rsidR="00B67BD1" w:rsidRPr="00B67BD1" w:rsidRDefault="00B67BD1" w:rsidP="00B67BD1">
      <w:pPr>
        <w:rPr>
          <w:lang w:val="en-US"/>
        </w:rPr>
      </w:pPr>
      <w:r w:rsidRPr="00B67BD1">
        <w:rPr>
          <w:lang w:val="en-US"/>
        </w:rPr>
        <w:t xml:space="preserve">The “skip” option is highly recommended for short video sequences (e.g., 4 s or 5 s duration) and the FOWR protocol (see Clause 9.5). Table 5 of [b-Pinson </w:t>
      </w:r>
      <w:r>
        <w:rPr>
          <w:lang w:val="en-US"/>
        </w:rPr>
        <w:t>2018</w:t>
      </w:r>
      <w:r w:rsidRPr="00B67BD1">
        <w:rPr>
          <w:lang w:val="en-US"/>
        </w:rPr>
        <w:t xml:space="preserve">], Table 6 of </w:t>
      </w:r>
      <w:r w:rsidR="008F057D">
        <w:rPr>
          <w:lang w:val="en-US"/>
        </w:rPr>
        <w:t>[b-Pinson 2019B]</w:t>
      </w:r>
      <w:r w:rsidRPr="00B67BD1">
        <w:rPr>
          <w:lang w:val="en-US"/>
        </w:rPr>
        <w:t xml:space="preserve">, and Table 3 of </w:t>
      </w:r>
      <w:r w:rsidR="008F057D">
        <w:rPr>
          <w:lang w:val="en-US"/>
        </w:rPr>
        <w:t>[b-Pinson 2019C]</w:t>
      </w:r>
      <w:r w:rsidRPr="00B67BD1">
        <w:rPr>
          <w:lang w:val="en-US"/>
        </w:rPr>
        <w:t xml:space="preserve"> provide statistics on the frequency of subjects using the “skip” option for 4 s stimuli. </w:t>
      </w:r>
    </w:p>
    <w:p w14:paraId="626F92E5" w14:textId="7BBC8E6D" w:rsidR="00B67BD1" w:rsidRDefault="00B67BD1" w:rsidP="00B67BD1">
      <w:pPr>
        <w:rPr>
          <w:lang w:val="en-US"/>
        </w:rPr>
      </w:pPr>
      <w:r w:rsidRPr="00B67BD1">
        <w:rPr>
          <w:lang w:val="en-US"/>
        </w:rPr>
        <w:t xml:space="preserve">Alternatively, subjects can provide the confidence of their rating. More information on this solution can be found in the field of psychometrics, such as [b-Fleming] and </w:t>
      </w:r>
      <w:hyperlink r:id="rId31" w:history="1">
        <w:r w:rsidRPr="003220D2">
          <w:rPr>
            <w:rStyle w:val="Hyperlink"/>
            <w:color w:val="auto"/>
            <w:lang w:val="en-US"/>
          </w:rPr>
          <w:t>[b-Maniscalco]</w:t>
        </w:r>
      </w:hyperlink>
      <w:r w:rsidRPr="003220D2">
        <w:rPr>
          <w:lang w:val="en-US"/>
        </w:rPr>
        <w:t>,</w:t>
      </w:r>
      <w:r w:rsidRPr="00B67BD1">
        <w:rPr>
          <w:lang w:val="en-US"/>
        </w:rPr>
        <w:t xml:space="preserve"> and Signal Detection Theory (SDT). [b-Robitza 2014] provides statistics for a “skip” option expressed as a 5-level scale where subjects state their confidence in having provided a reliable rating.</w:t>
      </w:r>
    </w:p>
    <w:p w14:paraId="0BB0DA32" w14:textId="2661CDCC" w:rsidR="00DD4643" w:rsidRPr="00DD4643" w:rsidRDefault="00DD4643" w:rsidP="00B67BD1">
      <w:pPr>
        <w:rPr>
          <w:b/>
          <w:bCs/>
          <w:lang w:val="en-US"/>
        </w:rPr>
      </w:pPr>
      <w:r w:rsidRPr="00DD4643">
        <w:rPr>
          <w:b/>
          <w:bCs/>
          <w:lang w:val="en-US"/>
        </w:rPr>
        <w:t>7.7.3.1 Comments</w:t>
      </w:r>
    </w:p>
    <w:p w14:paraId="75EDD113" w14:textId="15D8CA63" w:rsidR="00207F88" w:rsidRDefault="0005096A" w:rsidP="00B67BD1">
      <w:pPr>
        <w:rPr>
          <w:lang w:val="en-US"/>
        </w:rPr>
      </w:pPr>
      <w:r>
        <w:rPr>
          <w:lang w:val="en-US"/>
        </w:rPr>
        <w:t>S</w:t>
      </w:r>
      <w:r w:rsidR="00207F88" w:rsidRPr="00207F88">
        <w:rPr>
          <w:lang w:val="en-US"/>
        </w:rPr>
        <w:t xml:space="preserve">tatistics </w:t>
      </w:r>
      <w:r>
        <w:rPr>
          <w:lang w:val="en-US"/>
        </w:rPr>
        <w:t>for the</w:t>
      </w:r>
      <w:r w:rsidR="00207F88" w:rsidRPr="00207F88">
        <w:rPr>
          <w:lang w:val="en-US"/>
        </w:rPr>
        <w:t xml:space="preserve"> use of the “skip” option</w:t>
      </w:r>
      <w:r>
        <w:rPr>
          <w:lang w:val="en-US"/>
        </w:rPr>
        <w:t xml:space="preserve"> within 5-level ACR tests are as follows</w:t>
      </w:r>
      <w:r w:rsidR="00207F88" w:rsidRPr="00207F88">
        <w:rPr>
          <w:lang w:val="en-US"/>
        </w:rPr>
        <w:t xml:space="preserve">. [b-Pinson </w:t>
      </w:r>
      <w:r w:rsidR="00207F88">
        <w:rPr>
          <w:lang w:val="en-US"/>
        </w:rPr>
        <w:t>2018</w:t>
      </w:r>
      <w:r w:rsidR="00207F88" w:rsidRPr="00207F88">
        <w:rPr>
          <w:lang w:val="en-US"/>
        </w:rPr>
        <w:t>] was a long test of 600 stimuli in a controlled environment</w:t>
      </w:r>
      <w:r w:rsidR="00207F88">
        <w:rPr>
          <w:lang w:val="en-US"/>
        </w:rPr>
        <w:t>, where</w:t>
      </w:r>
      <w:r w:rsidR="00207F88" w:rsidRPr="00207F88">
        <w:rPr>
          <w:lang w:val="en-US"/>
        </w:rPr>
        <w:t xml:space="preserve"> 33% of subjects never used the "skip" option and the subject who used “skip” the most often used this option for 2.3% of the stimuli. </w:t>
      </w:r>
      <w:r w:rsidR="008F057D">
        <w:rPr>
          <w:lang w:val="en-US"/>
        </w:rPr>
        <w:t>[b-Pinson 2019B]</w:t>
      </w:r>
      <w:r w:rsidR="00207F88" w:rsidRPr="00207F88">
        <w:rPr>
          <w:lang w:val="en-US"/>
        </w:rPr>
        <w:t xml:space="preserve"> </w:t>
      </w:r>
      <w:r w:rsidR="00207F88">
        <w:rPr>
          <w:lang w:val="en-US"/>
        </w:rPr>
        <w:t>was a short test (</w:t>
      </w:r>
      <w:r w:rsidR="00207F88" w:rsidRPr="00207F88">
        <w:rPr>
          <w:lang w:val="en-US"/>
        </w:rPr>
        <w:t>100 stimuli</w:t>
      </w:r>
      <w:r w:rsidR="00207F88">
        <w:rPr>
          <w:lang w:val="en-US"/>
        </w:rPr>
        <w:t>) conducted in</w:t>
      </w:r>
      <w:r w:rsidR="00207F88" w:rsidRPr="00207F88">
        <w:rPr>
          <w:lang w:val="en-US"/>
        </w:rPr>
        <w:t xml:space="preserve"> in a</w:t>
      </w:r>
      <w:r w:rsidR="005A4943">
        <w:rPr>
          <w:lang w:val="en-US"/>
        </w:rPr>
        <w:t>n</w:t>
      </w:r>
      <w:r w:rsidR="00207F88" w:rsidRPr="00207F88">
        <w:rPr>
          <w:lang w:val="en-US"/>
        </w:rPr>
        <w:t xml:space="preserve"> </w:t>
      </w:r>
      <w:r w:rsidR="005A4943">
        <w:rPr>
          <w:lang w:val="en-US"/>
        </w:rPr>
        <w:t>uncontrolled</w:t>
      </w:r>
      <w:r w:rsidR="00207F88" w:rsidRPr="00207F88">
        <w:rPr>
          <w:lang w:val="en-US"/>
        </w:rPr>
        <w:t xml:space="preserve"> environment, where 68% of subjects never used the “skip” option and the subject who used “skip” the most often used this option for 10% of the stimuli. </w:t>
      </w:r>
      <w:r w:rsidR="008F057D">
        <w:rPr>
          <w:lang w:val="en-US"/>
        </w:rPr>
        <w:t>[b-Pinson 2019C]</w:t>
      </w:r>
      <w:r w:rsidR="00207F88" w:rsidRPr="00207F88">
        <w:rPr>
          <w:lang w:val="en-US"/>
        </w:rPr>
        <w:t xml:space="preserve"> was another short test </w:t>
      </w:r>
      <w:r w:rsidR="00207F88">
        <w:rPr>
          <w:lang w:val="en-US"/>
        </w:rPr>
        <w:t>(</w:t>
      </w:r>
      <w:r w:rsidR="00207F88" w:rsidRPr="00207F88">
        <w:rPr>
          <w:lang w:val="en-US"/>
        </w:rPr>
        <w:t>100 stimuli</w:t>
      </w:r>
      <w:r w:rsidR="00207F88">
        <w:rPr>
          <w:lang w:val="en-US"/>
        </w:rPr>
        <w:t>)</w:t>
      </w:r>
      <w:r w:rsidR="00207F88" w:rsidRPr="00207F88">
        <w:rPr>
          <w:lang w:val="en-US"/>
        </w:rPr>
        <w:t xml:space="preserve"> </w:t>
      </w:r>
      <w:r w:rsidR="00207F88">
        <w:rPr>
          <w:lang w:val="en-US"/>
        </w:rPr>
        <w:t xml:space="preserve">conducted </w:t>
      </w:r>
      <w:r w:rsidR="00207F88" w:rsidRPr="00207F88">
        <w:rPr>
          <w:lang w:val="en-US"/>
        </w:rPr>
        <w:t>in a</w:t>
      </w:r>
      <w:r w:rsidR="005A4943">
        <w:rPr>
          <w:lang w:val="en-US"/>
        </w:rPr>
        <w:t>n</w:t>
      </w:r>
      <w:r w:rsidR="00207F88" w:rsidRPr="00207F88">
        <w:rPr>
          <w:lang w:val="en-US"/>
        </w:rPr>
        <w:t xml:space="preserve"> </w:t>
      </w:r>
      <w:r w:rsidR="005A4943">
        <w:rPr>
          <w:lang w:val="en-US"/>
        </w:rPr>
        <w:t>uncontrolled</w:t>
      </w:r>
      <w:r w:rsidR="00207F88" w:rsidRPr="00207F88">
        <w:rPr>
          <w:lang w:val="en-US"/>
        </w:rPr>
        <w:t xml:space="preserve"> environment, where 76% of subjects never used the “skip” option and the subject who used “skip” the most often used this option for 6% of the stimuli. In [b-Robitza 2014], the “skip” option was expressed as a level of confidence</w:t>
      </w:r>
      <w:r w:rsidR="005911C1">
        <w:rPr>
          <w:lang w:val="en-US"/>
        </w:rPr>
        <w:t xml:space="preserve"> on a 5-level scale. The lowest two levels were </w:t>
      </w:r>
      <w:r w:rsidR="00485099">
        <w:rPr>
          <w:lang w:val="en-US"/>
        </w:rPr>
        <w:t>“</w:t>
      </w:r>
      <w:r w:rsidR="005911C1">
        <w:rPr>
          <w:lang w:val="en-US"/>
        </w:rPr>
        <w:t>inconfident</w:t>
      </w:r>
      <w:r w:rsidR="00485099">
        <w:rPr>
          <w:lang w:val="en-US"/>
        </w:rPr>
        <w:t>”</w:t>
      </w:r>
      <w:r w:rsidR="005911C1">
        <w:rPr>
          <w:lang w:val="en-US"/>
        </w:rPr>
        <w:t xml:space="preserve"> and </w:t>
      </w:r>
      <w:r w:rsidR="00485099">
        <w:rPr>
          <w:lang w:val="en-US"/>
        </w:rPr>
        <w:t>“</w:t>
      </w:r>
      <w:r w:rsidR="005911C1">
        <w:rPr>
          <w:lang w:val="en-US"/>
        </w:rPr>
        <w:t>very inconfident</w:t>
      </w:r>
      <w:r w:rsidR="00485099">
        <w:rPr>
          <w:lang w:val="en-US"/>
        </w:rPr>
        <w:t>”</w:t>
      </w:r>
      <w:r w:rsidR="005911C1">
        <w:rPr>
          <w:lang w:val="en-US"/>
        </w:rPr>
        <w:t xml:space="preserve"> had</w:t>
      </w:r>
      <w:r w:rsidR="00207F88" w:rsidRPr="00207F88">
        <w:rPr>
          <w:lang w:val="en-US"/>
        </w:rPr>
        <w:t xml:space="preserve"> incidence rate</w:t>
      </w:r>
      <w:r w:rsidR="005911C1">
        <w:rPr>
          <w:lang w:val="en-US"/>
        </w:rPr>
        <w:t>s</w:t>
      </w:r>
      <w:r w:rsidR="00207F88" w:rsidRPr="00207F88">
        <w:rPr>
          <w:lang w:val="en-US"/>
        </w:rPr>
        <w:t xml:space="preserve"> of 3.8% and 0.3%</w:t>
      </w:r>
      <w:r w:rsidR="005911C1">
        <w:rPr>
          <w:lang w:val="en-US"/>
        </w:rPr>
        <w:t xml:space="preserve"> respectively</w:t>
      </w:r>
      <w:r w:rsidR="00207F88" w:rsidRPr="00207F88">
        <w:rPr>
          <w:lang w:val="en-US"/>
        </w:rPr>
        <w:t>. All four studies indicate that the “skip” option will not be abused.</w:t>
      </w:r>
    </w:p>
    <w:p w14:paraId="10FD2CC3" w14:textId="210A191C" w:rsidR="00D9525B" w:rsidRPr="00D9525B" w:rsidRDefault="0005096A" w:rsidP="00D9525B">
      <w:pPr>
        <w:rPr>
          <w:lang w:val="en-US"/>
        </w:rPr>
      </w:pPr>
      <w:r w:rsidRPr="00B67BD1">
        <w:rPr>
          <w:lang w:val="en-US"/>
        </w:rPr>
        <w:t>Some concerns have been raised that the “</w:t>
      </w:r>
      <w:r>
        <w:rPr>
          <w:lang w:val="en-US"/>
        </w:rPr>
        <w:t>skip</w:t>
      </w:r>
      <w:r w:rsidRPr="00B67BD1">
        <w:rPr>
          <w:lang w:val="en-US"/>
        </w:rPr>
        <w:t>” option could complicate difficult tasks</w:t>
      </w:r>
      <w:r w:rsidR="00CA0A2C">
        <w:rPr>
          <w:lang w:val="en-US"/>
        </w:rPr>
        <w:t xml:space="preserve"> </w:t>
      </w:r>
      <w:r w:rsidRPr="00B67BD1">
        <w:rPr>
          <w:lang w:val="en-US"/>
        </w:rPr>
        <w:t>confound</w:t>
      </w:r>
      <w:r w:rsidR="00CA0A2C">
        <w:rPr>
          <w:lang w:val="en-US"/>
        </w:rPr>
        <w:t>ing</w:t>
      </w:r>
      <w:r w:rsidRPr="00B67BD1">
        <w:rPr>
          <w:lang w:val="en-US"/>
        </w:rPr>
        <w:t xml:space="preserve"> results and possibly impact</w:t>
      </w:r>
      <w:r w:rsidR="00CA0A2C">
        <w:rPr>
          <w:lang w:val="en-US"/>
        </w:rPr>
        <w:t>ing</w:t>
      </w:r>
      <w:r w:rsidRPr="00B67BD1">
        <w:rPr>
          <w:lang w:val="en-US"/>
        </w:rPr>
        <w:t xml:space="preserve"> the ratings.</w:t>
      </w:r>
      <w:r w:rsidR="00CA0A2C">
        <w:rPr>
          <w:lang w:val="en-US"/>
        </w:rPr>
        <w:t xml:space="preserve"> </w:t>
      </w:r>
    </w:p>
    <w:p w14:paraId="7B25D98B" w14:textId="7E8CC544" w:rsidR="00253AD0" w:rsidRPr="006168C7" w:rsidRDefault="00253AD0" w:rsidP="008B6897">
      <w:pPr>
        <w:pStyle w:val="Heading2"/>
      </w:pPr>
      <w:bookmarkStart w:id="278" w:name="_Toc380059068"/>
      <w:bookmarkStart w:id="279" w:name="_Toc380059376"/>
      <w:bookmarkStart w:id="280" w:name="_Toc380059685"/>
      <w:bookmarkStart w:id="281" w:name="_Toc380060152"/>
      <w:bookmarkStart w:id="282" w:name="_Toc380060468"/>
      <w:bookmarkStart w:id="283" w:name="_Toc380060787"/>
      <w:bookmarkStart w:id="284" w:name="_Toc380156907"/>
      <w:bookmarkStart w:id="285" w:name="_Toc380157227"/>
      <w:bookmarkStart w:id="286" w:name="_Toc384214749"/>
      <w:bookmarkStart w:id="287" w:name="_Toc384369635"/>
      <w:bookmarkStart w:id="288" w:name="_Toc447546236"/>
      <w:bookmarkStart w:id="289" w:name="_Toc450037641"/>
      <w:bookmarkStart w:id="290" w:name="_Toc458579981"/>
      <w:bookmarkStart w:id="291" w:name="_Toc74897938"/>
      <w:bookmarkStart w:id="292" w:name="_Toc76545124"/>
      <w:r w:rsidRPr="006168C7">
        <w:t>7.</w:t>
      </w:r>
      <w:r w:rsidR="00E53B55">
        <w:t>8</w:t>
      </w:r>
      <w:r w:rsidRPr="006168C7">
        <w:tab/>
      </w:r>
      <w:r w:rsidR="003C4D82">
        <w:t>Controversial</w:t>
      </w:r>
      <w:r w:rsidRPr="006168C7">
        <w:t xml:space="preserve"> changes to the methods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B25D98C" w14:textId="2FA4FA09" w:rsidR="00253AD0" w:rsidRPr="006168C7" w:rsidRDefault="00253AD0" w:rsidP="00253AD0">
      <w:r w:rsidRPr="006168C7">
        <w:t xml:space="preserve">The following acceptable changes have been evaluated systematically. </w:t>
      </w:r>
      <w:r w:rsidR="00FE2F71">
        <w:t>Based on these analyses, e</w:t>
      </w:r>
      <w:r w:rsidR="003C4D82">
        <w:t xml:space="preserve">xperts have mixed opinions about whether these changes are </w:t>
      </w:r>
      <w:r w:rsidR="00FE2F71">
        <w:t>advantageous</w:t>
      </w:r>
      <w:r w:rsidR="003C4D82">
        <w:t xml:space="preserve"> or </w:t>
      </w:r>
      <w:r w:rsidR="00FE2F71">
        <w:t>disadvantageous</w:t>
      </w:r>
      <w:r w:rsidR="003C4D82">
        <w:t xml:space="preserve">. </w:t>
      </w:r>
      <w:r w:rsidRPr="006168C7">
        <w:t>However, these changes are allowed.</w:t>
      </w:r>
    </w:p>
    <w:p w14:paraId="7B25D98D" w14:textId="448CE45D" w:rsidR="00253AD0" w:rsidRPr="006168C7" w:rsidRDefault="00253AD0" w:rsidP="00245CE2">
      <w:pPr>
        <w:pStyle w:val="Heading3"/>
      </w:pPr>
      <w:r w:rsidRPr="006168C7">
        <w:t>7.</w:t>
      </w:r>
      <w:r w:rsidR="00E53B55">
        <w:t>8</w:t>
      </w:r>
      <w:r w:rsidRPr="006168C7">
        <w:t>.1</w:t>
      </w:r>
      <w:r w:rsidRPr="006168C7">
        <w:tab/>
        <w:t xml:space="preserve">Increasing the number of levels </w:t>
      </w:r>
    </w:p>
    <w:p w14:paraId="7B25D98E" w14:textId="31857882" w:rsidR="00253AD0" w:rsidRPr="006168C7" w:rsidRDefault="00253AD0" w:rsidP="00EB2242">
      <w:r w:rsidRPr="006168C7">
        <w:t>The clause that defines each method identifies the recommended number of levels for that method (e.g., in clause 7.1, a discrete five-level scale is recommended for ACR).</w:t>
      </w:r>
    </w:p>
    <w:p w14:paraId="412459A5" w14:textId="5FF69CD0" w:rsidR="004C1A84" w:rsidRDefault="00253AD0" w:rsidP="00EB2242">
      <w:r w:rsidRPr="006168C7">
        <w:t>The use of an increased number of levels is allowed</w:t>
      </w:r>
      <w:r w:rsidR="00EB2242" w:rsidRPr="006168C7">
        <w:t>,</w:t>
      </w:r>
      <w:r w:rsidRPr="006168C7">
        <w:t xml:space="preserve"> yet </w:t>
      </w:r>
      <w:r w:rsidR="00FE2F71">
        <w:t>somewhat controversial</w:t>
      </w:r>
      <w:r w:rsidRPr="006168C7">
        <w:t>. Examples include changing ACR from a discrete five-level scale to a discrete nine-level scale</w:t>
      </w:r>
      <w:r w:rsidR="004C1A84">
        <w:t xml:space="preserve"> (see Figure </w:t>
      </w:r>
      <w:r w:rsidR="005A16DB">
        <w:t>5</w:t>
      </w:r>
      <w:r w:rsidR="004C1A84">
        <w:t>)</w:t>
      </w:r>
      <w:r w:rsidRPr="006168C7">
        <w:t xml:space="preserve">, a discrete </w:t>
      </w:r>
      <w:r w:rsidR="00EB2242" w:rsidRPr="006168C7">
        <w:t>11</w:t>
      </w:r>
      <w:r w:rsidRPr="006168C7">
        <w:t xml:space="preserve">-level scale </w:t>
      </w:r>
      <w:r w:rsidR="004C1A84">
        <w:t xml:space="preserve">(see Figure </w:t>
      </w:r>
      <w:r w:rsidR="005A16DB">
        <w:t>6</w:t>
      </w:r>
      <w:r w:rsidR="004C1A84">
        <w:t xml:space="preserve">), </w:t>
      </w:r>
      <w:r w:rsidRPr="006168C7">
        <w:t xml:space="preserve">or a continuous scale. </w:t>
      </w:r>
    </w:p>
    <w:tbl>
      <w:tblPr>
        <w:tblW w:w="0" w:type="auto"/>
        <w:jc w:val="center"/>
        <w:tblLayout w:type="fixed"/>
        <w:tblLook w:val="0000" w:firstRow="0" w:lastRow="0" w:firstColumn="0" w:lastColumn="0" w:noHBand="0" w:noVBand="0"/>
      </w:tblPr>
      <w:tblGrid>
        <w:gridCol w:w="1299"/>
        <w:gridCol w:w="1417"/>
      </w:tblGrid>
      <w:tr w:rsidR="00D9525B" w:rsidRPr="00A31517" w14:paraId="056D18A5" w14:textId="77777777" w:rsidTr="003D7491">
        <w:trPr>
          <w:cantSplit/>
          <w:jc w:val="center"/>
        </w:trPr>
        <w:tc>
          <w:tcPr>
            <w:tcW w:w="1299" w:type="dxa"/>
          </w:tcPr>
          <w:p w14:paraId="1C850F11" w14:textId="77777777" w:rsidR="00D9525B" w:rsidRPr="00A31517" w:rsidRDefault="00D9525B" w:rsidP="003D7491">
            <w:pPr>
              <w:pStyle w:val="Figurelegend"/>
              <w:spacing w:before="40" w:after="40"/>
            </w:pPr>
            <w:r w:rsidRPr="00A31517">
              <w:t>9</w:t>
            </w:r>
          </w:p>
        </w:tc>
        <w:tc>
          <w:tcPr>
            <w:tcW w:w="1417" w:type="dxa"/>
          </w:tcPr>
          <w:p w14:paraId="379FB846" w14:textId="77777777" w:rsidR="00D9525B" w:rsidRPr="00A31517" w:rsidRDefault="00D9525B" w:rsidP="003D7491">
            <w:pPr>
              <w:pStyle w:val="Figurelegend"/>
              <w:spacing w:before="40" w:after="40"/>
            </w:pPr>
            <w:r w:rsidRPr="00A31517">
              <w:t>Excellent</w:t>
            </w:r>
          </w:p>
        </w:tc>
      </w:tr>
      <w:tr w:rsidR="00D9525B" w:rsidRPr="00A31517" w14:paraId="0C1572B7" w14:textId="77777777" w:rsidTr="003D7491">
        <w:trPr>
          <w:cantSplit/>
          <w:jc w:val="center"/>
        </w:trPr>
        <w:tc>
          <w:tcPr>
            <w:tcW w:w="1299" w:type="dxa"/>
          </w:tcPr>
          <w:p w14:paraId="455722CB" w14:textId="77777777" w:rsidR="00D9525B" w:rsidRPr="00A31517" w:rsidRDefault="00D9525B" w:rsidP="003D7491">
            <w:pPr>
              <w:pStyle w:val="Figurelegend"/>
              <w:spacing w:before="40" w:after="40"/>
            </w:pPr>
            <w:r w:rsidRPr="00A31517">
              <w:t>8</w:t>
            </w:r>
          </w:p>
        </w:tc>
        <w:tc>
          <w:tcPr>
            <w:tcW w:w="1417" w:type="dxa"/>
          </w:tcPr>
          <w:p w14:paraId="3ADEB012" w14:textId="77777777" w:rsidR="00D9525B" w:rsidRPr="00A31517" w:rsidRDefault="00D9525B" w:rsidP="003D7491">
            <w:pPr>
              <w:pStyle w:val="Figurelegend"/>
              <w:spacing w:before="40" w:after="40"/>
            </w:pPr>
          </w:p>
        </w:tc>
      </w:tr>
      <w:tr w:rsidR="00D9525B" w:rsidRPr="00A31517" w14:paraId="42430757" w14:textId="77777777" w:rsidTr="003D7491">
        <w:trPr>
          <w:cantSplit/>
          <w:jc w:val="center"/>
        </w:trPr>
        <w:tc>
          <w:tcPr>
            <w:tcW w:w="1299" w:type="dxa"/>
          </w:tcPr>
          <w:p w14:paraId="2DDE9798" w14:textId="77777777" w:rsidR="00D9525B" w:rsidRPr="00A31517" w:rsidRDefault="00D9525B" w:rsidP="003D7491">
            <w:pPr>
              <w:pStyle w:val="Figurelegend"/>
              <w:spacing w:before="40" w:after="40"/>
            </w:pPr>
            <w:r w:rsidRPr="00A31517">
              <w:t>7</w:t>
            </w:r>
          </w:p>
        </w:tc>
        <w:tc>
          <w:tcPr>
            <w:tcW w:w="1417" w:type="dxa"/>
          </w:tcPr>
          <w:p w14:paraId="4F6A7623" w14:textId="77777777" w:rsidR="00D9525B" w:rsidRPr="00A31517" w:rsidRDefault="00D9525B" w:rsidP="003D7491">
            <w:pPr>
              <w:pStyle w:val="Figurelegend"/>
              <w:spacing w:before="40" w:after="40"/>
            </w:pPr>
            <w:r w:rsidRPr="00A31517">
              <w:t>Good</w:t>
            </w:r>
          </w:p>
        </w:tc>
      </w:tr>
      <w:tr w:rsidR="00D9525B" w:rsidRPr="00A31517" w14:paraId="33EB29CB" w14:textId="77777777" w:rsidTr="003D7491">
        <w:trPr>
          <w:cantSplit/>
          <w:jc w:val="center"/>
        </w:trPr>
        <w:tc>
          <w:tcPr>
            <w:tcW w:w="1299" w:type="dxa"/>
          </w:tcPr>
          <w:p w14:paraId="207D5A4B" w14:textId="77777777" w:rsidR="00D9525B" w:rsidRPr="00A31517" w:rsidRDefault="00D9525B" w:rsidP="003D7491">
            <w:pPr>
              <w:pStyle w:val="Figurelegend"/>
              <w:spacing w:before="40" w:after="40"/>
            </w:pPr>
            <w:r w:rsidRPr="00A31517">
              <w:t>6</w:t>
            </w:r>
          </w:p>
        </w:tc>
        <w:tc>
          <w:tcPr>
            <w:tcW w:w="1417" w:type="dxa"/>
          </w:tcPr>
          <w:p w14:paraId="03FD9FE1" w14:textId="77777777" w:rsidR="00D9525B" w:rsidRPr="00A31517" w:rsidRDefault="00D9525B" w:rsidP="003D7491">
            <w:pPr>
              <w:pStyle w:val="Figurelegend"/>
              <w:spacing w:before="40" w:after="40"/>
            </w:pPr>
          </w:p>
        </w:tc>
      </w:tr>
      <w:tr w:rsidR="00D9525B" w:rsidRPr="00A31517" w14:paraId="7E9E9EB5" w14:textId="77777777" w:rsidTr="003D7491">
        <w:trPr>
          <w:cantSplit/>
          <w:jc w:val="center"/>
        </w:trPr>
        <w:tc>
          <w:tcPr>
            <w:tcW w:w="1299" w:type="dxa"/>
          </w:tcPr>
          <w:p w14:paraId="5FAF2D48" w14:textId="77777777" w:rsidR="00D9525B" w:rsidRPr="00A31517" w:rsidRDefault="00D9525B" w:rsidP="003D7491">
            <w:pPr>
              <w:pStyle w:val="Figurelegend"/>
              <w:spacing w:before="40" w:after="40"/>
            </w:pPr>
            <w:r w:rsidRPr="00A31517">
              <w:t>5</w:t>
            </w:r>
          </w:p>
        </w:tc>
        <w:tc>
          <w:tcPr>
            <w:tcW w:w="1417" w:type="dxa"/>
          </w:tcPr>
          <w:p w14:paraId="5E690982" w14:textId="77777777" w:rsidR="00D9525B" w:rsidRPr="00A31517" w:rsidRDefault="00D9525B" w:rsidP="003D7491">
            <w:pPr>
              <w:pStyle w:val="Figurelegend"/>
              <w:spacing w:before="40" w:after="40"/>
            </w:pPr>
            <w:r w:rsidRPr="00A31517">
              <w:t>Fair</w:t>
            </w:r>
          </w:p>
        </w:tc>
      </w:tr>
      <w:tr w:rsidR="00D9525B" w:rsidRPr="00A31517" w14:paraId="4C21F281" w14:textId="77777777" w:rsidTr="003D7491">
        <w:trPr>
          <w:cantSplit/>
          <w:jc w:val="center"/>
        </w:trPr>
        <w:tc>
          <w:tcPr>
            <w:tcW w:w="1299" w:type="dxa"/>
          </w:tcPr>
          <w:p w14:paraId="263B87D5" w14:textId="77777777" w:rsidR="00D9525B" w:rsidRPr="00A31517" w:rsidRDefault="00D9525B" w:rsidP="003D7491">
            <w:pPr>
              <w:pStyle w:val="Figurelegend"/>
              <w:spacing w:before="40" w:after="40"/>
            </w:pPr>
            <w:r w:rsidRPr="00A31517">
              <w:t>4</w:t>
            </w:r>
          </w:p>
        </w:tc>
        <w:tc>
          <w:tcPr>
            <w:tcW w:w="1417" w:type="dxa"/>
          </w:tcPr>
          <w:p w14:paraId="54D6B671" w14:textId="77777777" w:rsidR="00D9525B" w:rsidRPr="00A31517" w:rsidRDefault="00D9525B" w:rsidP="003D7491">
            <w:pPr>
              <w:pStyle w:val="Figurelegend"/>
              <w:spacing w:before="40" w:after="40"/>
            </w:pPr>
          </w:p>
        </w:tc>
      </w:tr>
      <w:tr w:rsidR="00D9525B" w:rsidRPr="00A31517" w14:paraId="4C596D7B" w14:textId="77777777" w:rsidTr="003D7491">
        <w:trPr>
          <w:cantSplit/>
          <w:jc w:val="center"/>
        </w:trPr>
        <w:tc>
          <w:tcPr>
            <w:tcW w:w="1299" w:type="dxa"/>
          </w:tcPr>
          <w:p w14:paraId="4D611674" w14:textId="77777777" w:rsidR="00D9525B" w:rsidRPr="00A31517" w:rsidRDefault="00D9525B" w:rsidP="003D7491">
            <w:pPr>
              <w:pStyle w:val="Figurelegend"/>
              <w:spacing w:before="40" w:after="40"/>
            </w:pPr>
            <w:r w:rsidRPr="00A31517">
              <w:t>3</w:t>
            </w:r>
          </w:p>
        </w:tc>
        <w:tc>
          <w:tcPr>
            <w:tcW w:w="1417" w:type="dxa"/>
          </w:tcPr>
          <w:p w14:paraId="20A746F2" w14:textId="77777777" w:rsidR="00D9525B" w:rsidRPr="00A31517" w:rsidRDefault="00D9525B" w:rsidP="003D7491">
            <w:pPr>
              <w:pStyle w:val="Figurelegend"/>
              <w:spacing w:before="40" w:after="40"/>
            </w:pPr>
            <w:r w:rsidRPr="00A31517">
              <w:t>Poor</w:t>
            </w:r>
          </w:p>
        </w:tc>
      </w:tr>
      <w:tr w:rsidR="00D9525B" w:rsidRPr="00A31517" w14:paraId="50C02C74" w14:textId="77777777" w:rsidTr="003D7491">
        <w:trPr>
          <w:cantSplit/>
          <w:jc w:val="center"/>
        </w:trPr>
        <w:tc>
          <w:tcPr>
            <w:tcW w:w="1299" w:type="dxa"/>
          </w:tcPr>
          <w:p w14:paraId="1DC9F109" w14:textId="77777777" w:rsidR="00D9525B" w:rsidRPr="00A31517" w:rsidRDefault="00D9525B" w:rsidP="003D7491">
            <w:pPr>
              <w:pStyle w:val="Figurelegend"/>
              <w:spacing w:before="40" w:after="40"/>
            </w:pPr>
            <w:r w:rsidRPr="00A31517">
              <w:t>2</w:t>
            </w:r>
          </w:p>
        </w:tc>
        <w:tc>
          <w:tcPr>
            <w:tcW w:w="1417" w:type="dxa"/>
          </w:tcPr>
          <w:p w14:paraId="6730A894" w14:textId="77777777" w:rsidR="00D9525B" w:rsidRPr="00A31517" w:rsidRDefault="00D9525B" w:rsidP="003D7491">
            <w:pPr>
              <w:pStyle w:val="Figurelegend"/>
              <w:spacing w:before="40" w:after="40"/>
            </w:pPr>
          </w:p>
        </w:tc>
      </w:tr>
      <w:tr w:rsidR="00D9525B" w:rsidRPr="00A31517" w14:paraId="0CA43FD9" w14:textId="77777777" w:rsidTr="003D7491">
        <w:trPr>
          <w:cantSplit/>
          <w:jc w:val="center"/>
        </w:trPr>
        <w:tc>
          <w:tcPr>
            <w:tcW w:w="1299" w:type="dxa"/>
          </w:tcPr>
          <w:p w14:paraId="77762D30" w14:textId="77777777" w:rsidR="00D9525B" w:rsidRPr="00A31517" w:rsidRDefault="00D9525B" w:rsidP="003D7491">
            <w:pPr>
              <w:pStyle w:val="Figurelegend"/>
              <w:spacing w:before="40" w:after="40"/>
            </w:pPr>
            <w:r w:rsidRPr="00A31517">
              <w:t>1</w:t>
            </w:r>
          </w:p>
        </w:tc>
        <w:tc>
          <w:tcPr>
            <w:tcW w:w="1417" w:type="dxa"/>
          </w:tcPr>
          <w:p w14:paraId="0BB07C7B" w14:textId="77777777" w:rsidR="00D9525B" w:rsidRPr="00A31517" w:rsidRDefault="00D9525B" w:rsidP="003D7491">
            <w:pPr>
              <w:pStyle w:val="Figurelegend"/>
              <w:spacing w:before="40" w:after="40"/>
            </w:pPr>
            <w:r w:rsidRPr="00A31517">
              <w:t>Bad</w:t>
            </w:r>
          </w:p>
        </w:tc>
      </w:tr>
    </w:tbl>
    <w:p w14:paraId="14320E0C" w14:textId="3A5A023E" w:rsidR="00D9525B" w:rsidRPr="00A31517" w:rsidRDefault="004C1A84" w:rsidP="00D9525B">
      <w:pPr>
        <w:pStyle w:val="FigureNoTitle"/>
      </w:pPr>
      <w:r w:rsidRPr="00E56CC7">
        <w:rPr>
          <w:bCs/>
        </w:rPr>
        <w:t xml:space="preserve">Figure </w:t>
      </w:r>
      <w:r w:rsidR="005A16DB">
        <w:rPr>
          <w:bCs/>
        </w:rPr>
        <w:t>5</w:t>
      </w:r>
      <w:r w:rsidRPr="00E56CC7">
        <w:rPr>
          <w:bCs/>
        </w:rPr>
        <w:t xml:space="preserve"> —</w:t>
      </w:r>
      <w:r>
        <w:rPr>
          <w:bCs/>
        </w:rPr>
        <w:t xml:space="preserve"> </w:t>
      </w:r>
      <w:r w:rsidR="00D9525B" w:rsidRPr="00A31517">
        <w:t>Nine</w:t>
      </w:r>
      <w:r>
        <w:t>-level</w:t>
      </w:r>
      <w:r w:rsidR="00D9525B" w:rsidRPr="00A31517">
        <w:t xml:space="preserve"> </w:t>
      </w:r>
      <w:r>
        <w:t>ACR</w:t>
      </w:r>
      <w:r w:rsidR="00D9525B" w:rsidRPr="00A31517">
        <w:t xml:space="preserve"> scale</w:t>
      </w:r>
    </w:p>
    <w:p w14:paraId="1D32B0AC" w14:textId="77777777" w:rsidR="004C1A84" w:rsidRPr="00A31517" w:rsidRDefault="004C1A84" w:rsidP="004C1A84">
      <w:pPr>
        <w:pStyle w:val="Figure"/>
      </w:pPr>
      <w:r w:rsidRPr="00A31517">
        <w:rPr>
          <w:noProof/>
        </w:rPr>
        <w:drawing>
          <wp:inline distT="0" distB="0" distL="0" distR="0" wp14:anchorId="57426F83" wp14:editId="2ABCD732">
            <wp:extent cx="5004826" cy="3374143"/>
            <wp:effectExtent l="0" t="0" r="571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4826" cy="3374143"/>
                    </a:xfrm>
                    <a:prstGeom prst="rect">
                      <a:avLst/>
                    </a:prstGeom>
                  </pic:spPr>
                </pic:pic>
              </a:graphicData>
            </a:graphic>
          </wp:inline>
        </w:drawing>
      </w:r>
    </w:p>
    <w:p w14:paraId="3CB06C95" w14:textId="39579027" w:rsidR="004C1A84" w:rsidRPr="00A31517" w:rsidRDefault="004C1A84" w:rsidP="004C1A84">
      <w:pPr>
        <w:pStyle w:val="FigureNoTitle"/>
      </w:pPr>
      <w:r w:rsidRPr="00A31517">
        <w:t xml:space="preserve">Figure </w:t>
      </w:r>
      <w:r w:rsidR="005A16DB">
        <w:t>6</w:t>
      </w:r>
      <w:r w:rsidRPr="00A31517">
        <w:t xml:space="preserve"> – </w:t>
      </w:r>
      <w:r>
        <w:t>11-level ACR</w:t>
      </w:r>
      <w:r w:rsidRPr="00A31517">
        <w:t xml:space="preserve"> scale</w:t>
      </w:r>
    </w:p>
    <w:p w14:paraId="7B25D990" w14:textId="107898E4" w:rsidR="00253AD0" w:rsidRPr="006168C7" w:rsidRDefault="00EB2242" w:rsidP="001C178E">
      <w:pPr>
        <w:pStyle w:val="Heading4"/>
      </w:pPr>
      <w:r w:rsidRPr="006168C7">
        <w:t>7.</w:t>
      </w:r>
      <w:r w:rsidR="00E53B55">
        <w:t>8</w:t>
      </w:r>
      <w:r w:rsidRPr="006168C7">
        <w:t>.1.1</w:t>
      </w:r>
      <w:r w:rsidRPr="006168C7">
        <w:tab/>
      </w:r>
      <w:r w:rsidR="00253AD0" w:rsidRPr="006168C7">
        <w:t>Comments</w:t>
      </w:r>
    </w:p>
    <w:p w14:paraId="7B25D991" w14:textId="36848EB3" w:rsidR="00253AD0" w:rsidRPr="006168C7" w:rsidRDefault="00253AD0" w:rsidP="00253AD0">
      <w:r w:rsidRPr="006168C7">
        <w:t>Tests into the replicability and accuracy of subjective methods indicate that the accuracy of the resulting MOS does not improve. However, the method becomes more difficult for subjects.</w:t>
      </w:r>
    </w:p>
    <w:p w14:paraId="7B25D992" w14:textId="12E75AD1" w:rsidR="00253AD0" w:rsidRDefault="00253AD0" w:rsidP="00785C42">
      <w:r w:rsidRPr="006168C7">
        <w:t>Currently published experiments that compare discrete scales (e.g., five-level, nine-level, 11-level) with continuous scales (e.g., 100-level scales) all indicate that continuous scales contain more levels than can be differentiated by people. The continuous scales are treated by the subjects like discrete scales with fewer options (e.g., using five to nine levels). For example, see [b-Huynh-Thu] and [b</w:t>
      </w:r>
      <w:r w:rsidR="006E0774" w:rsidRPr="006168C7">
        <w:noBreakHyphen/>
      </w:r>
      <w:r w:rsidRPr="006168C7">
        <w:t>Tominaga].</w:t>
      </w:r>
    </w:p>
    <w:p w14:paraId="5093B06F" w14:textId="66A43A84" w:rsidR="00FE2F71" w:rsidRDefault="00FE2F71" w:rsidP="00785C42">
      <w:r>
        <w:t xml:space="preserve">Conversely, [b-Colman] and [b-Cox] provide support the use of five (5) to nine (9) levels. It is not possible to recommend a single, optimal experiment design; an increase in the number of levels can be appropriate for some types of experiments.   </w:t>
      </w:r>
    </w:p>
    <w:p w14:paraId="1D6CA2A9" w14:textId="764F14E2" w:rsidR="00A6745B" w:rsidRDefault="00A6745B" w:rsidP="00A6745B">
      <w:pPr>
        <w:pStyle w:val="Heading3"/>
      </w:pPr>
      <w:r>
        <w:t>7.</w:t>
      </w:r>
      <w:r w:rsidR="00E53B55">
        <w:t>8</w:t>
      </w:r>
      <w:r>
        <w:t>.2</w:t>
      </w:r>
      <w:r>
        <w:tab/>
        <w:t xml:space="preserve">Watch again option </w:t>
      </w:r>
    </w:p>
    <w:p w14:paraId="2617C0FB" w14:textId="11F59C86" w:rsidR="00A6745B" w:rsidRDefault="00A6745B" w:rsidP="00A6745B">
      <w:pPr>
        <w:rPr>
          <w:lang w:val="en-US"/>
        </w:rPr>
      </w:pPr>
      <w:r w:rsidRPr="00B67BD1">
        <w:rPr>
          <w:lang w:val="en-US"/>
        </w:rPr>
        <w:t>Any rating scale may be supplemented with a “watch again” option. When selected, the stimuli will be presented again to the subject, before they rate the stimuli</w:t>
      </w:r>
      <w:r>
        <w:rPr>
          <w:lang w:val="en-US"/>
        </w:rPr>
        <w:t xml:space="preserve"> (e.g., watch the same stimuli two or more times in succession)</w:t>
      </w:r>
      <w:r w:rsidRPr="00B67BD1">
        <w:rPr>
          <w:lang w:val="en-US"/>
        </w:rPr>
        <w:t>. The recorded data must indicate that the subject used the “watch again” option</w:t>
      </w:r>
      <w:r w:rsidR="003220D2">
        <w:rPr>
          <w:lang w:val="en-US"/>
        </w:rPr>
        <w:t>, and how often it has been used</w:t>
      </w:r>
      <w:r w:rsidRPr="00B67BD1">
        <w:rPr>
          <w:lang w:val="en-US"/>
        </w:rPr>
        <w:t xml:space="preserve">. The “watch again” option ensures that each subject will view and rate each stimulus. </w:t>
      </w:r>
    </w:p>
    <w:p w14:paraId="2204C704" w14:textId="1DBFC158" w:rsidR="00A6745B" w:rsidRDefault="00A6745B" w:rsidP="00A6745B">
      <w:pPr>
        <w:rPr>
          <w:lang w:val="en-US"/>
        </w:rPr>
      </w:pPr>
      <w:r w:rsidRPr="00B67BD1">
        <w:rPr>
          <w:lang w:val="en-US"/>
        </w:rPr>
        <w:t>The dataset report must include the frequency at which the “watch again” w</w:t>
      </w:r>
      <w:r>
        <w:rPr>
          <w:lang w:val="en-US"/>
        </w:rPr>
        <w:t>as</w:t>
      </w:r>
      <w:r w:rsidRPr="00B67BD1">
        <w:rPr>
          <w:lang w:val="en-US"/>
        </w:rPr>
        <w:t xml:space="preserve"> used</w:t>
      </w:r>
      <w:r w:rsidR="003220D2">
        <w:rPr>
          <w:lang w:val="en-US"/>
        </w:rPr>
        <w:t xml:space="preserve"> by each subject</w:t>
      </w:r>
      <w:r w:rsidRPr="00B67BD1">
        <w:rPr>
          <w:lang w:val="en-US"/>
        </w:rPr>
        <w:t>.</w:t>
      </w:r>
    </w:p>
    <w:p w14:paraId="6049D855" w14:textId="5CF13105" w:rsidR="00A6745B" w:rsidRPr="00A6745B" w:rsidRDefault="00A6745B" w:rsidP="00A6745B">
      <w:pPr>
        <w:rPr>
          <w:b/>
          <w:bCs/>
          <w:lang w:val="en-US"/>
        </w:rPr>
      </w:pPr>
      <w:r w:rsidRPr="00A6745B">
        <w:rPr>
          <w:b/>
          <w:bCs/>
          <w:lang w:val="en-US"/>
        </w:rPr>
        <w:t>7.</w:t>
      </w:r>
      <w:r w:rsidR="00E53B55">
        <w:rPr>
          <w:b/>
          <w:bCs/>
          <w:lang w:val="en-US"/>
        </w:rPr>
        <w:t>8</w:t>
      </w:r>
      <w:r w:rsidRPr="00A6745B">
        <w:rPr>
          <w:b/>
          <w:bCs/>
          <w:lang w:val="en-US"/>
        </w:rPr>
        <w:t>.2.1</w:t>
      </w:r>
      <w:r w:rsidRPr="00A6745B">
        <w:rPr>
          <w:b/>
          <w:bCs/>
          <w:lang w:val="en-US"/>
        </w:rPr>
        <w:tab/>
        <w:t>Comments</w:t>
      </w:r>
    </w:p>
    <w:p w14:paraId="6BA8EDE8" w14:textId="78F023FD" w:rsidR="00A6745B" w:rsidRPr="00B67BD1" w:rsidRDefault="00A6745B" w:rsidP="00A6745B">
      <w:pPr>
        <w:rPr>
          <w:lang w:val="en-US"/>
        </w:rPr>
      </w:pPr>
      <w:r w:rsidRPr="00B67BD1">
        <w:rPr>
          <w:lang w:val="en-US"/>
        </w:rPr>
        <w:t xml:space="preserve">The “watch again” option may impact ratings because some subjects will watch again to check details. </w:t>
      </w:r>
      <w:r w:rsidR="00660957">
        <w:rPr>
          <w:lang w:val="en-US"/>
        </w:rPr>
        <w:t xml:space="preserve">This influences ratings. </w:t>
      </w:r>
      <w:r w:rsidRPr="00B67BD1">
        <w:rPr>
          <w:lang w:val="en-US"/>
        </w:rPr>
        <w:t>By contrast, the “skip” option makes sure that each subject rates each stimulus after viewing it only once. </w:t>
      </w:r>
    </w:p>
    <w:p w14:paraId="15CD6E9A" w14:textId="78D287CB" w:rsidR="00A6745B" w:rsidRDefault="00A6745B" w:rsidP="00785C42">
      <w:pPr>
        <w:rPr>
          <w:lang w:val="en-US"/>
        </w:rPr>
      </w:pPr>
      <w:r w:rsidRPr="00B67BD1">
        <w:rPr>
          <w:lang w:val="en-US"/>
        </w:rPr>
        <w:t>Some concerns have been raised that the “watch again” option could complicate difficult tasks, confounding results and possibly impacting the ratings.</w:t>
      </w:r>
    </w:p>
    <w:p w14:paraId="7B25D993" w14:textId="68C93AE3" w:rsidR="00253AD0" w:rsidRPr="006168C7" w:rsidRDefault="00253AD0" w:rsidP="00253AD0">
      <w:pPr>
        <w:pStyle w:val="Heading1"/>
      </w:pPr>
      <w:bookmarkStart w:id="293" w:name="_Toc380059069"/>
      <w:bookmarkStart w:id="294" w:name="_Toc380059377"/>
      <w:bookmarkStart w:id="295" w:name="_Toc380059686"/>
      <w:bookmarkStart w:id="296" w:name="_Toc380060153"/>
      <w:bookmarkStart w:id="297" w:name="_Toc380060469"/>
      <w:bookmarkStart w:id="298" w:name="_Toc380060788"/>
      <w:bookmarkStart w:id="299" w:name="_Toc380156908"/>
      <w:bookmarkStart w:id="300" w:name="_Toc380157228"/>
      <w:bookmarkStart w:id="301" w:name="_Toc384214750"/>
      <w:bookmarkStart w:id="302" w:name="_Toc384369636"/>
      <w:bookmarkStart w:id="303" w:name="_Toc447546237"/>
      <w:bookmarkStart w:id="304" w:name="_Toc450037642"/>
      <w:bookmarkStart w:id="305" w:name="_Toc458579982"/>
      <w:bookmarkStart w:id="306" w:name="_Toc74897939"/>
      <w:bookmarkStart w:id="307" w:name="_Toc76545125"/>
      <w:r w:rsidRPr="006168C7">
        <w:t>8</w:t>
      </w:r>
      <w:r w:rsidRPr="006168C7">
        <w:tab/>
        <w:t>Environment</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57A3D444" w14:textId="1450833B" w:rsidR="003220D2" w:rsidRPr="006168C7" w:rsidRDefault="003220D2" w:rsidP="003220D2">
      <w:r w:rsidRPr="006168C7">
        <w:t xml:space="preserve">This Recommendation allows two </w:t>
      </w:r>
      <w:r w:rsidR="00177DF0">
        <w:t>dimensions</w:t>
      </w:r>
      <w:r w:rsidRPr="006168C7">
        <w:t xml:space="preserve"> for </w:t>
      </w:r>
      <w:r w:rsidR="00177DF0">
        <w:t xml:space="preserve">describing </w:t>
      </w:r>
      <w:r w:rsidRPr="006168C7">
        <w:t>the environment in which the subjective experiment takes place:</w:t>
      </w:r>
    </w:p>
    <w:p w14:paraId="431312AA" w14:textId="09AE351E" w:rsidR="003220D2" w:rsidRPr="006168C7" w:rsidRDefault="003220D2" w:rsidP="003220D2">
      <w:pPr>
        <w:pStyle w:val="enumlev1"/>
        <w:numPr>
          <w:ilvl w:val="0"/>
          <w:numId w:val="12"/>
        </w:numPr>
        <w:tabs>
          <w:tab w:val="clear" w:pos="794"/>
          <w:tab w:val="left" w:pos="720"/>
        </w:tabs>
        <w:ind w:hanging="720"/>
      </w:pPr>
      <w:r w:rsidRPr="006168C7">
        <w:t>controlled environment</w:t>
      </w:r>
      <w:r w:rsidR="00177DF0">
        <w:t xml:space="preserve"> vs uncontrolled environment</w:t>
      </w:r>
    </w:p>
    <w:p w14:paraId="4DBFD50E" w14:textId="21363025" w:rsidR="003220D2" w:rsidRPr="006168C7" w:rsidRDefault="00177DF0" w:rsidP="003220D2">
      <w:pPr>
        <w:pStyle w:val="enumlev1"/>
        <w:numPr>
          <w:ilvl w:val="0"/>
          <w:numId w:val="12"/>
        </w:numPr>
        <w:tabs>
          <w:tab w:val="clear" w:pos="794"/>
          <w:tab w:val="left" w:pos="720"/>
        </w:tabs>
        <w:ind w:hanging="720"/>
      </w:pPr>
      <w:r>
        <w:t xml:space="preserve">homogeneous environment vs heterogenous environment </w:t>
      </w:r>
    </w:p>
    <w:p w14:paraId="71A3EDBD" w14:textId="00C56703" w:rsidR="003220D2" w:rsidRDefault="00253AD0" w:rsidP="00B316B0">
      <w:r w:rsidRPr="006168C7">
        <w:t xml:space="preserve">For subjective experiments that fall </w:t>
      </w:r>
      <w:r w:rsidR="00B316B0" w:rsidRPr="006168C7">
        <w:t>with</w:t>
      </w:r>
      <w:r w:rsidRPr="006168C7">
        <w:t xml:space="preserve">in the scope of this Recommendation, </w:t>
      </w:r>
      <w:r w:rsidR="003220D2">
        <w:t>some</w:t>
      </w:r>
      <w:r w:rsidRPr="006168C7">
        <w:t xml:space="preserve"> aspects of the environment </w:t>
      </w:r>
      <w:r w:rsidR="003220D2">
        <w:t>may</w:t>
      </w:r>
      <w:r w:rsidR="003220D2" w:rsidRPr="006168C7">
        <w:t xml:space="preserve"> </w:t>
      </w:r>
      <w:r w:rsidRPr="006168C7">
        <w:t xml:space="preserve">have impact on MOS. </w:t>
      </w:r>
      <w:r w:rsidR="003220D2">
        <w:t>Depending on the purpose of the test, properties of</w:t>
      </w:r>
      <w:r w:rsidRPr="006168C7">
        <w:t xml:space="preserve"> the environment </w:t>
      </w:r>
      <w:r w:rsidR="003220D2">
        <w:t>may or may not be controlled (constrained). In particular, the following cases require a controlled environment:</w:t>
      </w:r>
    </w:p>
    <w:p w14:paraId="7B25D994" w14:textId="134B7CB7" w:rsidR="00253AD0" w:rsidRDefault="003220D2" w:rsidP="00B316B0">
      <w:pPr>
        <w:pStyle w:val="enumlev1"/>
        <w:numPr>
          <w:ilvl w:val="0"/>
          <w:numId w:val="12"/>
        </w:numPr>
        <w:tabs>
          <w:tab w:val="clear" w:pos="794"/>
          <w:tab w:val="left" w:pos="720"/>
        </w:tabs>
        <w:ind w:hanging="720"/>
      </w:pPr>
      <w:r>
        <w:t>experiments that investigate the impact of a particular part of the environment on MOS (e.g., the impact of video monitor type on MOS);</w:t>
      </w:r>
    </w:p>
    <w:p w14:paraId="35FC7411" w14:textId="56390B49" w:rsidR="003220D2" w:rsidRPr="006168C7" w:rsidRDefault="003220D2" w:rsidP="00B316B0">
      <w:pPr>
        <w:pStyle w:val="enumlev1"/>
        <w:numPr>
          <w:ilvl w:val="0"/>
          <w:numId w:val="12"/>
        </w:numPr>
        <w:tabs>
          <w:tab w:val="clear" w:pos="794"/>
          <w:tab w:val="left" w:pos="720"/>
        </w:tabs>
        <w:ind w:hanging="720"/>
      </w:pPr>
      <w:r>
        <w:t>experiments in which distractions should be limited.</w:t>
      </w:r>
    </w:p>
    <w:p w14:paraId="7B25D998" w14:textId="77CB150F" w:rsidR="00253AD0" w:rsidRPr="006168C7" w:rsidRDefault="00253AD0" w:rsidP="00E8641F">
      <w:r w:rsidRPr="006168C7">
        <w:t xml:space="preserve">The number of subjects required is impacted by this choice (see </w:t>
      </w:r>
      <w:r w:rsidR="0076564E" w:rsidRPr="006168C7">
        <w:t>c</w:t>
      </w:r>
      <w:r w:rsidRPr="006168C7">
        <w:t xml:space="preserve">lause 9). </w:t>
      </w:r>
      <w:r w:rsidR="003220D2">
        <w:t>For both controlled and uncontrolled environments, t</w:t>
      </w:r>
      <w:r w:rsidR="003220D2" w:rsidRPr="006168C7">
        <w:t xml:space="preserve">he </w:t>
      </w:r>
      <w:r w:rsidRPr="006168C7">
        <w:t xml:space="preserve">environment must be described (see </w:t>
      </w:r>
      <w:r w:rsidR="00E8641F" w:rsidRPr="006168C7">
        <w:t>c</w:t>
      </w:r>
      <w:r w:rsidRPr="006168C7">
        <w:t xml:space="preserve">lause </w:t>
      </w:r>
      <w:r w:rsidR="005A5191" w:rsidRPr="006168C7">
        <w:t>13.2</w:t>
      </w:r>
      <w:r w:rsidRPr="006168C7">
        <w:t>)</w:t>
      </w:r>
      <w:r w:rsidR="003220D2">
        <w:t xml:space="preserve"> to allow for others to reproduce the environment setting</w:t>
      </w:r>
      <w:r w:rsidRPr="006168C7">
        <w:t>.</w:t>
      </w:r>
    </w:p>
    <w:p w14:paraId="7B25D99A" w14:textId="107108B2" w:rsidR="00253AD0" w:rsidRPr="006168C7" w:rsidRDefault="00253AD0" w:rsidP="00253AD0">
      <w:pPr>
        <w:pStyle w:val="Heading2"/>
      </w:pPr>
      <w:bookmarkStart w:id="308" w:name="_Toc380059070"/>
      <w:bookmarkStart w:id="309" w:name="_Toc380059378"/>
      <w:bookmarkStart w:id="310" w:name="_Toc380059687"/>
      <w:bookmarkStart w:id="311" w:name="_Toc380060154"/>
      <w:bookmarkStart w:id="312" w:name="_Toc380060470"/>
      <w:bookmarkStart w:id="313" w:name="_Toc380060789"/>
      <w:bookmarkStart w:id="314" w:name="_Toc380156909"/>
      <w:bookmarkStart w:id="315" w:name="_Toc380157229"/>
      <w:bookmarkStart w:id="316" w:name="_Toc384214751"/>
      <w:bookmarkStart w:id="317" w:name="_Toc384369637"/>
      <w:bookmarkStart w:id="318" w:name="_Toc447546238"/>
      <w:bookmarkStart w:id="319" w:name="_Toc450037643"/>
      <w:bookmarkStart w:id="320" w:name="_Toc458579983"/>
      <w:bookmarkStart w:id="321" w:name="_Toc74897940"/>
      <w:bookmarkStart w:id="322" w:name="_Toc76545126"/>
      <w:r w:rsidRPr="006168C7">
        <w:t>8.1</w:t>
      </w:r>
      <w:r w:rsidRPr="006168C7">
        <w:tab/>
        <w:t xml:space="preserve">Controlled </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177DF0">
        <w:t>vs uncontrolled environment</w:t>
      </w:r>
    </w:p>
    <w:p w14:paraId="6F031E85" w14:textId="77777777" w:rsidR="0010440D" w:rsidRDefault="00253AD0" w:rsidP="00253AD0">
      <w:r w:rsidRPr="006168C7">
        <w:t>A controlled environment is a room devoted to conducting the experiment</w:t>
      </w:r>
      <w:r w:rsidR="0010440D">
        <w:t>, with certain properties set to known values (e.g., lighting, viewing distance, acoustics)</w:t>
      </w:r>
      <w:r w:rsidRPr="006168C7">
        <w:t xml:space="preserve">. The room should be comfortable and quiet. People not involved in the experiment should not be present. </w:t>
      </w:r>
    </w:p>
    <w:p w14:paraId="518FB998" w14:textId="77777777" w:rsidR="0010440D" w:rsidRDefault="00253AD0" w:rsidP="00253AD0">
      <w:r w:rsidRPr="006168C7">
        <w:t xml:space="preserve">Examples </w:t>
      </w:r>
      <w:r w:rsidR="0010440D">
        <w:t xml:space="preserve">of controlled environments </w:t>
      </w:r>
      <w:r w:rsidRPr="006168C7">
        <w:t>include</w:t>
      </w:r>
      <w:r w:rsidR="0010440D">
        <w:t>:</w:t>
      </w:r>
    </w:p>
    <w:p w14:paraId="2522705E" w14:textId="25CAC6B4" w:rsidR="0010440D" w:rsidRDefault="0010440D" w:rsidP="0010440D">
      <w:pPr>
        <w:pStyle w:val="enumlev1"/>
        <w:numPr>
          <w:ilvl w:val="0"/>
          <w:numId w:val="12"/>
        </w:numPr>
        <w:tabs>
          <w:tab w:val="clear" w:pos="794"/>
          <w:tab w:val="left" w:pos="720"/>
        </w:tabs>
        <w:ind w:hanging="720"/>
      </w:pPr>
      <w:r>
        <w:t>a</w:t>
      </w:r>
      <w:r w:rsidR="00253AD0" w:rsidRPr="006168C7">
        <w:t xml:space="preserve"> sound isolation chamber</w:t>
      </w:r>
    </w:p>
    <w:p w14:paraId="43E5C60B" w14:textId="6F35B431" w:rsidR="0010440D" w:rsidRDefault="00253AD0" w:rsidP="0010440D">
      <w:pPr>
        <w:pStyle w:val="enumlev1"/>
        <w:numPr>
          <w:ilvl w:val="0"/>
          <w:numId w:val="12"/>
        </w:numPr>
        <w:tabs>
          <w:tab w:val="clear" w:pos="794"/>
          <w:tab w:val="left" w:pos="720"/>
        </w:tabs>
        <w:ind w:hanging="720"/>
      </w:pPr>
      <w:r w:rsidRPr="006168C7">
        <w:t>a laboratory</w:t>
      </w:r>
    </w:p>
    <w:p w14:paraId="4511DF64" w14:textId="7A4E9C9B" w:rsidR="0010440D" w:rsidRDefault="00253AD0" w:rsidP="0010440D">
      <w:pPr>
        <w:pStyle w:val="enumlev1"/>
        <w:numPr>
          <w:ilvl w:val="0"/>
          <w:numId w:val="12"/>
        </w:numPr>
        <w:tabs>
          <w:tab w:val="clear" w:pos="794"/>
          <w:tab w:val="left" w:pos="720"/>
        </w:tabs>
        <w:ind w:hanging="720"/>
      </w:pPr>
      <w:r w:rsidRPr="006168C7">
        <w:t>a simulated living room</w:t>
      </w:r>
    </w:p>
    <w:p w14:paraId="305A4DB7" w14:textId="34DADA39" w:rsidR="0010440D" w:rsidRDefault="0010440D" w:rsidP="0010440D">
      <w:pPr>
        <w:pStyle w:val="enumlev1"/>
        <w:numPr>
          <w:ilvl w:val="0"/>
          <w:numId w:val="12"/>
        </w:numPr>
        <w:tabs>
          <w:tab w:val="clear" w:pos="794"/>
          <w:tab w:val="left" w:pos="720"/>
        </w:tabs>
        <w:ind w:hanging="720"/>
      </w:pPr>
      <w:r w:rsidRPr="006168C7">
        <w:t xml:space="preserve"> </w:t>
      </w:r>
      <w:r w:rsidR="00253AD0" w:rsidRPr="006168C7">
        <w:t xml:space="preserve">a conference room or an office set </w:t>
      </w:r>
      <w:r w:rsidR="006E0774" w:rsidRPr="006168C7">
        <w:t>aside</w:t>
      </w:r>
      <w:r w:rsidR="00253AD0" w:rsidRPr="006168C7">
        <w:t xml:space="preserve"> temporarily for the subjective experiment </w:t>
      </w:r>
    </w:p>
    <w:p w14:paraId="7B25D99B" w14:textId="326D90D7" w:rsidR="00253AD0" w:rsidRPr="006168C7" w:rsidRDefault="00253AD0" w:rsidP="00253AD0">
      <w:r w:rsidRPr="006168C7">
        <w:t>A controlled environment should represent a non-distracting environment where a person would reasonably use the device under test.</w:t>
      </w:r>
    </w:p>
    <w:p w14:paraId="5DB0FCC5" w14:textId="435DA4EA" w:rsidR="0010440D" w:rsidRDefault="00253AD0" w:rsidP="00253AD0">
      <w:r w:rsidRPr="006168C7">
        <w:t>A</w:t>
      </w:r>
      <w:r w:rsidR="005A4943">
        <w:t>n uncontrolled</w:t>
      </w:r>
      <w:r w:rsidRPr="006168C7">
        <w:t xml:space="preserve"> environment</w:t>
      </w:r>
      <w:r w:rsidR="005A4943">
        <w:t xml:space="preserve"> </w:t>
      </w:r>
      <w:r w:rsidRPr="006168C7">
        <w:t xml:space="preserve">is any environment where </w:t>
      </w:r>
      <w:r w:rsidR="0010440D">
        <w:t>some aspects of the environment are not controlled. P</w:t>
      </w:r>
      <w:r w:rsidR="0010440D" w:rsidRPr="006168C7">
        <w:t xml:space="preserve">eople </w:t>
      </w:r>
      <w:r w:rsidRPr="006168C7">
        <w:t>not involved in the experiment are present. A</w:t>
      </w:r>
      <w:r w:rsidR="005A4943">
        <w:t>n uncontrolled</w:t>
      </w:r>
      <w:r w:rsidRPr="006168C7">
        <w:t xml:space="preserve"> environment </w:t>
      </w:r>
      <w:r w:rsidR="0010440D">
        <w:t xml:space="preserve">can </w:t>
      </w:r>
      <w:r w:rsidRPr="006168C7">
        <w:t xml:space="preserve">also include subjective tests performed in a room where some element of the environment intentionally serves as a distraction from the experiment (e.g., loud background noise). </w:t>
      </w:r>
    </w:p>
    <w:p w14:paraId="2AFA8507" w14:textId="77777777" w:rsidR="0010440D" w:rsidRDefault="0010440D" w:rsidP="0010440D">
      <w:r w:rsidRPr="006168C7">
        <w:t xml:space="preserve">Examples </w:t>
      </w:r>
      <w:r>
        <w:t xml:space="preserve">of uncontrolled environments </w:t>
      </w:r>
      <w:r w:rsidRPr="006168C7">
        <w:t>include</w:t>
      </w:r>
      <w:r>
        <w:t>:</w:t>
      </w:r>
    </w:p>
    <w:p w14:paraId="67CE1882" w14:textId="77777777" w:rsidR="0010440D" w:rsidRDefault="0010440D" w:rsidP="0010440D">
      <w:pPr>
        <w:pStyle w:val="enumlev1"/>
        <w:numPr>
          <w:ilvl w:val="0"/>
          <w:numId w:val="12"/>
        </w:numPr>
        <w:tabs>
          <w:tab w:val="clear" w:pos="794"/>
          <w:tab w:val="left" w:pos="720"/>
        </w:tabs>
        <w:ind w:hanging="720"/>
      </w:pPr>
      <w:r>
        <w:t>cafes, bars, or restaurants</w:t>
      </w:r>
    </w:p>
    <w:p w14:paraId="688F318E" w14:textId="77777777" w:rsidR="0010440D" w:rsidRDefault="0010440D" w:rsidP="0010440D">
      <w:pPr>
        <w:pStyle w:val="enumlev1"/>
        <w:numPr>
          <w:ilvl w:val="0"/>
          <w:numId w:val="12"/>
        </w:numPr>
        <w:tabs>
          <w:tab w:val="clear" w:pos="794"/>
          <w:tab w:val="left" w:pos="720"/>
        </w:tabs>
        <w:ind w:hanging="720"/>
      </w:pPr>
      <w:r>
        <w:t>various modes of transport (cars, buses, trains, ferries)</w:t>
      </w:r>
    </w:p>
    <w:p w14:paraId="586CF7DD" w14:textId="77777777" w:rsidR="0010440D" w:rsidRDefault="0010440D" w:rsidP="0010440D">
      <w:pPr>
        <w:pStyle w:val="enumlev1"/>
        <w:numPr>
          <w:ilvl w:val="0"/>
          <w:numId w:val="12"/>
        </w:numPr>
        <w:tabs>
          <w:tab w:val="clear" w:pos="794"/>
          <w:tab w:val="left" w:pos="720"/>
        </w:tabs>
        <w:ind w:hanging="720"/>
      </w:pPr>
      <w:r>
        <w:t>public spaces</w:t>
      </w:r>
    </w:p>
    <w:p w14:paraId="676DCCF9" w14:textId="053C2826" w:rsidR="0010440D" w:rsidRDefault="0010440D" w:rsidP="0010440D">
      <w:pPr>
        <w:pStyle w:val="enumlev1"/>
        <w:numPr>
          <w:ilvl w:val="0"/>
          <w:numId w:val="12"/>
        </w:numPr>
        <w:tabs>
          <w:tab w:val="clear" w:pos="794"/>
          <w:tab w:val="left" w:pos="720"/>
        </w:tabs>
        <w:ind w:hanging="720"/>
      </w:pPr>
      <w:r>
        <w:t>outdoor locations</w:t>
      </w:r>
      <w:r w:rsidR="00177DF0">
        <w:t xml:space="preserve"> </w:t>
      </w:r>
    </w:p>
    <w:p w14:paraId="7B25D99D" w14:textId="7A8C7C12" w:rsidR="00253AD0" w:rsidRPr="006168C7" w:rsidRDefault="00253AD0" w:rsidP="00253AD0">
      <w:r w:rsidRPr="006168C7">
        <w:t>A</w:t>
      </w:r>
      <w:r w:rsidR="005A4943">
        <w:t>n</w:t>
      </w:r>
      <w:r w:rsidRPr="006168C7">
        <w:t xml:space="preserve"> </w:t>
      </w:r>
      <w:r w:rsidR="005A4943">
        <w:t>uncontrolled</w:t>
      </w:r>
      <w:r w:rsidR="005A4943" w:rsidRPr="006168C7">
        <w:t xml:space="preserve"> </w:t>
      </w:r>
      <w:r w:rsidRPr="006168C7">
        <w:t>environment should represent a distracting environment where a person would reasonably use the device under test.</w:t>
      </w:r>
    </w:p>
    <w:p w14:paraId="114F6425" w14:textId="5F62AB1D" w:rsidR="00177DF0" w:rsidRDefault="00177DF0" w:rsidP="00177DF0">
      <w:pPr>
        <w:pStyle w:val="Heading2"/>
      </w:pPr>
      <w:bookmarkStart w:id="323" w:name="_Toc380059072"/>
      <w:bookmarkStart w:id="324" w:name="_Toc380059380"/>
      <w:bookmarkStart w:id="325" w:name="_Toc380059689"/>
      <w:bookmarkStart w:id="326" w:name="_Toc380060156"/>
      <w:bookmarkStart w:id="327" w:name="_Toc380060472"/>
      <w:bookmarkStart w:id="328" w:name="_Toc380060791"/>
      <w:bookmarkStart w:id="329" w:name="_Toc380156911"/>
      <w:bookmarkStart w:id="330" w:name="_Toc380157231"/>
      <w:bookmarkStart w:id="331" w:name="_Toc384214753"/>
      <w:bookmarkStart w:id="332" w:name="_Toc384369639"/>
      <w:bookmarkStart w:id="333" w:name="_Toc447546240"/>
      <w:bookmarkStart w:id="334" w:name="_Toc450037645"/>
      <w:bookmarkStart w:id="335" w:name="_Toc458579985"/>
      <w:bookmarkStart w:id="336" w:name="_Toc74897942"/>
      <w:bookmarkStart w:id="337" w:name="_Toc76545128"/>
      <w:r w:rsidRPr="006168C7">
        <w:t>8.2</w:t>
      </w:r>
      <w:r w:rsidRPr="006168C7">
        <w:tab/>
      </w:r>
      <w:r>
        <w:t>Homogenous</w:t>
      </w:r>
      <w:r w:rsidRPr="006168C7">
        <w:t xml:space="preserve"> </w:t>
      </w:r>
      <w:r>
        <w:t xml:space="preserve">vs heterogenous </w:t>
      </w:r>
      <w:r w:rsidRPr="006168C7">
        <w:t>environment</w:t>
      </w:r>
    </w:p>
    <w:p w14:paraId="1866360F" w14:textId="77777777" w:rsidR="00161AA3" w:rsidRDefault="00177DF0" w:rsidP="00161AA3">
      <w:r>
        <w:t>A</w:t>
      </w:r>
      <w:r w:rsidR="00AE33C7">
        <w:t xml:space="preserve"> homogenous environment</w:t>
      </w:r>
      <w:r>
        <w:t xml:space="preserve"> </w:t>
      </w:r>
      <w:r w:rsidR="00AE33C7">
        <w:t xml:space="preserve">refers to an </w:t>
      </w:r>
      <w:r>
        <w:t>experiment that conducted in a single condition</w:t>
      </w:r>
      <w:r w:rsidR="00161AA3">
        <w:t xml:space="preserve">. </w:t>
      </w:r>
      <w:r w:rsidR="00161AA3" w:rsidRPr="006168C7">
        <w:t xml:space="preserve">Examples </w:t>
      </w:r>
      <w:r w:rsidR="00161AA3">
        <w:t xml:space="preserve">of heterogenous environment experiments </w:t>
      </w:r>
      <w:r w:rsidR="00161AA3" w:rsidRPr="006168C7">
        <w:t>include</w:t>
      </w:r>
      <w:r w:rsidR="00161AA3">
        <w:t>:</w:t>
      </w:r>
    </w:p>
    <w:p w14:paraId="759731DF" w14:textId="7EDF4236" w:rsidR="00161AA3" w:rsidRDefault="00161AA3" w:rsidP="00161AA3">
      <w:pPr>
        <w:pStyle w:val="enumlev1"/>
        <w:numPr>
          <w:ilvl w:val="0"/>
          <w:numId w:val="12"/>
        </w:numPr>
        <w:tabs>
          <w:tab w:val="clear" w:pos="794"/>
          <w:tab w:val="left" w:pos="720"/>
        </w:tabs>
        <w:ind w:hanging="720"/>
      </w:pPr>
      <w:r>
        <w:t>the same lab</w:t>
      </w:r>
    </w:p>
    <w:p w14:paraId="55FC09A7" w14:textId="63BC1D04" w:rsidR="00161AA3" w:rsidRDefault="00161AA3" w:rsidP="00161AA3">
      <w:pPr>
        <w:pStyle w:val="enumlev1"/>
        <w:numPr>
          <w:ilvl w:val="0"/>
          <w:numId w:val="12"/>
        </w:numPr>
        <w:tabs>
          <w:tab w:val="clear" w:pos="794"/>
          <w:tab w:val="left" w:pos="720"/>
        </w:tabs>
        <w:ind w:hanging="720"/>
      </w:pPr>
      <w:r>
        <w:t>a single bus</w:t>
      </w:r>
    </w:p>
    <w:p w14:paraId="21031999" w14:textId="503BBC94" w:rsidR="00AE33C7" w:rsidRDefault="00AE33C7" w:rsidP="00AE33C7">
      <w:r>
        <w:t>A</w:t>
      </w:r>
      <w:r w:rsidR="00177DF0" w:rsidRPr="006168C7">
        <w:t xml:space="preserve"> </w:t>
      </w:r>
      <w:r>
        <w:t xml:space="preserve">heterogenous environment refers to an experiment that is conducted in multiple conditions. </w:t>
      </w:r>
      <w:r w:rsidRPr="006168C7">
        <w:t xml:space="preserve">Examples </w:t>
      </w:r>
      <w:r>
        <w:t xml:space="preserve">of heterogenous environment experiments </w:t>
      </w:r>
      <w:r w:rsidRPr="006168C7">
        <w:t>include</w:t>
      </w:r>
      <w:r>
        <w:t>:</w:t>
      </w:r>
    </w:p>
    <w:p w14:paraId="0EF9D335" w14:textId="65E4399C" w:rsidR="00AE33C7" w:rsidRDefault="00AE33C7" w:rsidP="00AE33C7">
      <w:pPr>
        <w:pStyle w:val="enumlev1"/>
        <w:numPr>
          <w:ilvl w:val="0"/>
          <w:numId w:val="12"/>
        </w:numPr>
        <w:tabs>
          <w:tab w:val="clear" w:pos="794"/>
          <w:tab w:val="left" w:pos="720"/>
        </w:tabs>
        <w:ind w:hanging="720"/>
      </w:pPr>
      <w:r>
        <w:t>the same experiment conducted at two different labs</w:t>
      </w:r>
    </w:p>
    <w:p w14:paraId="7F82FAF9" w14:textId="122A837C" w:rsidR="00AE33C7" w:rsidRDefault="00AE33C7" w:rsidP="00AE33C7">
      <w:pPr>
        <w:pStyle w:val="enumlev1"/>
        <w:numPr>
          <w:ilvl w:val="0"/>
          <w:numId w:val="12"/>
        </w:numPr>
        <w:tabs>
          <w:tab w:val="clear" w:pos="794"/>
          <w:tab w:val="left" w:pos="720"/>
        </w:tabs>
        <w:ind w:hanging="720"/>
      </w:pPr>
      <w:r>
        <w:t>an experiment repeated 5 years later</w:t>
      </w:r>
    </w:p>
    <w:p w14:paraId="0402DC3B" w14:textId="08A995AE" w:rsidR="00AE33C7" w:rsidRDefault="00AE33C7" w:rsidP="00AE33C7">
      <w:pPr>
        <w:pStyle w:val="enumlev1"/>
        <w:numPr>
          <w:ilvl w:val="0"/>
          <w:numId w:val="12"/>
        </w:numPr>
        <w:tabs>
          <w:tab w:val="clear" w:pos="794"/>
          <w:tab w:val="left" w:pos="720"/>
        </w:tabs>
        <w:ind w:hanging="720"/>
      </w:pPr>
      <w:r>
        <w:t>a crowdsourcing experiment where each subject has a different environment</w:t>
      </w:r>
    </w:p>
    <w:p w14:paraId="7B25D99E" w14:textId="77777777" w:rsidR="00253AD0" w:rsidRPr="006168C7" w:rsidRDefault="00253AD0" w:rsidP="00253AD0">
      <w:pPr>
        <w:pStyle w:val="Heading2"/>
      </w:pPr>
      <w:r w:rsidRPr="006168C7">
        <w:t>8.3</w:t>
      </w:r>
      <w:r w:rsidRPr="006168C7">
        <w:tab/>
        <w:t>Viewing distance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053AC6E6" w14:textId="77777777" w:rsidR="0069666B" w:rsidRDefault="00253AD0" w:rsidP="00A9790C">
      <w:r w:rsidRPr="006168C7">
        <w:t xml:space="preserve">It is important here to differentiate between fixed displays (e.g., TV, monitor, </w:t>
      </w:r>
      <w:r w:rsidR="006E0774" w:rsidRPr="006168C7">
        <w:t>video projector</w:t>
      </w:r>
      <w:r w:rsidRPr="006168C7">
        <w:t xml:space="preserve">) and mobile displays (e.g., smartphone or tablet). </w:t>
      </w:r>
    </w:p>
    <w:p w14:paraId="614196FF" w14:textId="2EE0D39B" w:rsidR="0069666B" w:rsidRDefault="0069666B" w:rsidP="00A9790C">
      <w:r>
        <w:t>F</w:t>
      </w:r>
      <w:r w:rsidR="00253AD0" w:rsidRPr="006168C7">
        <w:t>or fixed displays, the visuali</w:t>
      </w:r>
      <w:r w:rsidR="00D77856" w:rsidRPr="006168C7">
        <w:t>z</w:t>
      </w:r>
      <w:r w:rsidR="00253AD0" w:rsidRPr="006168C7">
        <w:t>ation distance will not change during the test and is determined by the visual angle perceived, which is described as a minute of an arc</w:t>
      </w:r>
      <w:r>
        <w:t>, or more commonly as a multiple of the height of the screen</w:t>
      </w:r>
      <w:r w:rsidR="00253AD0" w:rsidRPr="006168C7">
        <w:t xml:space="preserve"> (e.g., </w:t>
      </w:r>
      <w:r>
        <w:t>“</w:t>
      </w:r>
      <w:r w:rsidR="00253AD0" w:rsidRPr="006168C7">
        <w:t>3H</w:t>
      </w:r>
      <w:r>
        <w:t>”</w:t>
      </w:r>
      <w:r w:rsidR="00253AD0" w:rsidRPr="006168C7">
        <w:t xml:space="preserve">). </w:t>
      </w:r>
      <w:r>
        <w:t>Subjects are usually constrained when watching content on fixed displays</w:t>
      </w:r>
    </w:p>
    <w:p w14:paraId="6394D8BB" w14:textId="08198200" w:rsidR="0069666B" w:rsidRDefault="0069666B" w:rsidP="00A9790C">
      <w:r>
        <w:t>F</w:t>
      </w:r>
      <w:r w:rsidR="00253AD0" w:rsidRPr="006168C7">
        <w:t>or mobile displays, the subject will adjust the visuali</w:t>
      </w:r>
      <w:r w:rsidR="00D77856" w:rsidRPr="006168C7">
        <w:t>z</w:t>
      </w:r>
      <w:r w:rsidR="00253AD0" w:rsidRPr="006168C7">
        <w:t>atio</w:t>
      </w:r>
      <w:r w:rsidR="003103B4" w:rsidRPr="006168C7">
        <w:t xml:space="preserve">n distance according to </w:t>
      </w:r>
      <w:r w:rsidR="00A9790C" w:rsidRPr="006168C7">
        <w:t xml:space="preserve">the </w:t>
      </w:r>
      <w:r w:rsidR="003103B4" w:rsidRPr="006168C7">
        <w:t>subject</w:t>
      </w:r>
      <w:r w:rsidR="003E6BB6" w:rsidRPr="006168C7">
        <w:t>'</w:t>
      </w:r>
      <w:r w:rsidR="00253AD0" w:rsidRPr="006168C7">
        <w:t>s preference, the screen size and the content quality. Thus, for practical purposes</w:t>
      </w:r>
      <w:r w:rsidR="00A9790C" w:rsidRPr="006168C7">
        <w:t xml:space="preserve"> in everyday life</w:t>
      </w:r>
      <w:r w:rsidR="00253AD0" w:rsidRPr="006168C7">
        <w:t xml:space="preserve">, the subjects </w:t>
      </w:r>
      <w:r>
        <w:t>may</w:t>
      </w:r>
      <w:r w:rsidRPr="006168C7">
        <w:t xml:space="preserve"> </w:t>
      </w:r>
      <w:r w:rsidR="00253AD0" w:rsidRPr="006168C7">
        <w:t xml:space="preserve">not </w:t>
      </w:r>
      <w:r>
        <w:t xml:space="preserve">be </w:t>
      </w:r>
      <w:r w:rsidR="00253AD0" w:rsidRPr="006168C7">
        <w:t xml:space="preserve">constrained while watching content on their mobile device, </w:t>
      </w:r>
      <w:r>
        <w:t>in particular when they hold the devices in their hands. Mobile devices may also be mounted on a stand, which ensures a more consistent viewing distance.</w:t>
      </w:r>
    </w:p>
    <w:p w14:paraId="00BD9351" w14:textId="47C88ABA" w:rsidR="0069666B" w:rsidRDefault="0069666B" w:rsidP="00253AD0">
      <w:r w:rsidRPr="0069666B">
        <w:t>Viewing distance can be determined as the preferred viewing distance (PVD) or the design viewing distance (DVD). For details, see [ITU-R BT.500-14], clause 2.1.3. The choice of method depends on the goal of the experiment and is limited by practical considerations. For instance, seating a subject at the 3H DVD of a 1080p HD TV is practically feasible, whereas the same distance cannot be reasonably achieved for a small mobile phone, as it would be too close to the device. In the latter case, the PVD of 6–8H may be more comfortable for subjects, and also better correspond to practical usage.</w:t>
      </w:r>
    </w:p>
    <w:p w14:paraId="7B25D9A0" w14:textId="23CB751A" w:rsidR="00253AD0" w:rsidRDefault="00253AD0" w:rsidP="00253AD0">
      <w:r w:rsidRPr="006168C7">
        <w:t>The minimum viewing distance should be in accordance with the least distance of distinct vision (LDDV) or the reference seeing distance (RSD).</w:t>
      </w:r>
    </w:p>
    <w:p w14:paraId="4F5839D7" w14:textId="6884BE42" w:rsidR="0069666B" w:rsidRPr="0069666B" w:rsidRDefault="0069666B" w:rsidP="00253AD0">
      <w:pPr>
        <w:rPr>
          <w:b/>
          <w:bCs/>
        </w:rPr>
      </w:pPr>
      <w:r w:rsidRPr="0069666B">
        <w:rPr>
          <w:b/>
          <w:bCs/>
        </w:rPr>
        <w:t>8.4</w:t>
      </w:r>
      <w:r w:rsidRPr="0069666B">
        <w:rPr>
          <w:b/>
          <w:bCs/>
        </w:rPr>
        <w:tab/>
        <w:t>Viewing conditions</w:t>
      </w:r>
    </w:p>
    <w:p w14:paraId="21645898" w14:textId="0A3E7D5C" w:rsidR="0069666B" w:rsidRPr="006168C7" w:rsidRDefault="0069666B" w:rsidP="00253AD0">
      <w:r w:rsidRPr="0069666B">
        <w:t>For controlled environments, lighting is a critical aspect that may impact the results of a subjective experiment. Recommendations for viewing conditions can be found in [ITU-R BT.500-14], clauses 2.1.1 and 2.1.5.</w:t>
      </w:r>
    </w:p>
    <w:p w14:paraId="7B25D9A1" w14:textId="77777777" w:rsidR="00253AD0" w:rsidRPr="006168C7" w:rsidRDefault="00253AD0" w:rsidP="00253AD0">
      <w:pPr>
        <w:pStyle w:val="Heading1"/>
      </w:pPr>
      <w:bookmarkStart w:id="338" w:name="_Toc380059074"/>
      <w:bookmarkStart w:id="339" w:name="_Toc380059382"/>
      <w:bookmarkStart w:id="340" w:name="_Toc380059691"/>
      <w:bookmarkStart w:id="341" w:name="_Toc380060158"/>
      <w:bookmarkStart w:id="342" w:name="_Toc380060474"/>
      <w:bookmarkStart w:id="343" w:name="_Toc380060793"/>
      <w:bookmarkStart w:id="344" w:name="_Toc380156913"/>
      <w:bookmarkStart w:id="345" w:name="_Toc380157233"/>
      <w:bookmarkStart w:id="346" w:name="_Toc384214755"/>
      <w:bookmarkStart w:id="347" w:name="_Toc384369641"/>
      <w:bookmarkStart w:id="348" w:name="_Toc447546241"/>
      <w:bookmarkStart w:id="349" w:name="_Toc450037646"/>
      <w:bookmarkStart w:id="350" w:name="_Toc458579986"/>
      <w:bookmarkStart w:id="351" w:name="_Toc74897943"/>
      <w:bookmarkStart w:id="352" w:name="_Toc76545129"/>
      <w:r w:rsidRPr="006168C7">
        <w:t>9</w:t>
      </w:r>
      <w:r w:rsidRPr="006168C7">
        <w:tab/>
        <w:t>Subjects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B25D9A2" w14:textId="77777777" w:rsidR="007C03BF" w:rsidRPr="006168C7" w:rsidRDefault="00C06345" w:rsidP="00C06345">
      <w:pPr>
        <w:pStyle w:val="Heading2"/>
        <w:rPr>
          <w:b w:val="0"/>
          <w:color w:val="000000"/>
        </w:rPr>
      </w:pPr>
      <w:bookmarkStart w:id="353" w:name="_Toc447546242"/>
      <w:bookmarkStart w:id="354" w:name="_Toc450037647"/>
      <w:bookmarkStart w:id="355" w:name="_Toc458579987"/>
      <w:bookmarkStart w:id="356" w:name="_Toc74897944"/>
      <w:bookmarkStart w:id="357" w:name="_Toc76545130"/>
      <w:r w:rsidRPr="006168C7">
        <w:t>9.1</w:t>
      </w:r>
      <w:r w:rsidRPr="006168C7">
        <w:tab/>
      </w:r>
      <w:r w:rsidR="007C03BF" w:rsidRPr="006168C7">
        <w:t>Number of subjects</w:t>
      </w:r>
      <w:bookmarkEnd w:id="353"/>
      <w:bookmarkEnd w:id="354"/>
      <w:bookmarkEnd w:id="355"/>
      <w:bookmarkEnd w:id="356"/>
      <w:bookmarkEnd w:id="357"/>
    </w:p>
    <w:p w14:paraId="6ABCC60D" w14:textId="34C14D69" w:rsidR="003E3C9A" w:rsidRDefault="003E3C9A" w:rsidP="001C6447">
      <w:r w:rsidRPr="003E3C9A">
        <w:t xml:space="preserve">It is critical to choose the appropriate number of subjects used in for experiments. This number depends, among other factors, on the number of comparisons planned between MOS values, and the anticipated standard deviation in the subjective scores </w:t>
      </w:r>
      <w:r w:rsidR="003A7782">
        <w:t>[b-</w:t>
      </w:r>
      <w:r w:rsidR="003A7782" w:rsidRPr="003E3C9A">
        <w:t>Brunnström</w:t>
      </w:r>
      <w:r w:rsidR="003A7782">
        <w:t>]</w:t>
      </w:r>
      <w:r w:rsidRPr="003E3C9A">
        <w:t>. The number to be used can estimated using power analysis</w:t>
      </w:r>
      <w:r w:rsidR="003A7782">
        <w:t xml:space="preserve"> and practically with </w:t>
      </w:r>
      <w:r>
        <w:t>[</w:t>
      </w:r>
      <w:r w:rsidR="003A7782">
        <w:t>b-VQEGNumSubjTool</w:t>
      </w:r>
      <w:r>
        <w:t xml:space="preserve">]. </w:t>
      </w:r>
    </w:p>
    <w:p w14:paraId="7B25D9A3" w14:textId="0CC1328B" w:rsidR="007C03BF" w:rsidRPr="006168C7" w:rsidRDefault="007C03BF" w:rsidP="001C6447">
      <w:r w:rsidRPr="006168C7">
        <w:t xml:space="preserve">The sample size is the number of data points (participants) in a sample. The sample size selected for a study significantly impacts the quality of study results. The number of participants </w:t>
      </w:r>
      <w:r w:rsidR="009260C7" w:rsidRPr="006168C7">
        <w:t xml:space="preserve">that is sufficient </w:t>
      </w:r>
      <w:r w:rsidRPr="006168C7">
        <w:t xml:space="preserve">is variable depending on the experimental design of the study, the number of treatments and number of variables studied. Barring any requirements to maintain a specific statistical power for the experimental results, the following are some </w:t>
      </w:r>
      <w:r w:rsidR="001C6447" w:rsidRPr="006168C7">
        <w:t xml:space="preserve">established </w:t>
      </w:r>
      <w:r w:rsidRPr="006168C7">
        <w:t>rules of thumb.</w:t>
      </w:r>
    </w:p>
    <w:p w14:paraId="48AB4545" w14:textId="3AA0F836" w:rsidR="00334D6C" w:rsidRDefault="004E784D" w:rsidP="004E784D">
      <w:r>
        <w:t xml:space="preserve">Pre-tests are preliminary evaluations that are </w:t>
      </w:r>
      <w:r w:rsidR="00334D6C">
        <w:t>run specifically</w:t>
      </w:r>
      <w:r>
        <w:t xml:space="preserve"> to discover issues with the </w:t>
      </w:r>
      <w:r w:rsidR="00C37ABC">
        <w:t xml:space="preserve">equipment or software that will be used to </w:t>
      </w:r>
      <w:r w:rsidR="00334D6C">
        <w:t>conduct the experiment</w:t>
      </w:r>
      <w:r w:rsidR="00823619">
        <w:t>,</w:t>
      </w:r>
      <w:r w:rsidR="00665BD1">
        <w:t xml:space="preserve"> </w:t>
      </w:r>
      <w:r w:rsidR="00845AE2">
        <w:t xml:space="preserve">and to </w:t>
      </w:r>
      <w:r w:rsidR="00845AE2">
        <w:rPr>
          <w:color w:val="000000"/>
        </w:rPr>
        <w:t>detect</w:t>
      </w:r>
      <w:r w:rsidR="00845AE2" w:rsidRPr="006168C7">
        <w:rPr>
          <w:color w:val="000000"/>
        </w:rPr>
        <w:t xml:space="preserve"> </w:t>
      </w:r>
      <w:r w:rsidR="00845AE2">
        <w:rPr>
          <w:color w:val="000000"/>
        </w:rPr>
        <w:t>problems</w:t>
      </w:r>
      <w:r w:rsidR="00845AE2" w:rsidRPr="006168C7">
        <w:rPr>
          <w:color w:val="000000"/>
        </w:rPr>
        <w:t xml:space="preserve"> </w:t>
      </w:r>
      <w:r w:rsidR="00845AE2">
        <w:rPr>
          <w:color w:val="000000"/>
        </w:rPr>
        <w:t>with the study design</w:t>
      </w:r>
      <w:r w:rsidR="00845AE2">
        <w:t xml:space="preserve"> </w:t>
      </w:r>
      <w:r w:rsidR="00665BD1">
        <w:t>(see Clause 10.7)</w:t>
      </w:r>
      <w:r>
        <w:t xml:space="preserve">. </w:t>
      </w:r>
      <w:r w:rsidR="00E42B5F">
        <w:t xml:space="preserve">Pre-tests are also </w:t>
      </w:r>
      <w:r w:rsidR="00E42B5F">
        <w:rPr>
          <w:color w:val="000000"/>
        </w:rPr>
        <w:t>conducted detect</w:t>
      </w:r>
      <w:r w:rsidR="00E42B5F" w:rsidRPr="006168C7">
        <w:rPr>
          <w:color w:val="000000"/>
        </w:rPr>
        <w:t xml:space="preserve"> </w:t>
      </w:r>
      <w:r w:rsidR="00823619">
        <w:rPr>
          <w:color w:val="000000"/>
        </w:rPr>
        <w:t xml:space="preserve">to </w:t>
      </w:r>
      <w:r w:rsidR="00E42B5F">
        <w:rPr>
          <w:color w:val="000000"/>
        </w:rPr>
        <w:t>problems</w:t>
      </w:r>
      <w:r w:rsidR="00E42B5F" w:rsidRPr="006168C7">
        <w:rPr>
          <w:color w:val="000000"/>
        </w:rPr>
        <w:t xml:space="preserve"> </w:t>
      </w:r>
      <w:r w:rsidR="00E42B5F">
        <w:rPr>
          <w:color w:val="000000"/>
        </w:rPr>
        <w:t xml:space="preserve">with the study design (e.g., </w:t>
      </w:r>
      <w:r w:rsidR="00E42B5F" w:rsidRPr="006168C7">
        <w:rPr>
          <w:color w:val="000000"/>
        </w:rPr>
        <w:t>study length, number of tasks performed, treatments order, randomization</w:t>
      </w:r>
      <w:r w:rsidR="00E42B5F">
        <w:rPr>
          <w:color w:val="000000"/>
        </w:rPr>
        <w:t>,</w:t>
      </w:r>
      <w:r w:rsidR="00E42B5F" w:rsidRPr="006168C7">
        <w:rPr>
          <w:color w:val="000000"/>
        </w:rPr>
        <w:t xml:space="preserve"> study breaks</w:t>
      </w:r>
      <w:r w:rsidR="00E42B5F">
        <w:rPr>
          <w:color w:val="000000"/>
        </w:rPr>
        <w:t xml:space="preserve">, and distribution of MOSs). </w:t>
      </w:r>
      <w:r w:rsidR="00845AE2">
        <w:t>A typical pre-test would have</w:t>
      </w:r>
      <w:r w:rsidR="00823619">
        <w:t xml:space="preserve"> at least</w:t>
      </w:r>
      <w:r w:rsidR="00845AE2">
        <w:t xml:space="preserve"> four</w:t>
      </w:r>
      <w:r w:rsidR="001B0E15">
        <w:t xml:space="preserve"> subjects.</w:t>
      </w:r>
      <w:r w:rsidR="00845AE2">
        <w:t xml:space="preserve"> More complex experiments will require more subjects to verify all aspects of the experiment. </w:t>
      </w:r>
    </w:p>
    <w:p w14:paraId="7B25D9A4" w14:textId="7E26EE73" w:rsidR="00253AD0" w:rsidRPr="006168C7" w:rsidRDefault="00253AD0" w:rsidP="00245CE2">
      <w:r w:rsidRPr="006168C7">
        <w:t>At least 24 subjects must be used for experiments conducted in a controlled environment. This means that after subject screening, every stimulus must be rated by at least 24 subjects.</w:t>
      </w:r>
    </w:p>
    <w:p w14:paraId="7B25D9A5" w14:textId="408CB12B" w:rsidR="00253AD0" w:rsidRPr="006168C7" w:rsidRDefault="00253AD0" w:rsidP="00245CE2">
      <w:r w:rsidRPr="006168C7">
        <w:t>At least 35 subjects must be used for experiments conducted in a</w:t>
      </w:r>
      <w:r w:rsidR="005A4943">
        <w:t>n</w:t>
      </w:r>
      <w:r w:rsidRPr="006168C7">
        <w:t xml:space="preserve"> </w:t>
      </w:r>
      <w:r w:rsidR="005A4943">
        <w:t>uncontrolled</w:t>
      </w:r>
      <w:r w:rsidR="005A4943" w:rsidRPr="006168C7">
        <w:t xml:space="preserve"> </w:t>
      </w:r>
      <w:r w:rsidRPr="006168C7">
        <w:t>environment.</w:t>
      </w:r>
    </w:p>
    <w:p w14:paraId="50D54158" w14:textId="5B952089" w:rsidR="00E42B5F" w:rsidRDefault="00253AD0" w:rsidP="001C6447">
      <w:r w:rsidRPr="006168C7">
        <w:t>Fewer subjects may be used for pilot studies, to indicate trending</w:t>
      </w:r>
      <w:r w:rsidR="00334D6C">
        <w:t xml:space="preserve"> or to explore modified protocols</w:t>
      </w:r>
      <w:r w:rsidRPr="006168C7">
        <w:t xml:space="preserve">. Such studies must be clearly </w:t>
      </w:r>
      <w:r w:rsidR="006E0774" w:rsidRPr="006168C7">
        <w:t>labelled</w:t>
      </w:r>
      <w:r w:rsidRPr="006168C7">
        <w:t xml:space="preserve"> as being pilot studies.</w:t>
      </w:r>
      <w:r w:rsidR="007C03BF" w:rsidRPr="006168C7">
        <w:t xml:space="preserve"> The recommended number of subjects for a pilot study is </w:t>
      </w:r>
      <w:r w:rsidR="00334D6C" w:rsidRPr="00334D6C">
        <w:t xml:space="preserve"> </w:t>
      </w:r>
      <w:r w:rsidR="00334D6C">
        <w:t>15 subjects</w:t>
      </w:r>
      <w:r w:rsidR="00226B5F">
        <w:t xml:space="preserve"> (as per Clause 6.3.1.5 of [ITU-R BT.500-14])</w:t>
      </w:r>
      <w:r w:rsidR="00334D6C">
        <w:t xml:space="preserve">. Pilot studies with less than 15 subjects are only recommended </w:t>
      </w:r>
      <w:r w:rsidR="00226B5F">
        <w:t xml:space="preserve">for studies with a limited scope (as per Clause 2.5 of [ITU-R BT.500-14]) or </w:t>
      </w:r>
      <w:r w:rsidR="00334D6C">
        <w:t xml:space="preserve">if the researcher can accept very </w:t>
      </w:r>
      <w:r w:rsidR="00F935DF">
        <w:t>high</w:t>
      </w:r>
      <w:r w:rsidR="00334D6C">
        <w:t xml:space="preserve"> s</w:t>
      </w:r>
      <w:r w:rsidR="00334D6C" w:rsidRPr="006168C7">
        <w:t>tandard deviation of scores (SOS)</w:t>
      </w:r>
      <w:r w:rsidR="00334D6C">
        <w:t>, as noted in Clause 7.1.1 and [b-</w:t>
      </w:r>
      <w:r w:rsidR="00334D6C" w:rsidRPr="003E3C9A">
        <w:t>Brunnström</w:t>
      </w:r>
      <w:r w:rsidR="00334D6C">
        <w:t>].</w:t>
      </w:r>
    </w:p>
    <w:p w14:paraId="7B25D9A7" w14:textId="030E05E2" w:rsidR="00253AD0" w:rsidRPr="006168C7" w:rsidRDefault="00253AD0" w:rsidP="00245CE2">
      <w:r w:rsidRPr="006168C7">
        <w:t>For SAMVIQ and MUSHRA tests conducted in a controlled environment, the number of subjects that remain after the rejection process should not be less than 15</w:t>
      </w:r>
      <w:r w:rsidR="00695C4D" w:rsidRPr="006168C7">
        <w:t>,</w:t>
      </w:r>
      <w:r w:rsidRPr="006168C7">
        <w:t xml:space="preserve"> in order to have significant data for statistical analysis.</w:t>
      </w:r>
    </w:p>
    <w:p w14:paraId="7B25D9A8" w14:textId="31250938" w:rsidR="00A741B6" w:rsidRPr="006168C7" w:rsidRDefault="00A741B6" w:rsidP="009E58EC">
      <w:pPr>
        <w:keepNext/>
        <w:keepLines/>
      </w:pPr>
      <w:r w:rsidRPr="006168C7">
        <w:t xml:space="preserve">The number of subjects in an experiment can be reduced, if each subject scores each PVS multiple times. </w:t>
      </w:r>
      <w:r w:rsidR="00AC6446">
        <w:t>See the FOWR subject protocol in Clause 9.5</w:t>
      </w:r>
      <w:r w:rsidRPr="006168C7">
        <w:t>.</w:t>
      </w:r>
    </w:p>
    <w:p w14:paraId="7B25D9A9" w14:textId="22CE3150" w:rsidR="00A741B6" w:rsidRPr="006168C7" w:rsidRDefault="00A741B6" w:rsidP="00695C4D">
      <w:r w:rsidRPr="006168C7">
        <w:t>If the goa</w:t>
      </w:r>
      <w:r w:rsidR="00634A90" w:rsidRPr="006168C7">
        <w:t>l of the experiment is to analys</w:t>
      </w:r>
      <w:r w:rsidRPr="006168C7">
        <w:t xml:space="preserve">e subject demographics or environmental factors or </w:t>
      </w:r>
      <w:r w:rsidR="00695C4D" w:rsidRPr="006168C7">
        <w:t>inter</w:t>
      </w:r>
      <w:r w:rsidR="009E58EC" w:rsidRPr="006168C7">
        <w:noBreakHyphen/>
      </w:r>
      <w:r w:rsidRPr="006168C7">
        <w:t>lab</w:t>
      </w:r>
      <w:r w:rsidR="00695C4D" w:rsidRPr="006168C7">
        <w:t>oratory</w:t>
      </w:r>
      <w:r w:rsidRPr="006168C7">
        <w:t xml:space="preserve"> differences, then the number of subjects needed must be increased dramatica</w:t>
      </w:r>
      <w:r w:rsidR="00C61FE7" w:rsidRPr="006168C7">
        <w:t xml:space="preserve">lly (e.g., by a factor of </w:t>
      </w:r>
      <w:r w:rsidR="00695C4D" w:rsidRPr="006168C7">
        <w:t>10</w:t>
      </w:r>
      <w:r w:rsidR="00C61FE7" w:rsidRPr="006168C7">
        <w:t>).</w:t>
      </w:r>
      <w:r w:rsidR="00E42B5F">
        <w:t xml:space="preserve"> Crowdsourcing tests also need a dramatic increase of subjects because they are conducted in uncontrolled, heterogenous environments. </w:t>
      </w:r>
    </w:p>
    <w:p w14:paraId="7B25D9AA" w14:textId="2FA3B0E9" w:rsidR="007C03BF" w:rsidRPr="006168C7" w:rsidRDefault="007C03BF" w:rsidP="00C06345">
      <w:pPr>
        <w:pStyle w:val="Heading2"/>
      </w:pPr>
      <w:bookmarkStart w:id="358" w:name="_Toc447546243"/>
      <w:bookmarkStart w:id="359" w:name="_Toc450037648"/>
      <w:bookmarkStart w:id="360" w:name="_Toc458579988"/>
      <w:bookmarkStart w:id="361" w:name="_Toc74897945"/>
      <w:bookmarkStart w:id="362" w:name="_Toc76545131"/>
      <w:r w:rsidRPr="006168C7">
        <w:t>9.2</w:t>
      </w:r>
      <w:r w:rsidR="00C06345" w:rsidRPr="006168C7">
        <w:tab/>
      </w:r>
      <w:r w:rsidRPr="006168C7">
        <w:t>Subject population</w:t>
      </w:r>
      <w:bookmarkEnd w:id="358"/>
      <w:bookmarkEnd w:id="359"/>
      <w:bookmarkEnd w:id="360"/>
      <w:bookmarkEnd w:id="361"/>
      <w:bookmarkEnd w:id="362"/>
    </w:p>
    <w:p w14:paraId="7B25D9AB" w14:textId="79804F5C" w:rsidR="007C03BF" w:rsidRPr="006168C7" w:rsidRDefault="007C03BF" w:rsidP="00695C4D">
      <w:r w:rsidRPr="006168C7">
        <w:t xml:space="preserve">A population is a large collection of individuals or data points that represent the main focus of the research at hand. One critical factor when designing a subjective assessment study is </w:t>
      </w:r>
      <w:r w:rsidR="00695C4D" w:rsidRPr="006168C7">
        <w:t xml:space="preserve">to </w:t>
      </w:r>
      <w:r w:rsidRPr="006168C7">
        <w:t>understand the population from which the desired results are to be drawn. The most common mistake committed by researchers is the choice of the wrong population</w:t>
      </w:r>
      <w:r w:rsidR="00695C4D" w:rsidRPr="006168C7">
        <w:t>,</w:t>
      </w:r>
      <w:r w:rsidRPr="006168C7">
        <w:t xml:space="preserve"> leading to non-representative results.</w:t>
      </w:r>
    </w:p>
    <w:p w14:paraId="7B25D9AC" w14:textId="4A7173DB" w:rsidR="007C03BF" w:rsidRPr="006168C7" w:rsidRDefault="007C03BF" w:rsidP="00C22BE9">
      <w:r w:rsidRPr="006168C7">
        <w:t>In order to avoid the latter, the following approaches should be considered to identify the right population for the research</w:t>
      </w:r>
      <w:r w:rsidR="00695C4D" w:rsidRPr="006168C7">
        <w:t>.</w:t>
      </w:r>
    </w:p>
    <w:p w14:paraId="7B25D9AE" w14:textId="6D4881DB" w:rsidR="007C03BF" w:rsidRPr="006168C7" w:rsidRDefault="007C03BF" w:rsidP="00D836F9">
      <w:pPr>
        <w:pStyle w:val="enumlev1"/>
        <w:numPr>
          <w:ilvl w:val="0"/>
          <w:numId w:val="12"/>
        </w:numPr>
        <w:tabs>
          <w:tab w:val="clear" w:pos="794"/>
          <w:tab w:val="left" w:pos="720"/>
        </w:tabs>
        <w:ind w:hanging="720"/>
      </w:pPr>
      <w:r w:rsidRPr="00D836F9">
        <w:rPr>
          <w:b/>
          <w:bCs/>
        </w:rPr>
        <w:t xml:space="preserve">Use </w:t>
      </w:r>
      <w:r w:rsidR="00695C4D" w:rsidRPr="00D836F9">
        <w:rPr>
          <w:b/>
          <w:bCs/>
        </w:rPr>
        <w:t>case s</w:t>
      </w:r>
      <w:r w:rsidRPr="00D836F9">
        <w:rPr>
          <w:b/>
          <w:bCs/>
        </w:rPr>
        <w:t>pecific</w:t>
      </w:r>
      <w:r w:rsidR="00D836F9" w:rsidRPr="00D836F9">
        <w:rPr>
          <w:b/>
          <w:bCs/>
        </w:rPr>
        <w:t>.</w:t>
      </w:r>
      <w:r w:rsidR="00D836F9">
        <w:t xml:space="preserve"> I</w:t>
      </w:r>
      <w:r w:rsidR="00695C4D" w:rsidRPr="006168C7">
        <w:t>n the case of</w:t>
      </w:r>
      <w:r w:rsidRPr="006168C7">
        <w:t xml:space="preserve"> a very specific implementation of a media technology; i.e.</w:t>
      </w:r>
      <w:r w:rsidR="004D5F08" w:rsidRPr="006168C7">
        <w:t>,</w:t>
      </w:r>
      <w:r w:rsidRPr="006168C7">
        <w:t xml:space="preserve"> </w:t>
      </w:r>
      <w:r w:rsidR="00695C4D" w:rsidRPr="006168C7">
        <w:t>v</w:t>
      </w:r>
      <w:r w:rsidRPr="006168C7">
        <w:t xml:space="preserve">ideo conferencing or </w:t>
      </w:r>
      <w:r w:rsidR="00126EF0" w:rsidRPr="006168C7">
        <w:t>I</w:t>
      </w:r>
      <w:r w:rsidRPr="006168C7">
        <w:t xml:space="preserve">nternet video </w:t>
      </w:r>
      <w:r w:rsidR="00732966" w:rsidRPr="006168C7">
        <w:t>streaming</w:t>
      </w:r>
      <w:r w:rsidR="00654E8F" w:rsidRPr="006168C7">
        <w:t>,</w:t>
      </w:r>
      <w:r w:rsidR="00637B48" w:rsidRPr="006168C7">
        <w:t xml:space="preserve"> </w:t>
      </w:r>
      <w:r w:rsidRPr="006168C7">
        <w:t>etc.</w:t>
      </w:r>
    </w:p>
    <w:p w14:paraId="7B25D9AF" w14:textId="4A5DB9EB" w:rsidR="007C03BF" w:rsidRPr="006168C7" w:rsidRDefault="007C03BF" w:rsidP="00D836F9">
      <w:pPr>
        <w:pStyle w:val="enumlev1"/>
        <w:numPr>
          <w:ilvl w:val="0"/>
          <w:numId w:val="12"/>
        </w:numPr>
        <w:tabs>
          <w:tab w:val="clear" w:pos="794"/>
          <w:tab w:val="left" w:pos="720"/>
        </w:tabs>
        <w:ind w:hanging="720"/>
      </w:pPr>
      <w:r w:rsidRPr="00D836F9">
        <w:rPr>
          <w:b/>
          <w:bCs/>
        </w:rPr>
        <w:t xml:space="preserve">Population </w:t>
      </w:r>
      <w:r w:rsidR="00695C4D" w:rsidRPr="00D836F9">
        <w:rPr>
          <w:b/>
          <w:bCs/>
        </w:rPr>
        <w:t>segment specific</w:t>
      </w:r>
      <w:r w:rsidR="00D836F9">
        <w:rPr>
          <w:b/>
          <w:bCs/>
        </w:rPr>
        <w:t>.</w:t>
      </w:r>
      <w:r w:rsidRPr="006168C7">
        <w:t xml:space="preserve"> </w:t>
      </w:r>
      <w:r w:rsidR="00D836F9">
        <w:t>I</w:t>
      </w:r>
      <w:r w:rsidR="00D836F9" w:rsidRPr="006168C7">
        <w:t xml:space="preserve">n </w:t>
      </w:r>
      <w:r w:rsidR="00695C4D" w:rsidRPr="006168C7">
        <w:t>the case of</w:t>
      </w:r>
      <w:r w:rsidRPr="006168C7">
        <w:t xml:space="preserve"> a very specific set of participants identified </w:t>
      </w:r>
      <w:r w:rsidR="00695C4D" w:rsidRPr="006168C7">
        <w:t>who</w:t>
      </w:r>
      <w:r w:rsidRPr="006168C7">
        <w:t xml:space="preserve"> can be media agnostic; i.e.</w:t>
      </w:r>
      <w:r w:rsidR="004D5F08" w:rsidRPr="006168C7">
        <w:t>,</w:t>
      </w:r>
      <w:r w:rsidRPr="006168C7">
        <w:t xml:space="preserve"> </w:t>
      </w:r>
      <w:r w:rsidR="00695C4D" w:rsidRPr="006168C7">
        <w:t>mo</w:t>
      </w:r>
      <w:r w:rsidRPr="006168C7">
        <w:t>bile warriors (people that travel over 50% of the time</w:t>
      </w:r>
      <w:r w:rsidR="00695C4D" w:rsidRPr="006168C7">
        <w:t>), m</w:t>
      </w:r>
      <w:r w:rsidRPr="006168C7">
        <w:t>illennials (a very specific age group)</w:t>
      </w:r>
      <w:r w:rsidR="00654E8F" w:rsidRPr="006168C7">
        <w:t>,</w:t>
      </w:r>
      <w:r w:rsidR="008F0C25" w:rsidRPr="006168C7">
        <w:t xml:space="preserve"> </w:t>
      </w:r>
      <w:r w:rsidRPr="006168C7">
        <w:t xml:space="preserve">etc. </w:t>
      </w:r>
    </w:p>
    <w:p w14:paraId="7B25D9B0" w14:textId="3E1EABE4" w:rsidR="007C03BF" w:rsidRPr="006168C7" w:rsidRDefault="007C03BF" w:rsidP="00D836F9">
      <w:pPr>
        <w:pStyle w:val="enumlev1"/>
        <w:numPr>
          <w:ilvl w:val="0"/>
          <w:numId w:val="12"/>
        </w:numPr>
        <w:tabs>
          <w:tab w:val="clear" w:pos="794"/>
          <w:tab w:val="left" w:pos="720"/>
        </w:tabs>
        <w:ind w:hanging="720"/>
      </w:pPr>
      <w:r w:rsidRPr="00D836F9">
        <w:rPr>
          <w:b/>
          <w:bCs/>
        </w:rPr>
        <w:t>Geographical location</w:t>
      </w:r>
      <w:r w:rsidR="00D836F9" w:rsidRPr="00D836F9">
        <w:rPr>
          <w:b/>
          <w:bCs/>
        </w:rPr>
        <w:t>.</w:t>
      </w:r>
      <w:r w:rsidRPr="006168C7">
        <w:t xml:space="preserve"> </w:t>
      </w:r>
      <w:r w:rsidR="00D836F9">
        <w:t>W</w:t>
      </w:r>
      <w:r w:rsidR="00D836F9" w:rsidRPr="006168C7">
        <w:t xml:space="preserve">here </w:t>
      </w:r>
      <w:r w:rsidR="00695C4D" w:rsidRPr="006168C7">
        <w:t>whether</w:t>
      </w:r>
      <w:r w:rsidRPr="006168C7">
        <w:t xml:space="preserve"> the pool </w:t>
      </w:r>
      <w:r w:rsidR="00695C4D" w:rsidRPr="006168C7">
        <w:t>is</w:t>
      </w:r>
      <w:r w:rsidRPr="006168C7">
        <w:t xml:space="preserve"> limited only to a specific location or multiple cultural or geographical locations</w:t>
      </w:r>
      <w:r w:rsidR="00695C4D" w:rsidRPr="006168C7">
        <w:t xml:space="preserve"> is to be decided</w:t>
      </w:r>
      <w:r w:rsidRPr="006168C7">
        <w:t>. This de</w:t>
      </w:r>
      <w:r w:rsidR="00695C4D" w:rsidRPr="006168C7">
        <w:t>termin</w:t>
      </w:r>
      <w:r w:rsidRPr="006168C7">
        <w:t>e</w:t>
      </w:r>
      <w:r w:rsidR="00695C4D" w:rsidRPr="006168C7">
        <w:t>s</w:t>
      </w:r>
      <w:r w:rsidRPr="006168C7">
        <w:t xml:space="preserve"> where the results are applicable and </w:t>
      </w:r>
      <w:r w:rsidR="00695C4D" w:rsidRPr="006168C7">
        <w:t>whether</w:t>
      </w:r>
      <w:r w:rsidRPr="006168C7">
        <w:t xml:space="preserve"> generalization is possible.</w:t>
      </w:r>
    </w:p>
    <w:p w14:paraId="7B25D9B1" w14:textId="77777777" w:rsidR="007C03BF" w:rsidRPr="006168C7" w:rsidRDefault="007C03BF" w:rsidP="00C06345">
      <w:pPr>
        <w:pStyle w:val="Heading2"/>
      </w:pPr>
      <w:bookmarkStart w:id="363" w:name="_Toc447546244"/>
      <w:bookmarkStart w:id="364" w:name="_Toc450037649"/>
      <w:bookmarkStart w:id="365" w:name="_Toc458579989"/>
      <w:bookmarkStart w:id="366" w:name="_Toc74897946"/>
      <w:bookmarkStart w:id="367" w:name="_Toc76545132"/>
      <w:r w:rsidRPr="006168C7">
        <w:t>9.3</w:t>
      </w:r>
      <w:r w:rsidR="00C06345" w:rsidRPr="006168C7">
        <w:tab/>
      </w:r>
      <w:r w:rsidRPr="006168C7">
        <w:t>Sampling subjects</w:t>
      </w:r>
      <w:bookmarkEnd w:id="363"/>
      <w:bookmarkEnd w:id="364"/>
      <w:bookmarkEnd w:id="365"/>
      <w:bookmarkEnd w:id="366"/>
      <w:bookmarkEnd w:id="367"/>
      <w:r w:rsidRPr="006168C7">
        <w:t> </w:t>
      </w:r>
    </w:p>
    <w:p w14:paraId="7B25D9B2" w14:textId="53DB0CDE" w:rsidR="007C03BF" w:rsidRPr="006168C7" w:rsidRDefault="007C03BF" w:rsidP="004D5F08">
      <w:r w:rsidRPr="006168C7">
        <w:t>Gathering data from an entire population can be very challenging and expensive. Sometimes it is impractical for a researcher to access data from an entire desired population. For example, if testing HDTV quality for streaming applications in metropolitan areas, one might just pick one or two cities to sample from rather than sample from all cities with a population above 100,000.</w:t>
      </w:r>
    </w:p>
    <w:p w14:paraId="7B25D9B3" w14:textId="77777777" w:rsidR="007C03BF" w:rsidRPr="006168C7" w:rsidRDefault="007C03BF" w:rsidP="004D5F08">
      <w:r w:rsidRPr="006168C7">
        <w:t>Regardless of how one identifies the participant pool, one should always aim to achieve the following:</w:t>
      </w:r>
    </w:p>
    <w:p w14:paraId="7B25D9B4" w14:textId="01837B84" w:rsidR="007C03BF" w:rsidRPr="006168C7" w:rsidRDefault="00654E8F" w:rsidP="00654E8F">
      <w:pPr>
        <w:pStyle w:val="enumlev1"/>
      </w:pPr>
      <w:r w:rsidRPr="006168C7">
        <w:t>–</w:t>
      </w:r>
      <w:r w:rsidRPr="006168C7">
        <w:tab/>
      </w:r>
      <w:r w:rsidR="00203CF2" w:rsidRPr="006168C7">
        <w:t>a well-balanced age distribution;</w:t>
      </w:r>
    </w:p>
    <w:p w14:paraId="7B25D9B5" w14:textId="2C262AE1" w:rsidR="007C03BF" w:rsidRPr="006168C7" w:rsidRDefault="00654E8F" w:rsidP="00654E8F">
      <w:pPr>
        <w:pStyle w:val="enumlev1"/>
      </w:pPr>
      <w:r w:rsidRPr="006168C7">
        <w:t>–</w:t>
      </w:r>
      <w:r w:rsidRPr="006168C7">
        <w:tab/>
      </w:r>
      <w:r w:rsidR="00203CF2" w:rsidRPr="006168C7">
        <w:t>a gender balance.</w:t>
      </w:r>
    </w:p>
    <w:p w14:paraId="7B25D9B6" w14:textId="272AC9BD" w:rsidR="007C03BF" w:rsidRPr="006168C7" w:rsidRDefault="007C03BF" w:rsidP="0074625A">
      <w:r w:rsidRPr="006168C7">
        <w:t>Thus, participants will be distributed across all age ranges, unless otherwise required by the experimental design (e.</w:t>
      </w:r>
      <w:r w:rsidR="00203CF2" w:rsidRPr="006168C7">
        <w:t>g.,</w:t>
      </w:r>
      <w:r w:rsidRPr="006168C7">
        <w:t xml:space="preserve"> studying millennials specifically). Likewise, participants will be approximately 50% female and 50% male, unless otherwise dictated by the experimental design (i.e.</w:t>
      </w:r>
      <w:r w:rsidR="0074625A" w:rsidRPr="006168C7">
        <w:t>,</w:t>
      </w:r>
      <w:r w:rsidRPr="006168C7">
        <w:t xml:space="preserve"> surveying females</w:t>
      </w:r>
      <w:r w:rsidR="003E6BB6" w:rsidRPr="006168C7">
        <w:t>'</w:t>
      </w:r>
      <w:r w:rsidRPr="006168C7">
        <w:t xml:space="preserve"> perception to audio quality).</w:t>
      </w:r>
    </w:p>
    <w:p w14:paraId="7B25D9B7" w14:textId="2F8A2D4E" w:rsidR="007C03BF" w:rsidRPr="006168C7" w:rsidRDefault="007C03BF" w:rsidP="0074625A">
      <w:r w:rsidRPr="006168C7">
        <w:t>Whichever participant pool is decided upon, the experimenter must keep proper documentation of all decisions made in the experimental design and associate it with the results so that a reader of the results is clear on the details. This enables clear statements to be made around whom the data results represent.</w:t>
      </w:r>
    </w:p>
    <w:p w14:paraId="7B25D9B8" w14:textId="5926DBA5" w:rsidR="00981DD0" w:rsidRPr="006168C7" w:rsidRDefault="00981DD0" w:rsidP="009E58EC">
      <w:pPr>
        <w:pStyle w:val="Heading2"/>
        <w:keepNext w:val="0"/>
        <w:keepLines w:val="0"/>
      </w:pPr>
      <w:bookmarkStart w:id="368" w:name="_Toc447546245"/>
      <w:bookmarkStart w:id="369" w:name="_Toc450037650"/>
      <w:bookmarkStart w:id="370" w:name="_Toc458579990"/>
      <w:bookmarkStart w:id="371" w:name="_Toc74897947"/>
      <w:bookmarkStart w:id="372" w:name="_Toc76545133"/>
      <w:r w:rsidRPr="006168C7">
        <w:t>9.4</w:t>
      </w:r>
      <w:r w:rsidR="00C06345" w:rsidRPr="006168C7">
        <w:tab/>
      </w:r>
      <w:r w:rsidRPr="006168C7">
        <w:t>Sampling techniques</w:t>
      </w:r>
      <w:bookmarkEnd w:id="368"/>
      <w:bookmarkEnd w:id="369"/>
      <w:bookmarkEnd w:id="370"/>
      <w:bookmarkEnd w:id="371"/>
      <w:bookmarkEnd w:id="372"/>
    </w:p>
    <w:p w14:paraId="7B25D9B9" w14:textId="3074485E" w:rsidR="00981DD0" w:rsidRPr="006168C7" w:rsidRDefault="00981DD0" w:rsidP="009E58EC">
      <w:r w:rsidRPr="006168C7">
        <w:t>There are two general approaches to sampling that a researcher should be aware of: probability sampling</w:t>
      </w:r>
      <w:r w:rsidR="0074625A" w:rsidRPr="006168C7">
        <w:t xml:space="preserve"> and non-probability sampling.</w:t>
      </w:r>
    </w:p>
    <w:p w14:paraId="7B25D9BA" w14:textId="5149E431" w:rsidR="00981DD0" w:rsidRPr="006168C7" w:rsidRDefault="00981DD0" w:rsidP="00203CF2">
      <w:r w:rsidRPr="006168C7">
        <w:rPr>
          <w:b/>
        </w:rPr>
        <w:t>Probability sampling</w:t>
      </w:r>
      <w:r w:rsidRPr="006168C7">
        <w:t xml:space="preserve"> is an approach that uses random sampling</w:t>
      </w:r>
      <w:r w:rsidR="00203CF2" w:rsidRPr="006168C7">
        <w:t>,</w:t>
      </w:r>
      <w:r w:rsidRPr="006168C7">
        <w:t xml:space="preserve"> which dictates that all elements of a population should be included in the sample selected. Probability sampling could be achieved via various techniques depending on the design and goals of the study. These techniques include simple random sampling and stratified random sampling (a method that involves dividing the population into smaller groups called strata; each with members sharing attributes or characteristics).</w:t>
      </w:r>
    </w:p>
    <w:p w14:paraId="7B25D9BB" w14:textId="1AC40531" w:rsidR="00981DD0" w:rsidRPr="006168C7" w:rsidRDefault="00981DD0" w:rsidP="00203CF2">
      <w:r w:rsidRPr="006168C7">
        <w:rPr>
          <w:b/>
        </w:rPr>
        <w:t xml:space="preserve">Non-probability sampling </w:t>
      </w:r>
      <w:r w:rsidRPr="006168C7">
        <w:t xml:space="preserve">is an approach </w:t>
      </w:r>
      <w:r w:rsidR="00126EF0" w:rsidRPr="006168C7">
        <w:t xml:space="preserve">in </w:t>
      </w:r>
      <w:r w:rsidRPr="006168C7">
        <w:t>which the researcher makes a judg</w:t>
      </w:r>
      <w:r w:rsidR="00783E69" w:rsidRPr="006168C7">
        <w:t>e</w:t>
      </w:r>
      <w:r w:rsidRPr="006168C7">
        <w:t xml:space="preserve">ment call on the basis </w:t>
      </w:r>
      <w:r w:rsidR="00203CF2" w:rsidRPr="006168C7">
        <w:t>of</w:t>
      </w:r>
      <w:r w:rsidRPr="006168C7">
        <w:t xml:space="preserve"> which a sample is chosen depending on availability. One technique to mention specifically is convenien</w:t>
      </w:r>
      <w:r w:rsidR="00203CF2" w:rsidRPr="006168C7">
        <w:t>ce</w:t>
      </w:r>
      <w:r w:rsidRPr="006168C7">
        <w:t xml:space="preserve"> sampling.</w:t>
      </w:r>
    </w:p>
    <w:p w14:paraId="7B25D9BC" w14:textId="64B498E1" w:rsidR="00981DD0" w:rsidRDefault="00981DD0" w:rsidP="00203CF2">
      <w:r w:rsidRPr="006168C7">
        <w:t xml:space="preserve">It is a recognized fact that the easiest population to </w:t>
      </w:r>
      <w:r w:rsidR="00203CF2" w:rsidRPr="006168C7">
        <w:t>draw</w:t>
      </w:r>
      <w:r w:rsidRPr="006168C7">
        <w:t xml:space="preserve"> from is that most accessible to the researchers (i.e.</w:t>
      </w:r>
      <w:r w:rsidR="00654E8F" w:rsidRPr="006168C7">
        <w:t>,</w:t>
      </w:r>
      <w:r w:rsidRPr="006168C7">
        <w:t xml:space="preserve"> convenience sampling). While it might be tempting to conduct research using a convenien</w:t>
      </w:r>
      <w:r w:rsidR="00203CF2" w:rsidRPr="006168C7">
        <w:t>ce</w:t>
      </w:r>
      <w:r w:rsidRPr="006168C7">
        <w:t xml:space="preserve"> sample (i.e.</w:t>
      </w:r>
      <w:r w:rsidR="00654E8F" w:rsidRPr="006168C7">
        <w:t>,</w:t>
      </w:r>
      <w:r w:rsidRPr="006168C7">
        <w:t xml:space="preserve"> university students only or internal employees at a company because they are more accessible), conclusion statements derived from the results could potentially be highly suspect. Since the sample is not chosen at random via this technique, the inherent bias in convenience sampling means that the sample is unlikely to be representative of the population being studied. This undermines the ability to make generalizations from the sample to the </w:t>
      </w:r>
      <w:r w:rsidR="00203CF2" w:rsidRPr="006168C7">
        <w:t xml:space="preserve">whole </w:t>
      </w:r>
      <w:r w:rsidRPr="006168C7">
        <w:t>population being studied. Th</w:t>
      </w:r>
      <w:r w:rsidR="00203CF2" w:rsidRPr="006168C7">
        <w:t>is statement is</w:t>
      </w:r>
      <w:r w:rsidRPr="006168C7">
        <w:t>, however, untrue if the target sample is the one specific subset (i.e.</w:t>
      </w:r>
      <w:r w:rsidR="00654E8F" w:rsidRPr="006168C7">
        <w:t>,</w:t>
      </w:r>
      <w:r w:rsidRPr="006168C7">
        <w:t xml:space="preserve"> university students only from the previous example) </w:t>
      </w:r>
      <w:r w:rsidR="00203CF2" w:rsidRPr="006168C7">
        <w:t>on</w:t>
      </w:r>
      <w:r w:rsidRPr="006168C7">
        <w:t xml:space="preserve"> which the researcher intends to run the study. It is recommended that a convenience sample </w:t>
      </w:r>
      <w:r w:rsidR="00203CF2" w:rsidRPr="006168C7">
        <w:t>be</w:t>
      </w:r>
      <w:r w:rsidRPr="006168C7">
        <w:t xml:space="preserve"> used </w:t>
      </w:r>
      <w:r w:rsidR="00203CF2" w:rsidRPr="006168C7">
        <w:t>to</w:t>
      </w:r>
      <w:r w:rsidRPr="006168C7">
        <w:t xml:space="preserve"> pilot the efficacy of the experimental design or to produce trending data in support of a larger piece of research that would be conducted with the targeted population.</w:t>
      </w:r>
    </w:p>
    <w:p w14:paraId="7F59E958" w14:textId="35BE789F" w:rsidR="00392991" w:rsidRPr="00392991" w:rsidRDefault="00392991" w:rsidP="00203CF2">
      <w:pPr>
        <w:rPr>
          <w:b/>
          <w:bCs/>
        </w:rPr>
      </w:pPr>
      <w:r w:rsidRPr="00392991">
        <w:rPr>
          <w:b/>
          <w:bCs/>
        </w:rPr>
        <w:t>9.5</w:t>
      </w:r>
      <w:r w:rsidRPr="00392991">
        <w:rPr>
          <w:b/>
          <w:bCs/>
        </w:rPr>
        <w:tab/>
        <w:t>Few observers with repetitions (FOWR) subject protocol</w:t>
      </w:r>
    </w:p>
    <w:p w14:paraId="0FBED97B" w14:textId="77777777" w:rsidR="00392991" w:rsidRPr="00392991" w:rsidRDefault="00392991" w:rsidP="00392991">
      <w:pPr>
        <w:rPr>
          <w:lang w:val="en-US"/>
        </w:rPr>
      </w:pPr>
      <w:r w:rsidRPr="00392991">
        <w:rPr>
          <w:lang w:val="en-US"/>
        </w:rPr>
        <w:t>This clause describes the few observers with repetitions (FOWR) protocol for subject selection. With FOWR, a small number of subjects rate the same set of stimuli repeatedly, on different days. For most applications, the FOWR protocol has 4 subjects rating all stimuli 4 times on subsequent days. This is referred to as the 4 × 4 FOWR protocol. If accurate agreement is required, the FOWR protocol can be increased to 5 subjects scoring 5 times (5 × 5 FOWR protocol) or 6 subjects scoring 5 times (6 × 5 FOWR protocol). See [b-Perez].</w:t>
      </w:r>
    </w:p>
    <w:p w14:paraId="27A9FB35" w14:textId="77777777" w:rsidR="00392991" w:rsidRPr="00392991" w:rsidRDefault="00392991" w:rsidP="00392991">
      <w:pPr>
        <w:rPr>
          <w:lang w:val="en-US"/>
        </w:rPr>
      </w:pPr>
      <w:r w:rsidRPr="00392991">
        <w:rPr>
          <w:lang w:val="en-US"/>
        </w:rPr>
        <w:t>The 4 × 4 FOWR protocol is not unacceptably worse than a 15-subject test. The 5 × 5 FOWR protocol and 6 × 5 FOWR protocol are not unacceptably worse than a 24-subject test. </w:t>
      </w:r>
    </w:p>
    <w:p w14:paraId="3F16EA95" w14:textId="38E73FEF" w:rsidR="00392991" w:rsidRPr="00392991" w:rsidRDefault="00392991" w:rsidP="00392991">
      <w:pPr>
        <w:rPr>
          <w:lang w:val="en-US"/>
        </w:rPr>
      </w:pPr>
      <w:r w:rsidRPr="00392991">
        <w:rPr>
          <w:lang w:val="en-US"/>
        </w:rPr>
        <w:t xml:space="preserve">The FOWR method allows a small team to make a quick and reasonably accurate quality assessments, when the time and expense of subject recruitment is non-viable. The subjects could be a team members or colleagues who work for the same company but on different projects or for different teams. It is important monitor these subjects. For example, ask whether the participant knows the technical side of the system and make sure they do not focus too much on their technical insights. Subjects should be asked to use the system as a naïve subject. The FOWR protocol is recommended for pilot </w:t>
      </w:r>
      <w:r w:rsidR="00D24577">
        <w:rPr>
          <w:lang w:val="en-US"/>
        </w:rPr>
        <w:t>tests</w:t>
      </w:r>
      <w:r w:rsidRPr="00392991">
        <w:rPr>
          <w:lang w:val="en-US"/>
        </w:rPr>
        <w:t xml:space="preserve"> (to indicate trending), for pre-tests, and when an objective metric is not available (e.g., new technologies, camera capture). </w:t>
      </w:r>
    </w:p>
    <w:p w14:paraId="62454FC1" w14:textId="6A2184F9" w:rsidR="00392991" w:rsidRPr="006168C7" w:rsidRDefault="00392991" w:rsidP="00203CF2">
      <w:r w:rsidRPr="00392991">
        <w:rPr>
          <w:lang w:val="en-US"/>
        </w:rPr>
        <w:t>There are intrinsic limitations on the FOWR protocol, particularly with respect to its capacity for agreement, as subject bias cannot be accurately characterized or compensated. This technique would not be appropriate when the goal of the experiment is to characterize differences among subjects, see [b-Janowski].</w:t>
      </w:r>
    </w:p>
    <w:p w14:paraId="7B25D9BD" w14:textId="3C0E8C90" w:rsidR="00253AD0" w:rsidRDefault="00253AD0" w:rsidP="00253AD0">
      <w:pPr>
        <w:pStyle w:val="Heading1"/>
      </w:pPr>
      <w:bookmarkStart w:id="373" w:name="_Toc380059075"/>
      <w:bookmarkStart w:id="374" w:name="_Toc380059383"/>
      <w:bookmarkStart w:id="375" w:name="_Toc380059692"/>
      <w:bookmarkStart w:id="376" w:name="_Toc380060159"/>
      <w:bookmarkStart w:id="377" w:name="_Toc380060475"/>
      <w:bookmarkStart w:id="378" w:name="_Toc380060794"/>
      <w:bookmarkStart w:id="379" w:name="_Toc380156914"/>
      <w:bookmarkStart w:id="380" w:name="_Toc380157234"/>
      <w:bookmarkStart w:id="381" w:name="_Toc384214756"/>
      <w:bookmarkStart w:id="382" w:name="_Toc384369642"/>
      <w:bookmarkStart w:id="383" w:name="_Toc447546246"/>
      <w:bookmarkStart w:id="384" w:name="_Toc450037651"/>
      <w:bookmarkStart w:id="385" w:name="_Toc458579991"/>
      <w:bookmarkStart w:id="386" w:name="_Toc74897948"/>
      <w:bookmarkStart w:id="387" w:name="_Toc76545134"/>
      <w:r w:rsidRPr="006168C7">
        <w:t>10</w:t>
      </w:r>
      <w:r w:rsidRPr="006168C7">
        <w:tab/>
        <w:t>Experiment</w:t>
      </w:r>
      <w:r w:rsidR="00BA3F90" w:rsidRPr="006168C7">
        <w:t>al</w:t>
      </w:r>
      <w:r w:rsidRPr="006168C7">
        <w:t xml:space="preserve"> design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7B25D9BE" w14:textId="77777777" w:rsidR="00253AD0" w:rsidRPr="006168C7" w:rsidRDefault="00253AD0" w:rsidP="00295396">
      <w:pPr>
        <w:pStyle w:val="Heading2"/>
      </w:pPr>
      <w:bookmarkStart w:id="388" w:name="_Toc380059076"/>
      <w:bookmarkStart w:id="389" w:name="_Toc380059384"/>
      <w:bookmarkStart w:id="390" w:name="_Toc380059693"/>
      <w:bookmarkStart w:id="391" w:name="_Toc380060160"/>
      <w:bookmarkStart w:id="392" w:name="_Toc380060476"/>
      <w:bookmarkStart w:id="393" w:name="_Toc380060795"/>
      <w:bookmarkStart w:id="394" w:name="_Toc380156915"/>
      <w:bookmarkStart w:id="395" w:name="_Toc380157235"/>
      <w:bookmarkStart w:id="396" w:name="_Toc384214757"/>
      <w:bookmarkStart w:id="397" w:name="_Toc384369643"/>
      <w:bookmarkStart w:id="398" w:name="_Toc447546247"/>
      <w:bookmarkStart w:id="399" w:name="_Toc450037652"/>
      <w:bookmarkStart w:id="400" w:name="_Toc458579992"/>
      <w:bookmarkStart w:id="401" w:name="_Toc74897949"/>
      <w:bookmarkStart w:id="402" w:name="_Toc76545135"/>
      <w:r w:rsidRPr="006168C7">
        <w:t>10.1</w:t>
      </w:r>
      <w:r w:rsidRPr="006168C7">
        <w:tab/>
        <w:t>Size of the experiment and subject fatigue</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7B25D9BF" w14:textId="77777777" w:rsidR="00253AD0" w:rsidRPr="006168C7" w:rsidRDefault="00253AD0" w:rsidP="00253AD0">
      <w:r w:rsidRPr="006168C7">
        <w:t>The size of an experiment is typically a compromise between the conditions of interest and the amount of time individual subjects can be expected to observe and rate stimuli.</w:t>
      </w:r>
    </w:p>
    <w:p w14:paraId="7B25D9C0" w14:textId="75546466" w:rsidR="00253AD0" w:rsidRPr="006168C7" w:rsidRDefault="00253AD0" w:rsidP="00EC4568">
      <w:r w:rsidRPr="006168C7">
        <w:t>Preferably, an experiment should be des</w:t>
      </w:r>
      <w:r w:rsidR="003103B4" w:rsidRPr="006168C7">
        <w:t>igned s</w:t>
      </w:r>
      <w:r w:rsidR="004F6B40" w:rsidRPr="006168C7">
        <w:t>o</w:t>
      </w:r>
      <w:r w:rsidR="003103B4" w:rsidRPr="006168C7">
        <w:t xml:space="preserve"> that each subject</w:t>
      </w:r>
      <w:r w:rsidR="003E6BB6" w:rsidRPr="006168C7">
        <w:t>'</w:t>
      </w:r>
      <w:r w:rsidRPr="006168C7">
        <w:t>s participation is limited to 1.5</w:t>
      </w:r>
      <w:r w:rsidR="006721B5" w:rsidRPr="006168C7">
        <w:t> </w:t>
      </w:r>
      <w:r w:rsidRPr="006168C7">
        <w:t xml:space="preserve">h, of which no more than </w:t>
      </w:r>
      <w:r w:rsidR="00EC4568" w:rsidRPr="006168C7">
        <w:t>1.0 </w:t>
      </w:r>
      <w:r w:rsidRPr="006168C7">
        <w:t xml:space="preserve">h is spent rating stimuli. When larger experiments are required (e.g., </w:t>
      </w:r>
      <w:r w:rsidR="00EC4568" w:rsidRPr="006168C7">
        <w:t>3.0 </w:t>
      </w:r>
      <w:r w:rsidRPr="006168C7">
        <w:t xml:space="preserve">h spent rating stimuli), frequent breaks and adequate compensation should be used to counteract the negative </w:t>
      </w:r>
      <w:r w:rsidR="00091A80" w:rsidRPr="006168C7">
        <w:t>impacts of fatigue and boredom.</w:t>
      </w:r>
    </w:p>
    <w:p w14:paraId="7B25D9C1" w14:textId="77777777" w:rsidR="00253AD0" w:rsidRPr="006168C7" w:rsidRDefault="00253AD0" w:rsidP="00253AD0">
      <w:r w:rsidRPr="006168C7">
        <w:t>The number of times that each source stimulus is repeated also impacts subject fatigue. Among different possible test designs, preferably choose the one that minimizes the number of times a given source stimulus is shown.</w:t>
      </w:r>
    </w:p>
    <w:p w14:paraId="0F722441" w14:textId="7CA223BD" w:rsidR="00424637" w:rsidRPr="00857179" w:rsidRDefault="00424637" w:rsidP="00424637">
      <w:pPr>
        <w:pStyle w:val="enumlev1"/>
        <w:rPr>
          <w:b/>
          <w:bCs/>
        </w:rPr>
      </w:pPr>
      <w:bookmarkStart w:id="403" w:name="_Toc380059077"/>
      <w:bookmarkStart w:id="404" w:name="_Toc380059385"/>
      <w:bookmarkStart w:id="405" w:name="_Toc380059694"/>
      <w:bookmarkStart w:id="406" w:name="_Toc380060161"/>
      <w:bookmarkStart w:id="407" w:name="_Toc380060477"/>
      <w:bookmarkStart w:id="408" w:name="_Toc380060796"/>
      <w:bookmarkStart w:id="409" w:name="_Toc380156916"/>
      <w:bookmarkStart w:id="410" w:name="_Toc380157236"/>
      <w:bookmarkStart w:id="411" w:name="_Toc384214758"/>
      <w:bookmarkStart w:id="412" w:name="_Toc384369644"/>
      <w:bookmarkStart w:id="413" w:name="_Toc447546248"/>
      <w:bookmarkStart w:id="414" w:name="_Toc450037653"/>
      <w:bookmarkStart w:id="415" w:name="_Toc458579993"/>
      <w:bookmarkStart w:id="416" w:name="_Toc74897950"/>
      <w:bookmarkStart w:id="417" w:name="_Toc76545136"/>
      <w:r w:rsidRPr="00857179">
        <w:rPr>
          <w:b/>
          <w:bCs/>
        </w:rPr>
        <w:t>10.</w:t>
      </w:r>
      <w:r>
        <w:rPr>
          <w:b/>
          <w:bCs/>
        </w:rPr>
        <w:t>2</w:t>
      </w:r>
      <w:r w:rsidRPr="00857179">
        <w:rPr>
          <w:b/>
          <w:bCs/>
        </w:rPr>
        <w:tab/>
        <w:t xml:space="preserve">Conventional vs unrepeated scene </w:t>
      </w:r>
      <w:r>
        <w:rPr>
          <w:b/>
          <w:bCs/>
        </w:rPr>
        <w:t xml:space="preserve">experiment </w:t>
      </w:r>
      <w:r w:rsidRPr="00857179">
        <w:rPr>
          <w:b/>
          <w:bCs/>
        </w:rPr>
        <w:t>designs</w:t>
      </w:r>
    </w:p>
    <w:p w14:paraId="1752AADA" w14:textId="77777777" w:rsidR="003175CB" w:rsidRDefault="003175CB" w:rsidP="00424637">
      <w:r>
        <w:t>Different experimental designs can be used, such as: complete randomized design; Latin, Graeco-Latin and Youden square designs; and replicated block designs [b-Kirk]. The experiment design selection should be driven by the purpose of the experiment.</w:t>
      </w:r>
    </w:p>
    <w:p w14:paraId="28E57FD9" w14:textId="21E2DD5B" w:rsidR="00424637" w:rsidRPr="00857179" w:rsidRDefault="00424637" w:rsidP="00424637">
      <w:r w:rsidRPr="00857179">
        <w:rPr>
          <w:lang w:val="en-US"/>
        </w:rPr>
        <w:t xml:space="preserve">The conventional experiment design contains a full matrix of source stimuli and conditions of interest. That is, all source stimuli are processed through all video processing chains (e.g., codec, encoder, bit-rate, coder settings, network errors, and decoder). This allows statistically significant comparisons between the codecs, encoding options, and network conditions. Subjects </w:t>
      </w:r>
      <w:r w:rsidRPr="00857179">
        <w:t>are exposed to the same source stimuli many times during the experiment, which may increase boredom. The conventional experiment design may be impractical or undesirable for some areas of research (e.g., when evaluating camera capture impairments). </w:t>
      </w:r>
    </w:p>
    <w:p w14:paraId="07665E15" w14:textId="77777777" w:rsidR="00424637" w:rsidRDefault="00424637" w:rsidP="00424637">
      <w:r w:rsidRPr="00857179">
        <w:t xml:space="preserve">In the unrepeated scene experiment design, each subject views each source stimuli only once. An unrepeated scene experiment can be structured similarly to a full matrix design. When examining the video quality of cameras, the same set of scenes could be photographed with different cameras. When using long stimuli to evaluate technologies like HTTP adaptive streaming, full-length content (like music videos or sports games) could be divided into 5-minute stimuli and one segment from each content associated with each processing chain. Caution should be taken when using full-length content that conveys a story or has temporal changes to the spatial-temporal complexity, because different segments could influence quality ratings. </w:t>
      </w:r>
    </w:p>
    <w:p w14:paraId="7D341295" w14:textId="77777777" w:rsidR="00424637" w:rsidRPr="00857179" w:rsidRDefault="00424637" w:rsidP="00424637">
      <w:r w:rsidRPr="00857179">
        <w:t>Unrepeated scene experiment designs may increase realism, reduce subject boredom, and prevent subjects from memorizing stimuli. Data analyses may be more difficult because the stimuli and condition variables are confounded, leading to decreased statistical power when evaluating the impact of conditions on quality ratings. See [b-Janowski 2019].</w:t>
      </w:r>
    </w:p>
    <w:p w14:paraId="51B9DEDB" w14:textId="77777777" w:rsidR="00424637" w:rsidRPr="00857179" w:rsidRDefault="00424637" w:rsidP="00424637">
      <w:r w:rsidRPr="00857179">
        <w:t xml:space="preserve">Unrepeated scene designs have been used successfully within the context of creating the recommendation series </w:t>
      </w:r>
      <w:r>
        <w:t>[b-</w:t>
      </w:r>
      <w:r w:rsidRPr="00857179">
        <w:t>ITU-T P.1203</w:t>
      </w:r>
      <w:r>
        <w:t>]</w:t>
      </w:r>
      <w:r w:rsidRPr="00857179">
        <w:t xml:space="preserve"> and </w:t>
      </w:r>
      <w:r>
        <w:t>[</w:t>
      </w:r>
      <w:r w:rsidRPr="00857179">
        <w:t>ITU-T P.1204</w:t>
      </w:r>
      <w:r>
        <w:t>]</w:t>
      </w:r>
      <w:r w:rsidRPr="00857179">
        <w:t xml:space="preserve">. Results from tests for the development of </w:t>
      </w:r>
      <w:r>
        <w:t>[b-</w:t>
      </w:r>
      <w:r w:rsidRPr="00857179">
        <w:t>ITU-T P.1203</w:t>
      </w:r>
      <w:r>
        <w:t>]</w:t>
      </w:r>
      <w:r w:rsidRPr="00857179">
        <w:t xml:space="preserve"> </w:t>
      </w:r>
      <w:r>
        <w:t>are</w:t>
      </w:r>
      <w:r w:rsidRPr="00857179">
        <w:t xml:space="preserve"> presented in [b-Robitza 2015] and [b-Robitza 2018].</w:t>
      </w:r>
    </w:p>
    <w:p w14:paraId="62A753CB" w14:textId="77777777" w:rsidR="00424637" w:rsidRPr="00857179" w:rsidRDefault="00424637" w:rsidP="00424637">
      <w:r w:rsidRPr="00857179">
        <w:t xml:space="preserve">Unrepeated scene experiment designs are important for immersive tests, which focus the subject on the system’s intended usage scenario. Immersive tests prioritize realism and try to match the sensory experience of the target application. Choosing subject matter, impairments, and stimuli playback mechanisms that mimic the target application. The subject may be instructed to keep the intended application in mind, while rating stimuli. Examples of immersive tests can be found in </w:t>
      </w:r>
      <w:r>
        <w:t>[b-Pinson 2019B], [b-Pinson 2019A],</w:t>
      </w:r>
      <w:r w:rsidRPr="00857179">
        <w:t xml:space="preserve"> and [b-Robitza, 2015]. Immersive tests may increase the ecological validity of the results at the expense of introducing additional confounding variables.</w:t>
      </w:r>
    </w:p>
    <w:p w14:paraId="48468397" w14:textId="77777777" w:rsidR="00424637" w:rsidRPr="00857179" w:rsidRDefault="00424637" w:rsidP="00424637">
      <w:pPr>
        <w:rPr>
          <w:lang w:val="en-US"/>
        </w:rPr>
      </w:pPr>
      <w:r w:rsidRPr="00857179">
        <w:t>Immersive tests typically include audio, because consumers rarely watch videos with no sound. The use of audiovisual stimuli to evaluate video-only impairments has consequences, because the overall audiovisual quality (AVQ) can be predicted from the video-only quality (VQ) and the audio-only quality</w:t>
      </w:r>
      <w:r w:rsidRPr="00857179">
        <w:rPr>
          <w:lang w:val="en-US"/>
        </w:rPr>
        <w:t xml:space="preserve"> (</w:t>
      </w:r>
      <w:r w:rsidRPr="00857179">
        <w:rPr>
          <w:i/>
          <w:iCs/>
          <w:lang w:val="en-US"/>
        </w:rPr>
        <w:t>AQ</w:t>
      </w:r>
      <w:r w:rsidRPr="00857179">
        <w:rPr>
          <w:lang w:val="en-US"/>
        </w:rPr>
        <w:t>). [b-Pinson 2011] indicates that the product</w:t>
      </w:r>
    </w:p>
    <w:p w14:paraId="54330076" w14:textId="77777777" w:rsidR="00424637" w:rsidRPr="00857179" w:rsidRDefault="00424637" w:rsidP="00424637">
      <w:pPr>
        <w:pStyle w:val="enumlev1"/>
        <w:jc w:val="center"/>
        <w:rPr>
          <w:lang w:val="en-US"/>
        </w:rPr>
      </w:pPr>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VQ</w:t>
      </w:r>
      <w:r w:rsidRPr="00857179">
        <w:rPr>
          <w:lang w:val="en-US"/>
        </w:rPr>
        <w:t xml:space="preserve"> × </w:t>
      </w:r>
      <w:r w:rsidRPr="00857179">
        <w:rPr>
          <w:i/>
          <w:iCs/>
          <w:lang w:val="en-US"/>
        </w:rPr>
        <w:t>AQ</w:t>
      </w:r>
    </w:p>
    <w:p w14:paraId="43A58915" w14:textId="77777777" w:rsidR="00424637" w:rsidRPr="00857179" w:rsidRDefault="00424637" w:rsidP="00424637">
      <w:pPr>
        <w:rPr>
          <w:lang w:val="en-US"/>
        </w:rPr>
      </w:pPr>
      <w:r w:rsidRPr="00857179">
        <w:rPr>
          <w:lang w:val="en-US"/>
        </w:rPr>
        <w:t>provides a simple and reasonably accurate estimation. Some studies support a more general form with additive terms:</w:t>
      </w:r>
    </w:p>
    <w:p w14:paraId="4088B8C8" w14:textId="77777777" w:rsidR="00424637" w:rsidRPr="00857179" w:rsidRDefault="00424637" w:rsidP="00424637">
      <w:pPr>
        <w:pStyle w:val="enumlev1"/>
        <w:jc w:val="center"/>
        <w:rPr>
          <w:lang w:val="en-US"/>
        </w:rPr>
      </w:pPr>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w0</w:t>
      </w:r>
      <w:r w:rsidRPr="00857179">
        <w:rPr>
          <w:lang w:val="en-US"/>
        </w:rPr>
        <w:t xml:space="preserve"> + </w:t>
      </w:r>
      <w:r w:rsidRPr="00857179">
        <w:rPr>
          <w:i/>
          <w:iCs/>
          <w:lang w:val="en-US"/>
        </w:rPr>
        <w:t>w1</w:t>
      </w:r>
      <w:r w:rsidRPr="00857179">
        <w:rPr>
          <w:lang w:val="en-US"/>
        </w:rPr>
        <w:t xml:space="preserve"> × </w:t>
      </w:r>
      <w:r w:rsidRPr="00857179">
        <w:rPr>
          <w:i/>
          <w:iCs/>
          <w:lang w:val="en-US"/>
        </w:rPr>
        <w:t>VQ</w:t>
      </w:r>
      <w:r w:rsidRPr="00857179">
        <w:rPr>
          <w:lang w:val="en-US"/>
        </w:rPr>
        <w:t xml:space="preserve"> + </w:t>
      </w:r>
      <w:r w:rsidRPr="00857179">
        <w:rPr>
          <w:i/>
          <w:iCs/>
          <w:lang w:val="en-US"/>
        </w:rPr>
        <w:t>w2</w:t>
      </w:r>
      <w:r w:rsidRPr="00857179">
        <w:rPr>
          <w:lang w:val="en-US"/>
        </w:rPr>
        <w:t xml:space="preserve"> × </w:t>
      </w:r>
      <w:r w:rsidRPr="00857179">
        <w:rPr>
          <w:i/>
          <w:iCs/>
          <w:lang w:val="en-US"/>
        </w:rPr>
        <w:t>AQ</w:t>
      </w:r>
      <w:r w:rsidRPr="00857179">
        <w:rPr>
          <w:lang w:val="en-US"/>
        </w:rPr>
        <w:t xml:space="preserve"> + </w:t>
      </w:r>
      <w:r w:rsidRPr="00857179">
        <w:rPr>
          <w:i/>
          <w:iCs/>
          <w:lang w:val="en-US"/>
        </w:rPr>
        <w:t>w3</w:t>
      </w:r>
      <w:r w:rsidRPr="00857179">
        <w:rPr>
          <w:lang w:val="en-US"/>
        </w:rPr>
        <w:t xml:space="preserve"> × </w:t>
      </w:r>
      <w:r w:rsidRPr="00857179">
        <w:rPr>
          <w:i/>
          <w:iCs/>
          <w:lang w:val="en-US"/>
        </w:rPr>
        <w:t>VQ</w:t>
      </w:r>
      <w:r w:rsidRPr="00857179">
        <w:rPr>
          <w:lang w:val="en-US"/>
        </w:rPr>
        <w:t xml:space="preserve"> × </w:t>
      </w:r>
      <w:r w:rsidRPr="00857179">
        <w:rPr>
          <w:i/>
          <w:iCs/>
          <w:lang w:val="en-US"/>
        </w:rPr>
        <w:t>AQ</w:t>
      </w:r>
    </w:p>
    <w:p w14:paraId="58259570" w14:textId="77777777" w:rsidR="00424637" w:rsidRDefault="00424637" w:rsidP="00424637">
      <w:pPr>
        <w:rPr>
          <w:lang w:val="en-US"/>
        </w:rPr>
      </w:pPr>
      <w:r w:rsidRPr="00857179">
        <w:rPr>
          <w:lang w:val="en-US"/>
        </w:rPr>
        <w:t>but there is little agreement on the relative magnitude of the weights (</w:t>
      </w:r>
      <w:r w:rsidRPr="00857179">
        <w:rPr>
          <w:i/>
          <w:iCs/>
          <w:lang w:val="en-US"/>
        </w:rPr>
        <w:t>w0</w:t>
      </w:r>
      <w:r w:rsidRPr="00857179">
        <w:rPr>
          <w:lang w:val="en-US"/>
        </w:rPr>
        <w:t xml:space="preserve">, </w:t>
      </w:r>
      <w:r w:rsidRPr="00857179">
        <w:rPr>
          <w:i/>
          <w:iCs/>
          <w:lang w:val="en-US"/>
        </w:rPr>
        <w:t>w1</w:t>
      </w:r>
      <w:r w:rsidRPr="00857179">
        <w:rPr>
          <w:lang w:val="en-US"/>
        </w:rPr>
        <w:t xml:space="preserve">, </w:t>
      </w:r>
      <w:r w:rsidRPr="00857179">
        <w:rPr>
          <w:i/>
          <w:iCs/>
          <w:lang w:val="en-US"/>
        </w:rPr>
        <w:t>w2</w:t>
      </w:r>
      <w:r w:rsidRPr="00857179">
        <w:rPr>
          <w:lang w:val="en-US"/>
        </w:rPr>
        <w:t xml:space="preserve">, and </w:t>
      </w:r>
      <w:r w:rsidRPr="00857179">
        <w:rPr>
          <w:i/>
          <w:iCs/>
          <w:lang w:val="en-US"/>
        </w:rPr>
        <w:t>w3</w:t>
      </w:r>
      <w:r w:rsidRPr="00857179">
        <w:rPr>
          <w:lang w:val="en-US"/>
        </w:rPr>
        <w:t xml:space="preserve">), which also depend on the exact application </w:t>
      </w:r>
      <w:r>
        <w:rPr>
          <w:lang w:val="en-US"/>
        </w:rPr>
        <w:t>(</w:t>
      </w:r>
      <w:r w:rsidRPr="00857179">
        <w:rPr>
          <w:lang w:val="en-US"/>
        </w:rPr>
        <w:t>e.g., video streaming versus video conferencing</w:t>
      </w:r>
      <w:r>
        <w:rPr>
          <w:lang w:val="en-US"/>
        </w:rPr>
        <w:t>)</w:t>
      </w:r>
      <w:r w:rsidRPr="00857179">
        <w:rPr>
          <w:lang w:val="en-US"/>
        </w:rPr>
        <w:t xml:space="preserve">. If video </w:t>
      </w:r>
      <w:r w:rsidRPr="00857179">
        <w:t>impairments</w:t>
      </w:r>
      <w:r w:rsidRPr="00857179">
        <w:rPr>
          <w:lang w:val="en-US"/>
        </w:rPr>
        <w:t xml:space="preserve"> are to be studied, it is recommended to select stimuli with high quality audio. </w:t>
      </w:r>
    </w:p>
    <w:p w14:paraId="34E2E026" w14:textId="7CFC62D5" w:rsidR="00424637" w:rsidRPr="0042323F" w:rsidRDefault="00424637" w:rsidP="00424637">
      <w:pPr>
        <w:rPr>
          <w:b/>
          <w:bCs/>
          <w:lang w:val="en-US"/>
        </w:rPr>
      </w:pPr>
      <w:r w:rsidRPr="0042323F">
        <w:rPr>
          <w:b/>
          <w:bCs/>
          <w:lang w:val="en-US"/>
        </w:rPr>
        <w:t>10.</w:t>
      </w:r>
      <w:r>
        <w:rPr>
          <w:b/>
          <w:bCs/>
          <w:lang w:val="en-US"/>
        </w:rPr>
        <w:t>3</w:t>
      </w:r>
      <w:r w:rsidRPr="0042323F">
        <w:rPr>
          <w:b/>
          <w:bCs/>
          <w:lang w:val="en-US"/>
        </w:rPr>
        <w:tab/>
        <w:t>Framework for evaluating specific tasks</w:t>
      </w:r>
    </w:p>
    <w:p w14:paraId="7EBDF24F" w14:textId="77777777" w:rsidR="00424637" w:rsidRPr="0042323F" w:rsidRDefault="00424637" w:rsidP="00424637">
      <w:pPr>
        <w:rPr>
          <w:lang w:val="en-US"/>
        </w:rPr>
      </w:pPr>
      <w:r w:rsidRPr="0042323F">
        <w:rPr>
          <w:lang w:val="en-US"/>
        </w:rPr>
        <w:t>This clause contains guidelines for designing tests that investigate the quality requirements of specific tasks. </w:t>
      </w:r>
    </w:p>
    <w:p w14:paraId="5805BF1A" w14:textId="77777777" w:rsidR="00424637" w:rsidRPr="0042323F" w:rsidRDefault="00424637" w:rsidP="00424637">
      <w:pPr>
        <w:rPr>
          <w:lang w:val="en-US"/>
        </w:rPr>
      </w:pPr>
      <w:r>
        <w:rPr>
          <w:lang w:val="en-US"/>
        </w:rPr>
        <w:t>[b-</w:t>
      </w:r>
      <w:r w:rsidRPr="0042323F">
        <w:rPr>
          <w:lang w:val="en-US"/>
        </w:rPr>
        <w:t>ITU-T</w:t>
      </w:r>
      <w:r>
        <w:rPr>
          <w:lang w:val="en-US"/>
        </w:rPr>
        <w:t xml:space="preserve"> </w:t>
      </w:r>
      <w:r w:rsidRPr="0042323F">
        <w:rPr>
          <w:lang w:val="en-US"/>
        </w:rPr>
        <w:t>P.912</w:t>
      </w:r>
      <w:r>
        <w:rPr>
          <w:lang w:val="en-US"/>
        </w:rPr>
        <w:t>]</w:t>
      </w:r>
      <w:r w:rsidRPr="0042323F">
        <w:rPr>
          <w:lang w:val="en-US"/>
        </w:rPr>
        <w:t xml:space="preserve"> describes methods that are suitable for video tasks where there is a right and wrong answer (e.g., reading a license plate). </w:t>
      </w:r>
      <w:r>
        <w:rPr>
          <w:lang w:val="en-US"/>
        </w:rPr>
        <w:t xml:space="preserve">[b-ITU-T </w:t>
      </w:r>
      <w:r w:rsidRPr="0042323F">
        <w:rPr>
          <w:lang w:val="en-US"/>
        </w:rPr>
        <w:t>P.912</w:t>
      </w:r>
      <w:r>
        <w:rPr>
          <w:lang w:val="en-US"/>
        </w:rPr>
        <w:t>]</w:t>
      </w:r>
      <w:r w:rsidRPr="0042323F">
        <w:rPr>
          <w:lang w:val="en-US"/>
        </w:rPr>
        <w:t xml:space="preserve"> was inspired by speech intelligibility tests, where there is a right and wrong answer (phonemes or words spoken). With a two</w:t>
      </w:r>
      <w:r>
        <w:rPr>
          <w:lang w:val="en-US"/>
        </w:rPr>
        <w:t>-</w:t>
      </w:r>
      <w:r w:rsidRPr="0042323F">
        <w:rPr>
          <w:lang w:val="en-US"/>
        </w:rPr>
        <w:t>dimensional audio signal, we can compute the signal to noise ratio (SNR) between the desired signal (speech) and the undesired signal (e.g., background noise). </w:t>
      </w:r>
    </w:p>
    <w:p w14:paraId="6F8132C4" w14:textId="77777777" w:rsidR="00424637" w:rsidRPr="0042323F" w:rsidRDefault="00424637" w:rsidP="00424637">
      <w:pPr>
        <w:rPr>
          <w:lang w:val="en-US"/>
        </w:rPr>
      </w:pPr>
      <w:r w:rsidRPr="0042323F">
        <w:rPr>
          <w:lang w:val="en-US"/>
        </w:rPr>
        <w:t xml:space="preserve">The methods in </w:t>
      </w:r>
      <w:r>
        <w:rPr>
          <w:lang w:val="en-US"/>
        </w:rPr>
        <w:t xml:space="preserve">[b-ITU-T </w:t>
      </w:r>
      <w:r w:rsidRPr="0042323F">
        <w:rPr>
          <w:lang w:val="en-US"/>
        </w:rPr>
        <w:t>P.912</w:t>
      </w:r>
      <w:r>
        <w:rPr>
          <w:lang w:val="en-US"/>
        </w:rPr>
        <w:t>]</w:t>
      </w:r>
      <w:r w:rsidRPr="0042323F">
        <w:rPr>
          <w:lang w:val="en-US"/>
        </w:rPr>
        <w:t xml:space="preserve"> cannot be used for many visual and audiovisual tasks. We cannot compute SNR for video. For many tasks, there is no threshold below which video becomes “useless.” For example, even a very low</w:t>
      </w:r>
      <w:r>
        <w:rPr>
          <w:lang w:val="en-US"/>
        </w:rPr>
        <w:t>-</w:t>
      </w:r>
      <w:r w:rsidRPr="0042323F">
        <w:rPr>
          <w:lang w:val="en-US"/>
        </w:rPr>
        <w:t>quality surveillance video can show whether someone is present in an area. Instead of a usability threshold, we must establish the relationship between video quality and the value of a video for the specific task. This relationship may be influenced by many factors (e.g., the subject’s expertise and market expectations).</w:t>
      </w:r>
    </w:p>
    <w:p w14:paraId="4A857FBD" w14:textId="77777777" w:rsidR="00424637" w:rsidRPr="0042323F" w:rsidRDefault="00424637" w:rsidP="00424637">
      <w:pPr>
        <w:rPr>
          <w:lang w:val="en-US"/>
        </w:rPr>
      </w:pPr>
      <w:r w:rsidRPr="0042323F">
        <w:rPr>
          <w:lang w:val="en-US"/>
        </w:rPr>
        <w:t>The following framework allows the methods described in this Recommendation to be used, when analyzing the quality needs of a specific task. First, select stimuli and impairments that are typical for the task. Accurate examples (real or simulated) will help subjects notice problems that would hinder the task. Second, the instructions must clearly define the task. Subjects must be instructed to rate the quality of the video, taking the task into account. For example, “Pretend you are reading a license plate when you rate the video quality.” Third, the subjects must have some knowledge of the task. Experts may yield increased accuracy. </w:t>
      </w:r>
    </w:p>
    <w:p w14:paraId="7E825D48" w14:textId="77777777" w:rsidR="00424637" w:rsidRPr="006168C7" w:rsidRDefault="00424637" w:rsidP="00424637">
      <w:r w:rsidRPr="0042323F">
        <w:rPr>
          <w:lang w:val="en-US"/>
        </w:rPr>
        <w:t xml:space="preserve">Subjective tests conducted with this framework can be found in the following papers. [b-Kumcu] analyzes denoising and laparoscopic surgery, using various rating methods. [b-Martini] investigates the needs of physicians when assessing ultrasounds. [b-Kara] analyzes willingness to pay. </w:t>
      </w:r>
      <w:r>
        <w:rPr>
          <w:lang w:val="en-US"/>
        </w:rPr>
        <w:t>[b-Pinson 2019B]</w:t>
      </w:r>
      <w:r w:rsidRPr="0042323F">
        <w:rPr>
          <w:lang w:val="en-US"/>
        </w:rPr>
        <w:t xml:space="preserve"> analyzes camera quality needs of first responders using 5-level ACR.</w:t>
      </w:r>
    </w:p>
    <w:p w14:paraId="7B25D9C2" w14:textId="49E8DF79" w:rsidR="00253AD0" w:rsidRPr="006168C7" w:rsidRDefault="00253AD0" w:rsidP="00107A0F">
      <w:pPr>
        <w:pStyle w:val="Heading2"/>
      </w:pPr>
      <w:r w:rsidRPr="006168C7">
        <w:t>10.</w:t>
      </w:r>
      <w:r w:rsidR="000C64CF">
        <w:t>4</w:t>
      </w:r>
      <w:r w:rsidRPr="006168C7">
        <w:tab/>
        <w:t>Special considerations for transmission error, rebuffering and audiovisual synchronization impairments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7B25D9C3" w14:textId="70B99895" w:rsidR="00253AD0" w:rsidRPr="006168C7" w:rsidRDefault="00253AD0" w:rsidP="00407C28">
      <w:r w:rsidRPr="006168C7">
        <w:t xml:space="preserve">When stimuli with intermittent impairments are included in an experiment, care must be taken to ensure that the impairment can be perceived within the artificial context of the subjective quality experiment. The first </w:t>
      </w:r>
      <w:r w:rsidR="00407C28" w:rsidRPr="006168C7">
        <w:t>1 </w:t>
      </w:r>
      <w:r w:rsidRPr="006168C7">
        <w:t xml:space="preserve">s and </w:t>
      </w:r>
      <w:r w:rsidR="00107A0F" w:rsidRPr="006168C7">
        <w:t xml:space="preserve">the </w:t>
      </w:r>
      <w:r w:rsidRPr="006168C7">
        <w:t xml:space="preserve">last </w:t>
      </w:r>
      <w:r w:rsidR="00407C28" w:rsidRPr="006168C7">
        <w:t>1 </w:t>
      </w:r>
      <w:r w:rsidRPr="006168C7">
        <w:t>s of each stimulus should not contain freezing, rebuffering events and other intermittent impairments. When stimuli include audiovisual synchronization errors, some or all of the audiovisual source sequences must contain audiovisual synchronization clues (e.g., lip syn</w:t>
      </w:r>
      <w:r w:rsidR="00295396" w:rsidRPr="006168C7">
        <w:t>ch, cymbals, doorbell pressed).</w:t>
      </w:r>
    </w:p>
    <w:p w14:paraId="7B25D9C4" w14:textId="77777777" w:rsidR="00253AD0" w:rsidRPr="006168C7" w:rsidRDefault="00253AD0" w:rsidP="009E58EC">
      <w:pPr>
        <w:keepNext/>
        <w:keepLines/>
      </w:pPr>
      <w:r w:rsidRPr="006168C7">
        <w:t>Examples of intermittent impairments include but are not limited to:</w:t>
      </w:r>
    </w:p>
    <w:p w14:paraId="7B25D9C5" w14:textId="3813C8E2"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then play resumes with no loss of content (e.g., pause for rebuffering)</w:t>
      </w:r>
      <w:r w:rsidRPr="006168C7">
        <w:t>;</w:t>
      </w:r>
    </w:p>
    <w:p w14:paraId="7B25D9C6" w14:textId="6A0E6149"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followed by a skip forward in time (e.g., transmission error causes temporary loss of signal and system maintains a constant delay)</w:t>
      </w:r>
      <w:r w:rsidRPr="006168C7">
        <w:t>;</w:t>
      </w:r>
    </w:p>
    <w:p w14:paraId="7B25D9C7" w14:textId="44B72FE5" w:rsidR="00253AD0" w:rsidRPr="006168C7" w:rsidRDefault="00107A0F" w:rsidP="00D836F9">
      <w:pPr>
        <w:pStyle w:val="enumlev1"/>
        <w:numPr>
          <w:ilvl w:val="0"/>
          <w:numId w:val="12"/>
        </w:numPr>
        <w:tabs>
          <w:tab w:val="clear" w:pos="794"/>
          <w:tab w:val="left" w:pos="720"/>
        </w:tabs>
        <w:ind w:hanging="720"/>
      </w:pPr>
      <w:r w:rsidRPr="006168C7">
        <w:t>s</w:t>
      </w:r>
      <w:r w:rsidR="00253AD0" w:rsidRPr="006168C7">
        <w:t>kip forward in time (e.g., buffer overflow)</w:t>
      </w:r>
      <w:r w:rsidRPr="006168C7">
        <w:t>;</w:t>
      </w:r>
    </w:p>
    <w:p w14:paraId="7B25D9C8" w14:textId="42B54021" w:rsidR="00253AD0" w:rsidRPr="006168C7" w:rsidRDefault="00107A0F" w:rsidP="00D836F9">
      <w:pPr>
        <w:pStyle w:val="enumlev1"/>
        <w:numPr>
          <w:ilvl w:val="0"/>
          <w:numId w:val="12"/>
        </w:numPr>
        <w:tabs>
          <w:tab w:val="clear" w:pos="794"/>
          <w:tab w:val="left" w:pos="720"/>
        </w:tabs>
        <w:ind w:hanging="720"/>
      </w:pPr>
      <w:r w:rsidRPr="006168C7">
        <w:t>a</w:t>
      </w:r>
      <w:r w:rsidR="00253AD0" w:rsidRPr="006168C7">
        <w:t>udiovisual synchronization errors (e.g., may only be perceptible within a small portion of the stimuli)</w:t>
      </w:r>
      <w:r w:rsidR="008C119D" w:rsidRPr="006168C7">
        <w:t>;</w:t>
      </w:r>
    </w:p>
    <w:p w14:paraId="7B25D9C9" w14:textId="3E6A06F5" w:rsidR="00253AD0" w:rsidRPr="006168C7" w:rsidRDefault="00107A0F" w:rsidP="00D836F9">
      <w:pPr>
        <w:pStyle w:val="enumlev1"/>
        <w:numPr>
          <w:ilvl w:val="0"/>
          <w:numId w:val="12"/>
        </w:numPr>
        <w:tabs>
          <w:tab w:val="clear" w:pos="794"/>
          <w:tab w:val="left" w:pos="720"/>
        </w:tabs>
        <w:ind w:hanging="720"/>
      </w:pPr>
      <w:r w:rsidRPr="006168C7">
        <w:t>p</w:t>
      </w:r>
      <w:r w:rsidR="00295396" w:rsidRPr="006168C7">
        <w:t>acket loss with brief impact</w:t>
      </w:r>
      <w:r w:rsidRPr="006168C7">
        <w:t>.</w:t>
      </w:r>
    </w:p>
    <w:p w14:paraId="7B25D9CA" w14:textId="1B1F7CFA" w:rsidR="00253AD0" w:rsidRPr="006168C7" w:rsidRDefault="00253AD0" w:rsidP="00245271">
      <w:r w:rsidRPr="006168C7">
        <w:t>These impairments might be masked (i.e., not perceived) due to the scene cut when the scene starts or ends. A larger context may be needed to perceive the impairment as objectionable (i.e., audiovisual synchronization errors are increasingly obvious during a longer stimulus). For video</w:t>
      </w:r>
      <w:r w:rsidR="00245271" w:rsidRPr="006168C7">
        <w:noBreakHyphen/>
      </w:r>
      <w:r w:rsidRPr="006168C7">
        <w:t>only experiments, the missing audio might mask the impairment and vice versa. For example, with video-only stimuli, an impairment that produces a skip forward in time might be visually indistinguishable from a scene cut. By contrast, the audio in an audiovisual sequence would probably give the observers clues that an undesirable event has occurred.</w:t>
      </w:r>
    </w:p>
    <w:p w14:paraId="7B25D9CB" w14:textId="2B2FC3C3" w:rsidR="00253AD0" w:rsidRPr="006168C7" w:rsidRDefault="00253AD0" w:rsidP="00295396">
      <w:pPr>
        <w:pStyle w:val="Heading2"/>
      </w:pPr>
      <w:bookmarkStart w:id="418" w:name="_Toc380059078"/>
      <w:bookmarkStart w:id="419" w:name="_Toc380059386"/>
      <w:bookmarkStart w:id="420" w:name="_Toc380059695"/>
      <w:bookmarkStart w:id="421" w:name="_Toc380060162"/>
      <w:bookmarkStart w:id="422" w:name="_Toc380060478"/>
      <w:bookmarkStart w:id="423" w:name="_Toc380060797"/>
      <w:bookmarkStart w:id="424" w:name="_Toc380156917"/>
      <w:bookmarkStart w:id="425" w:name="_Toc380157237"/>
      <w:bookmarkStart w:id="426" w:name="_Toc384214759"/>
      <w:bookmarkStart w:id="427" w:name="_Toc384369645"/>
      <w:bookmarkStart w:id="428" w:name="_Toc447546249"/>
      <w:bookmarkStart w:id="429" w:name="_Toc450037654"/>
      <w:bookmarkStart w:id="430" w:name="_Toc458579994"/>
      <w:bookmarkStart w:id="431" w:name="_Toc74897951"/>
      <w:bookmarkStart w:id="432" w:name="_Toc76545137"/>
      <w:r w:rsidRPr="006168C7">
        <w:t>10.</w:t>
      </w:r>
      <w:r w:rsidR="000C64CF">
        <w:t>5</w:t>
      </w:r>
      <w:r w:rsidRPr="006168C7">
        <w:tab/>
        <w:t>Special considerations for longer stalling events</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7B25D9CC" w14:textId="7250D26B" w:rsidR="00253AD0" w:rsidRPr="006168C7" w:rsidRDefault="00253AD0" w:rsidP="00654E8F">
      <w:pPr>
        <w:tabs>
          <w:tab w:val="left" w:pos="1080"/>
        </w:tabs>
      </w:pPr>
      <w:r w:rsidRPr="006168C7">
        <w:t>From prior research, it is known that longer stalling events (e.g., 5</w:t>
      </w:r>
      <w:r w:rsidR="00407C28" w:rsidRPr="006168C7">
        <w:t> </w:t>
      </w:r>
      <w:r w:rsidRPr="006168C7">
        <w:t>s) are perceived differently from shorter stalling events (e.g., 0.5</w:t>
      </w:r>
      <w:r w:rsidR="00407C28" w:rsidRPr="006168C7">
        <w:t> </w:t>
      </w:r>
      <w:r w:rsidRPr="006168C7">
        <w:t xml:space="preserve">s). In addition to the interruption of the flow, which happens in both cases, longer stalling events may be perceived in terms of waiting time and the need to wait for a service. This may have implications for the instructions given to subjects, which </w:t>
      </w:r>
      <w:r w:rsidR="00407C28" w:rsidRPr="006168C7">
        <w:t>is</w:t>
      </w:r>
      <w:r w:rsidRPr="006168C7">
        <w:t xml:space="preserve"> addressed in clause</w:t>
      </w:r>
      <w:r w:rsidR="00654E8F" w:rsidRPr="006168C7">
        <w:t> </w:t>
      </w:r>
      <w:r w:rsidRPr="006168C7">
        <w:t>11.</w:t>
      </w:r>
    </w:p>
    <w:p w14:paraId="7B25D9CD" w14:textId="4DDF8322" w:rsidR="00253AD0" w:rsidRDefault="00253AD0" w:rsidP="00253AD0">
      <w:pPr>
        <w:tabs>
          <w:tab w:val="left" w:pos="1080"/>
        </w:tabs>
      </w:pPr>
      <w:r w:rsidRPr="006168C7">
        <w:t>Specific care should be taken in the design of subjective tests that explore the impact of longer stalling events. For example, large confidence intervals may result if some subjects perceive the stalling event as a drop in quality and other subjects attribute the stalling event to a normal service problem.</w:t>
      </w:r>
    </w:p>
    <w:p w14:paraId="12B68C31" w14:textId="4A966C82" w:rsidR="003175CB" w:rsidRPr="003175CB" w:rsidRDefault="003175CB" w:rsidP="00253AD0">
      <w:pPr>
        <w:tabs>
          <w:tab w:val="left" w:pos="1080"/>
        </w:tabs>
        <w:rPr>
          <w:b/>
          <w:bCs/>
        </w:rPr>
      </w:pPr>
      <w:r w:rsidRPr="003175CB">
        <w:rPr>
          <w:b/>
          <w:bCs/>
        </w:rPr>
        <w:t>10.6</w:t>
      </w:r>
      <w:r w:rsidRPr="003175CB">
        <w:rPr>
          <w:b/>
          <w:bCs/>
        </w:rPr>
        <w:tab/>
        <w:t>Repetitions</w:t>
      </w:r>
    </w:p>
    <w:p w14:paraId="18772AD2" w14:textId="77777777" w:rsidR="004B0CA7" w:rsidRDefault="003175CB" w:rsidP="00253AD0">
      <w:pPr>
        <w:tabs>
          <w:tab w:val="left" w:pos="1080"/>
        </w:tabs>
      </w:pPr>
      <w:r>
        <w:t xml:space="preserve">Repetitions refers to the practice of repeating a stimulus two or more times in the experiment. Repetitions </w:t>
      </w:r>
      <w:r w:rsidR="00F51F4C">
        <w:t xml:space="preserve">must not be used </w:t>
      </w:r>
      <w:r w:rsidR="004B0CA7">
        <w:t xml:space="preserve">to remove poorly performing </w:t>
      </w:r>
      <w:r w:rsidR="00F51F4C">
        <w:t>subject</w:t>
      </w:r>
      <w:r w:rsidR="004B0CA7">
        <w:t>s</w:t>
      </w:r>
      <w:r w:rsidR="00F51F4C">
        <w:t xml:space="preserve">, as shown by [b-Janowski]. </w:t>
      </w:r>
    </w:p>
    <w:p w14:paraId="07CD99C3" w14:textId="79638448" w:rsidR="003175CB" w:rsidRPr="006168C7" w:rsidRDefault="00F51F4C" w:rsidP="00253AD0">
      <w:pPr>
        <w:tabs>
          <w:tab w:val="left" w:pos="1080"/>
        </w:tabs>
      </w:pPr>
      <w:r>
        <w:t>Repetitions form an integral aspect of the FOWR protocol (see clause 9.5)</w:t>
      </w:r>
      <w:r w:rsidR="004B0CA7">
        <w:t>. Repetitions</w:t>
      </w:r>
      <w:r>
        <w:t xml:space="preserve"> may be used to study subject rating behaviors</w:t>
      </w:r>
      <w:r w:rsidR="004B0CA7">
        <w:t xml:space="preserve"> </w:t>
      </w:r>
      <w:r w:rsidR="003761C3">
        <w:t>and</w:t>
      </w:r>
      <w:r w:rsidR="004B0CA7">
        <w:t xml:space="preserve"> </w:t>
      </w:r>
      <w:r w:rsidR="003761C3">
        <w:t>learning effects (e.g., how a subject’s ratings change over time)</w:t>
      </w:r>
      <w:r>
        <w:t xml:space="preserve">. </w:t>
      </w:r>
    </w:p>
    <w:p w14:paraId="7B25D9CE" w14:textId="0127A36D" w:rsidR="00981DD0" w:rsidRPr="006168C7" w:rsidRDefault="00A3795A" w:rsidP="00981DD0">
      <w:pPr>
        <w:pStyle w:val="Heading2"/>
      </w:pPr>
      <w:bookmarkStart w:id="433" w:name="_Toc447546250"/>
      <w:bookmarkStart w:id="434" w:name="_Toc450037655"/>
      <w:bookmarkStart w:id="435" w:name="_Toc458579995"/>
      <w:bookmarkStart w:id="436" w:name="_Toc74897952"/>
      <w:bookmarkStart w:id="437" w:name="_Toc76545138"/>
      <w:r w:rsidRPr="006168C7">
        <w:t>10.</w:t>
      </w:r>
      <w:r w:rsidR="003175CB">
        <w:t>7</w:t>
      </w:r>
      <w:r w:rsidRPr="006168C7">
        <w:tab/>
      </w:r>
      <w:r w:rsidR="00981DD0" w:rsidRPr="006168C7">
        <w:t>Pre-</w:t>
      </w:r>
      <w:bookmarkEnd w:id="433"/>
      <w:bookmarkEnd w:id="434"/>
      <w:bookmarkEnd w:id="435"/>
      <w:bookmarkEnd w:id="436"/>
      <w:bookmarkEnd w:id="437"/>
      <w:r w:rsidR="00271CD1">
        <w:t>tests</w:t>
      </w:r>
      <w:r w:rsidR="00CF7E6E">
        <w:t xml:space="preserve"> </w:t>
      </w:r>
    </w:p>
    <w:p w14:paraId="7B25D9CF" w14:textId="3815BCE6" w:rsidR="00981DD0" w:rsidRPr="006168C7" w:rsidRDefault="00981DD0" w:rsidP="008C119D">
      <w:r w:rsidRPr="006168C7">
        <w:t xml:space="preserve">When designing and executing research, performing </w:t>
      </w:r>
      <w:r w:rsidR="00271CD1">
        <w:t xml:space="preserve">a pre-test </w:t>
      </w:r>
      <w:r w:rsidRPr="006168C7">
        <w:t>is crucial to ensure the experimental design answer</w:t>
      </w:r>
      <w:r w:rsidR="008C119D" w:rsidRPr="006168C7">
        <w:t>s</w:t>
      </w:r>
      <w:r w:rsidRPr="006168C7">
        <w:t xml:space="preserve"> the questions posed by the researcher. </w:t>
      </w:r>
    </w:p>
    <w:p w14:paraId="781A58E1" w14:textId="7C9303A4" w:rsidR="00512E78" w:rsidRDefault="00981DD0" w:rsidP="002C5545">
      <w:pPr>
        <w:rPr>
          <w:color w:val="000000"/>
        </w:rPr>
      </w:pPr>
      <w:r w:rsidRPr="006168C7">
        <w:rPr>
          <w:color w:val="000000"/>
        </w:rPr>
        <w:t xml:space="preserve">A </w:t>
      </w:r>
      <w:r w:rsidR="002C5545" w:rsidRPr="006168C7">
        <w:rPr>
          <w:color w:val="000000"/>
        </w:rPr>
        <w:t>pre-</w:t>
      </w:r>
      <w:r w:rsidR="00271CD1">
        <w:rPr>
          <w:color w:val="000000"/>
        </w:rPr>
        <w:t>test</w:t>
      </w:r>
      <w:r w:rsidR="002C5545" w:rsidRPr="006168C7">
        <w:rPr>
          <w:color w:val="000000"/>
        </w:rPr>
        <w:t xml:space="preserve"> </w:t>
      </w:r>
      <w:r w:rsidRPr="006168C7">
        <w:rPr>
          <w:color w:val="000000"/>
        </w:rPr>
        <w:t>is a preliminary evaluation run specifically to</w:t>
      </w:r>
      <w:r w:rsidR="00271CD1">
        <w:rPr>
          <w:color w:val="000000"/>
        </w:rPr>
        <w:t xml:space="preserve"> (1) </w:t>
      </w:r>
      <w:r w:rsidRPr="006168C7">
        <w:rPr>
          <w:color w:val="000000"/>
        </w:rPr>
        <w:t>test the experimental equipment or software used</w:t>
      </w:r>
      <w:r w:rsidR="00271CD1">
        <w:rPr>
          <w:color w:val="000000"/>
        </w:rPr>
        <w:t xml:space="preserve">, and (2) </w:t>
      </w:r>
      <w:r w:rsidR="00271CD1" w:rsidRPr="006168C7">
        <w:rPr>
          <w:color w:val="000000"/>
        </w:rPr>
        <w:t xml:space="preserve">to </w:t>
      </w:r>
      <w:r w:rsidR="00271CD1">
        <w:rPr>
          <w:color w:val="000000"/>
        </w:rPr>
        <w:t>detect</w:t>
      </w:r>
      <w:r w:rsidR="00271CD1" w:rsidRPr="006168C7">
        <w:rPr>
          <w:color w:val="000000"/>
        </w:rPr>
        <w:t xml:space="preserve"> </w:t>
      </w:r>
      <w:r w:rsidR="00271CD1">
        <w:rPr>
          <w:color w:val="000000"/>
        </w:rPr>
        <w:t>problems</w:t>
      </w:r>
      <w:r w:rsidR="00271CD1" w:rsidRPr="006168C7">
        <w:rPr>
          <w:color w:val="000000"/>
        </w:rPr>
        <w:t xml:space="preserve"> </w:t>
      </w:r>
      <w:r w:rsidR="00271CD1">
        <w:rPr>
          <w:color w:val="000000"/>
        </w:rPr>
        <w:t>with the study design</w:t>
      </w:r>
      <w:r w:rsidRPr="006168C7">
        <w:rPr>
          <w:color w:val="000000"/>
        </w:rPr>
        <w:t xml:space="preserve">. </w:t>
      </w:r>
      <w:r w:rsidR="00687372">
        <w:t xml:space="preserve">Pre-tests must be performed for each experiment, to account for unexpected changes the hardware, operating system, or software. </w:t>
      </w:r>
      <w:r w:rsidR="00687372">
        <w:rPr>
          <w:color w:val="000000"/>
        </w:rPr>
        <w:t>Pre-tests</w:t>
      </w:r>
      <w:r w:rsidR="00687372" w:rsidRPr="006168C7">
        <w:rPr>
          <w:color w:val="000000"/>
        </w:rPr>
        <w:t xml:space="preserve"> are important to capture issues </w:t>
      </w:r>
      <w:r w:rsidR="00512E78">
        <w:rPr>
          <w:color w:val="000000"/>
        </w:rPr>
        <w:t>such as:</w:t>
      </w:r>
      <w:r w:rsidR="00687372" w:rsidRPr="006168C7">
        <w:rPr>
          <w:color w:val="000000"/>
        </w:rPr>
        <w:t xml:space="preserve"> </w:t>
      </w:r>
    </w:p>
    <w:p w14:paraId="5F93C5DB" w14:textId="7FEACE70" w:rsidR="00E157A3" w:rsidRDefault="00E157A3" w:rsidP="00512E78">
      <w:pPr>
        <w:pStyle w:val="enumlev1"/>
        <w:numPr>
          <w:ilvl w:val="0"/>
          <w:numId w:val="12"/>
        </w:numPr>
        <w:tabs>
          <w:tab w:val="clear" w:pos="794"/>
          <w:tab w:val="left" w:pos="720"/>
        </w:tabs>
        <w:ind w:hanging="720"/>
        <w:rPr>
          <w:color w:val="000000"/>
        </w:rPr>
      </w:pPr>
      <w:r>
        <w:rPr>
          <w:color w:val="000000"/>
        </w:rPr>
        <w:t xml:space="preserve">subjects have problems </w:t>
      </w:r>
      <w:r w:rsidR="006F7337">
        <w:rPr>
          <w:color w:val="000000"/>
        </w:rPr>
        <w:t>operating the</w:t>
      </w:r>
      <w:r>
        <w:rPr>
          <w:color w:val="000000"/>
        </w:rPr>
        <w:t xml:space="preserve"> </w:t>
      </w:r>
      <w:r w:rsidR="006F7337">
        <w:rPr>
          <w:color w:val="000000"/>
        </w:rPr>
        <w:t>test equipment</w:t>
      </w:r>
      <w:r>
        <w:rPr>
          <w:color w:val="000000"/>
        </w:rPr>
        <w:t xml:space="preserve"> </w:t>
      </w:r>
    </w:p>
    <w:p w14:paraId="018689FE" w14:textId="7BFF3443" w:rsidR="00512E78" w:rsidRDefault="00687372" w:rsidP="00512E78">
      <w:pPr>
        <w:pStyle w:val="enumlev1"/>
        <w:numPr>
          <w:ilvl w:val="0"/>
          <w:numId w:val="12"/>
        </w:numPr>
        <w:tabs>
          <w:tab w:val="clear" w:pos="794"/>
          <w:tab w:val="left" w:pos="720"/>
        </w:tabs>
        <w:ind w:hanging="720"/>
        <w:rPr>
          <w:color w:val="000000"/>
        </w:rPr>
      </w:pPr>
      <w:r>
        <w:rPr>
          <w:color w:val="000000"/>
        </w:rPr>
        <w:t xml:space="preserve">random events </w:t>
      </w:r>
      <w:r w:rsidR="00512E78">
        <w:rPr>
          <w:color w:val="000000"/>
        </w:rPr>
        <w:t>disrupt</w:t>
      </w:r>
      <w:r>
        <w:rPr>
          <w:color w:val="000000"/>
        </w:rPr>
        <w:t xml:space="preserve"> the media playback</w:t>
      </w:r>
      <w:r w:rsidR="00512E78">
        <w:rPr>
          <w:color w:val="000000"/>
        </w:rPr>
        <w:t xml:space="preserve"> (e.g., </w:t>
      </w:r>
      <w:r w:rsidR="00C83446">
        <w:rPr>
          <w:color w:val="000000"/>
        </w:rPr>
        <w:t>creating</w:t>
      </w:r>
      <w:r w:rsidR="00512E78">
        <w:rPr>
          <w:color w:val="000000"/>
        </w:rPr>
        <w:t xml:space="preserve"> additional artifacts) </w:t>
      </w:r>
    </w:p>
    <w:p w14:paraId="763C8BE0" w14:textId="4D1BF6A2" w:rsidR="00512E78" w:rsidRDefault="00687372" w:rsidP="00512E78">
      <w:pPr>
        <w:pStyle w:val="enumlev1"/>
        <w:numPr>
          <w:ilvl w:val="0"/>
          <w:numId w:val="12"/>
        </w:numPr>
        <w:tabs>
          <w:tab w:val="clear" w:pos="794"/>
          <w:tab w:val="left" w:pos="720"/>
        </w:tabs>
        <w:ind w:hanging="720"/>
        <w:rPr>
          <w:color w:val="000000"/>
        </w:rPr>
      </w:pPr>
      <w:r>
        <w:rPr>
          <w:color w:val="000000"/>
        </w:rPr>
        <w:t xml:space="preserve">audiovisual synchronization </w:t>
      </w:r>
      <w:r w:rsidR="00512E78">
        <w:rPr>
          <w:color w:val="000000"/>
        </w:rPr>
        <w:t>errors</w:t>
      </w:r>
    </w:p>
    <w:p w14:paraId="47ECBE38" w14:textId="77777777" w:rsidR="006F7337" w:rsidRDefault="006F7337" w:rsidP="006F7337">
      <w:pPr>
        <w:pStyle w:val="enumlev1"/>
        <w:numPr>
          <w:ilvl w:val="0"/>
          <w:numId w:val="12"/>
        </w:numPr>
        <w:tabs>
          <w:tab w:val="clear" w:pos="794"/>
          <w:tab w:val="left" w:pos="720"/>
        </w:tabs>
        <w:ind w:hanging="720"/>
        <w:rPr>
          <w:color w:val="000000"/>
        </w:rPr>
      </w:pPr>
      <w:r>
        <w:rPr>
          <w:color w:val="000000"/>
        </w:rPr>
        <w:t xml:space="preserve">unforeseen interactions between an uncontrolled or heterogenous environment on the test equipment </w:t>
      </w:r>
    </w:p>
    <w:p w14:paraId="44D17B8B" w14:textId="424B3E8E" w:rsidR="00E157A3" w:rsidRDefault="00E157A3" w:rsidP="00512E78">
      <w:pPr>
        <w:pStyle w:val="enumlev1"/>
        <w:numPr>
          <w:ilvl w:val="0"/>
          <w:numId w:val="12"/>
        </w:numPr>
        <w:tabs>
          <w:tab w:val="clear" w:pos="794"/>
          <w:tab w:val="left" w:pos="720"/>
        </w:tabs>
        <w:ind w:hanging="720"/>
        <w:rPr>
          <w:color w:val="000000"/>
        </w:rPr>
      </w:pPr>
      <w:r>
        <w:rPr>
          <w:color w:val="000000"/>
        </w:rPr>
        <w:t>appropriate duration of stimuli</w:t>
      </w:r>
    </w:p>
    <w:p w14:paraId="72157EDD" w14:textId="178AF7F1" w:rsidR="00512E78" w:rsidRDefault="00AA03DC" w:rsidP="00512E78">
      <w:pPr>
        <w:pStyle w:val="enumlev1"/>
        <w:numPr>
          <w:ilvl w:val="0"/>
          <w:numId w:val="12"/>
        </w:numPr>
        <w:tabs>
          <w:tab w:val="clear" w:pos="794"/>
          <w:tab w:val="left" w:pos="720"/>
        </w:tabs>
        <w:ind w:hanging="720"/>
        <w:rPr>
          <w:color w:val="000000"/>
        </w:rPr>
      </w:pPr>
      <w:r>
        <w:rPr>
          <w:color w:val="000000"/>
        </w:rPr>
        <w:t xml:space="preserve">whether </w:t>
      </w:r>
      <w:r w:rsidR="00C83446">
        <w:rPr>
          <w:color w:val="000000"/>
        </w:rPr>
        <w:t xml:space="preserve">the </w:t>
      </w:r>
      <w:r w:rsidR="00687372" w:rsidRPr="006168C7">
        <w:rPr>
          <w:color w:val="000000"/>
        </w:rPr>
        <w:t>study length</w:t>
      </w:r>
      <w:r w:rsidR="00C83446">
        <w:rPr>
          <w:color w:val="000000"/>
        </w:rPr>
        <w:t xml:space="preserve"> is </w:t>
      </w:r>
      <w:r>
        <w:rPr>
          <w:color w:val="000000"/>
        </w:rPr>
        <w:t>appropriate</w:t>
      </w:r>
    </w:p>
    <w:p w14:paraId="5D50AD7B" w14:textId="13FFCF37" w:rsidR="00E157A3" w:rsidRPr="00512E78" w:rsidRDefault="00E157A3" w:rsidP="00AA03DC">
      <w:pPr>
        <w:pStyle w:val="enumlev1"/>
        <w:numPr>
          <w:ilvl w:val="0"/>
          <w:numId w:val="12"/>
        </w:numPr>
        <w:tabs>
          <w:tab w:val="clear" w:pos="794"/>
          <w:tab w:val="left" w:pos="720"/>
        </w:tabs>
        <w:ind w:hanging="720"/>
        <w:rPr>
          <w:color w:val="000000"/>
        </w:rPr>
      </w:pPr>
      <w:r>
        <w:rPr>
          <w:color w:val="000000"/>
        </w:rPr>
        <w:t>rating task</w:t>
      </w:r>
      <w:r w:rsidR="00C83446">
        <w:rPr>
          <w:color w:val="000000"/>
        </w:rPr>
        <w:t xml:space="preserve"> </w:t>
      </w:r>
      <w:r>
        <w:rPr>
          <w:color w:val="000000"/>
        </w:rPr>
        <w:t xml:space="preserve">is too </w:t>
      </w:r>
      <w:r w:rsidR="00C83446">
        <w:rPr>
          <w:color w:val="000000"/>
        </w:rPr>
        <w:t>complex</w:t>
      </w:r>
      <w:r>
        <w:rPr>
          <w:color w:val="000000"/>
        </w:rPr>
        <w:t xml:space="preserve"> </w:t>
      </w:r>
      <w:r w:rsidR="00AA03DC">
        <w:rPr>
          <w:color w:val="000000"/>
        </w:rPr>
        <w:t>or too</w:t>
      </w:r>
      <w:r>
        <w:rPr>
          <w:color w:val="000000"/>
        </w:rPr>
        <w:t xml:space="preserve"> frustrating (e.g., too many stimuli have identical quality) </w:t>
      </w:r>
    </w:p>
    <w:p w14:paraId="57EF3DA2" w14:textId="26B23098" w:rsidR="00512E78" w:rsidRDefault="00AA03DC" w:rsidP="00512E78">
      <w:pPr>
        <w:pStyle w:val="enumlev1"/>
        <w:numPr>
          <w:ilvl w:val="0"/>
          <w:numId w:val="12"/>
        </w:numPr>
        <w:tabs>
          <w:tab w:val="clear" w:pos="794"/>
          <w:tab w:val="left" w:pos="720"/>
        </w:tabs>
        <w:ind w:hanging="720"/>
        <w:rPr>
          <w:color w:val="000000"/>
        </w:rPr>
      </w:pPr>
      <w:r>
        <w:rPr>
          <w:color w:val="000000"/>
        </w:rPr>
        <w:t xml:space="preserve">biases from the </w:t>
      </w:r>
      <w:r w:rsidR="00687372" w:rsidRPr="006168C7">
        <w:rPr>
          <w:color w:val="000000"/>
        </w:rPr>
        <w:t>treatments order</w:t>
      </w:r>
      <w:r w:rsidR="00512E78">
        <w:rPr>
          <w:color w:val="000000"/>
        </w:rPr>
        <w:t xml:space="preserve"> and/or</w:t>
      </w:r>
      <w:r w:rsidR="00687372" w:rsidRPr="006168C7">
        <w:rPr>
          <w:color w:val="000000"/>
        </w:rPr>
        <w:t xml:space="preserve"> randomization</w:t>
      </w:r>
      <w:r w:rsidR="006262D3">
        <w:rPr>
          <w:color w:val="000000"/>
        </w:rPr>
        <w:t xml:space="preserve"> </w:t>
      </w:r>
    </w:p>
    <w:p w14:paraId="76BC8986" w14:textId="6952648E" w:rsidR="00512E78" w:rsidRDefault="00C83446" w:rsidP="00512E78">
      <w:pPr>
        <w:pStyle w:val="enumlev1"/>
        <w:numPr>
          <w:ilvl w:val="0"/>
          <w:numId w:val="12"/>
        </w:numPr>
        <w:tabs>
          <w:tab w:val="clear" w:pos="794"/>
          <w:tab w:val="left" w:pos="720"/>
        </w:tabs>
        <w:ind w:hanging="720"/>
        <w:rPr>
          <w:color w:val="000000"/>
        </w:rPr>
      </w:pPr>
      <w:r>
        <w:rPr>
          <w:color w:val="000000"/>
        </w:rPr>
        <w:t xml:space="preserve">appropriate duration of </w:t>
      </w:r>
      <w:r w:rsidR="00687372" w:rsidRPr="006168C7">
        <w:rPr>
          <w:color w:val="000000"/>
        </w:rPr>
        <w:t>study breaks</w:t>
      </w:r>
    </w:p>
    <w:p w14:paraId="3908324E" w14:textId="58DDDDEB" w:rsidR="00512E78" w:rsidRDefault="00C83446" w:rsidP="00512E78">
      <w:pPr>
        <w:pStyle w:val="enumlev1"/>
        <w:numPr>
          <w:ilvl w:val="0"/>
          <w:numId w:val="12"/>
        </w:numPr>
        <w:tabs>
          <w:tab w:val="clear" w:pos="794"/>
          <w:tab w:val="left" w:pos="720"/>
        </w:tabs>
        <w:ind w:hanging="720"/>
        <w:rPr>
          <w:color w:val="000000"/>
        </w:rPr>
      </w:pPr>
      <w:r>
        <w:rPr>
          <w:color w:val="000000"/>
        </w:rPr>
        <w:t xml:space="preserve">problems with the </w:t>
      </w:r>
      <w:r w:rsidR="00687372">
        <w:rPr>
          <w:color w:val="000000"/>
        </w:rPr>
        <w:t>distribution of MOSs</w:t>
      </w:r>
      <w:r>
        <w:rPr>
          <w:color w:val="000000"/>
        </w:rPr>
        <w:t xml:space="preserve"> (e.g., too little variation</w:t>
      </w:r>
      <w:r w:rsidR="00AA03DC">
        <w:rPr>
          <w:color w:val="000000"/>
        </w:rPr>
        <w:t>, bi-modal distribution</w:t>
      </w:r>
      <w:r>
        <w:rPr>
          <w:color w:val="000000"/>
        </w:rPr>
        <w:t xml:space="preserve">) </w:t>
      </w:r>
    </w:p>
    <w:p w14:paraId="2E9EBFFC" w14:textId="4EE373CE" w:rsidR="00512E78" w:rsidRDefault="00687372" w:rsidP="00512E78">
      <w:pPr>
        <w:pStyle w:val="enumlev1"/>
        <w:numPr>
          <w:ilvl w:val="0"/>
          <w:numId w:val="12"/>
        </w:numPr>
        <w:tabs>
          <w:tab w:val="clear" w:pos="794"/>
          <w:tab w:val="left" w:pos="720"/>
        </w:tabs>
        <w:ind w:hanging="720"/>
        <w:rPr>
          <w:color w:val="000000"/>
        </w:rPr>
      </w:pPr>
      <w:r>
        <w:rPr>
          <w:color w:val="000000"/>
        </w:rPr>
        <w:t>clarity of instructions</w:t>
      </w:r>
      <w:r w:rsidRPr="006168C7">
        <w:rPr>
          <w:color w:val="000000"/>
        </w:rPr>
        <w:t xml:space="preserve"> </w:t>
      </w:r>
    </w:p>
    <w:p w14:paraId="796AE7C2" w14:textId="706E79DA" w:rsidR="00933921" w:rsidRPr="006168C7" w:rsidRDefault="00981DD0" w:rsidP="008C119D">
      <w:r w:rsidRPr="006168C7">
        <w:rPr>
          <w:color w:val="000000"/>
        </w:rPr>
        <w:t>The researcher must treat the pre-</w:t>
      </w:r>
      <w:r w:rsidR="00271CD1">
        <w:rPr>
          <w:color w:val="000000"/>
        </w:rPr>
        <w:t>test</w:t>
      </w:r>
      <w:r w:rsidRPr="006168C7">
        <w:rPr>
          <w:color w:val="000000"/>
        </w:rPr>
        <w:t xml:space="preserve"> like a real study to discover study elements that may need </w:t>
      </w:r>
      <w:r w:rsidR="008C119D" w:rsidRPr="006168C7">
        <w:rPr>
          <w:color w:val="000000"/>
        </w:rPr>
        <w:t xml:space="preserve">to be </w:t>
      </w:r>
      <w:r w:rsidRPr="006168C7">
        <w:rPr>
          <w:color w:val="000000"/>
        </w:rPr>
        <w:t>changed or tweaked.</w:t>
      </w:r>
      <w:r w:rsidR="004E784D">
        <w:rPr>
          <w:color w:val="000000"/>
        </w:rPr>
        <w:t xml:space="preserve"> </w:t>
      </w:r>
      <w:r w:rsidR="00512E78">
        <w:rPr>
          <w:color w:val="000000"/>
        </w:rPr>
        <w:t>The pre-test subjects can be</w:t>
      </w:r>
      <w:r w:rsidR="00512E78" w:rsidRPr="006168C7">
        <w:rPr>
          <w:color w:val="000000"/>
        </w:rPr>
        <w:t xml:space="preserve"> peers </w:t>
      </w:r>
      <w:r w:rsidR="00512E78">
        <w:rPr>
          <w:color w:val="000000"/>
        </w:rPr>
        <w:t>who are familiar with the research</w:t>
      </w:r>
      <w:r w:rsidR="00512E78" w:rsidRPr="006168C7">
        <w:rPr>
          <w:color w:val="000000"/>
        </w:rPr>
        <w:t xml:space="preserve">. </w:t>
      </w:r>
      <w:r w:rsidR="00512E78">
        <w:t xml:space="preserve">The ratings from the pilot test are examined and the study modified accordingly. </w:t>
      </w:r>
      <w:r w:rsidR="004E784D">
        <w:rPr>
          <w:color w:val="000000"/>
        </w:rPr>
        <w:t>Ratings from pre-</w:t>
      </w:r>
      <w:r w:rsidR="00271CD1">
        <w:rPr>
          <w:color w:val="000000"/>
        </w:rPr>
        <w:t>test</w:t>
      </w:r>
      <w:r w:rsidR="004E784D">
        <w:rPr>
          <w:color w:val="000000"/>
        </w:rPr>
        <w:t xml:space="preserve"> subjects are </w:t>
      </w:r>
      <w:r w:rsidR="00512E78">
        <w:rPr>
          <w:color w:val="000000"/>
        </w:rPr>
        <w:t xml:space="preserve">then </w:t>
      </w:r>
      <w:r w:rsidR="004E784D">
        <w:rPr>
          <w:color w:val="000000"/>
        </w:rPr>
        <w:t xml:space="preserve">discarded. </w:t>
      </w:r>
      <w:r w:rsidR="00512E78">
        <w:rPr>
          <w:color w:val="000000"/>
        </w:rPr>
        <w:t xml:space="preserve">Multiple pre-tests may be needed, </w:t>
      </w:r>
      <w:r w:rsidR="00CD0A2F">
        <w:rPr>
          <w:color w:val="000000"/>
        </w:rPr>
        <w:t xml:space="preserve">particularly </w:t>
      </w:r>
      <w:r w:rsidR="00512E78">
        <w:rPr>
          <w:color w:val="000000"/>
        </w:rPr>
        <w:t xml:space="preserve">if major changes are made in response to the pre-test results. </w:t>
      </w:r>
      <w:r w:rsidR="00DD23C1">
        <w:t xml:space="preserve"> </w:t>
      </w:r>
    </w:p>
    <w:p w14:paraId="7B25D9D2" w14:textId="594583EC" w:rsidR="00981DD0" w:rsidRDefault="00981DD0" w:rsidP="005D7AD2">
      <w:r w:rsidRPr="006168C7">
        <w:t>After revising the experiment, the study is now ready to be run.</w:t>
      </w:r>
    </w:p>
    <w:p w14:paraId="3AA91F55" w14:textId="77777777" w:rsidR="00815FF8" w:rsidRPr="00815FF8" w:rsidRDefault="00815FF8" w:rsidP="00815FF8">
      <w:pPr>
        <w:rPr>
          <w:b/>
          <w:bCs/>
        </w:rPr>
      </w:pPr>
      <w:r w:rsidRPr="00815FF8">
        <w:rPr>
          <w:b/>
          <w:bCs/>
        </w:rPr>
        <w:t>10.8</w:t>
      </w:r>
      <w:r w:rsidRPr="00815FF8">
        <w:rPr>
          <w:b/>
          <w:bCs/>
        </w:rPr>
        <w:tab/>
        <w:t>Pilot study</w:t>
      </w:r>
    </w:p>
    <w:p w14:paraId="19610140" w14:textId="6F2E13B8" w:rsidR="00CF7E6E" w:rsidRDefault="00CF7E6E" w:rsidP="005D7AD2">
      <w:r>
        <w:t>Pilot studies are experiments with fewer subjects, performed to indicate trending or to explore modifi</w:t>
      </w:r>
      <w:r w:rsidR="00184443">
        <w:t>ed protocols.</w:t>
      </w:r>
      <w:r w:rsidR="004A0BE9">
        <w:t xml:space="preserve"> An experiment with a limited scope may also be considered a pilot study.</w:t>
      </w:r>
      <w:r w:rsidR="00184443">
        <w:t xml:space="preserve"> For example, the four medical professionals in </w:t>
      </w:r>
      <w:r w:rsidR="00184443" w:rsidRPr="00114FC0">
        <w:t>[b-Martini]</w:t>
      </w:r>
      <w:r>
        <w:t xml:space="preserve"> </w:t>
      </w:r>
      <w:r w:rsidR="00184443">
        <w:t>could be considered a pilot study</w:t>
      </w:r>
      <w:r>
        <w:t xml:space="preserve">. </w:t>
      </w:r>
    </w:p>
    <w:p w14:paraId="7B25D9D3" w14:textId="5AE2EBF2" w:rsidR="00250351" w:rsidRPr="006168C7" w:rsidRDefault="00250351" w:rsidP="00A3795A">
      <w:pPr>
        <w:pStyle w:val="Heading2"/>
        <w:rPr>
          <w:b w:val="0"/>
        </w:rPr>
      </w:pPr>
      <w:bookmarkStart w:id="438" w:name="_Toc447546251"/>
      <w:bookmarkStart w:id="439" w:name="_Toc450037656"/>
      <w:bookmarkStart w:id="440" w:name="_Toc458579996"/>
      <w:bookmarkStart w:id="441" w:name="_Toc74897953"/>
      <w:bookmarkStart w:id="442" w:name="_Toc76545139"/>
      <w:r w:rsidRPr="006168C7">
        <w:t>10.</w:t>
      </w:r>
      <w:r w:rsidR="00815FF8">
        <w:t>9</w:t>
      </w:r>
      <w:r w:rsidR="00A3795A" w:rsidRPr="006168C7">
        <w:tab/>
      </w:r>
      <w:r w:rsidRPr="006168C7">
        <w:t xml:space="preserve">Study </w:t>
      </w:r>
      <w:r w:rsidR="00650608" w:rsidRPr="006168C7">
        <w:t>d</w:t>
      </w:r>
      <w:r w:rsidRPr="006168C7">
        <w:t>esign</w:t>
      </w:r>
      <w:bookmarkEnd w:id="438"/>
      <w:bookmarkEnd w:id="439"/>
      <w:bookmarkEnd w:id="440"/>
      <w:bookmarkEnd w:id="441"/>
      <w:bookmarkEnd w:id="442"/>
    </w:p>
    <w:p w14:paraId="7B25D9D4" w14:textId="12813A55" w:rsidR="00250351" w:rsidRPr="006168C7" w:rsidRDefault="00250351" w:rsidP="008C119D">
      <w:r w:rsidRPr="006168C7">
        <w:t xml:space="preserve">There are two primary ways in which an experimenter can design a study; between subjects and within subjects. Each has its uses </w:t>
      </w:r>
      <w:r w:rsidR="008C119D" w:rsidRPr="006168C7">
        <w:t>that are</w:t>
      </w:r>
      <w:r w:rsidRPr="006168C7">
        <w:t xml:space="preserve"> explained </w:t>
      </w:r>
      <w:r w:rsidR="008C119D" w:rsidRPr="006168C7">
        <w:t xml:space="preserve">in </w:t>
      </w:r>
      <w:r w:rsidR="00D212FE" w:rsidRPr="006168C7">
        <w:t xml:space="preserve">clauses </w:t>
      </w:r>
      <w:r w:rsidR="008C119D" w:rsidRPr="006168C7">
        <w:t>10.5.1 and 10.5.2</w:t>
      </w:r>
      <w:r w:rsidRPr="006168C7">
        <w:t>.</w:t>
      </w:r>
    </w:p>
    <w:p w14:paraId="7B25D9D5" w14:textId="07F0A711" w:rsidR="00250351" w:rsidRPr="006168C7" w:rsidRDefault="00250351" w:rsidP="00723705">
      <w:pPr>
        <w:pStyle w:val="Heading3"/>
      </w:pPr>
      <w:bookmarkStart w:id="443" w:name="_Toc434506216"/>
      <w:r w:rsidRPr="006168C7">
        <w:t>10.</w:t>
      </w:r>
      <w:r w:rsidR="00815FF8">
        <w:t>9</w:t>
      </w:r>
      <w:r w:rsidRPr="006168C7">
        <w:t>.1</w:t>
      </w:r>
      <w:r w:rsidR="00723705" w:rsidRPr="006168C7">
        <w:tab/>
      </w:r>
      <w:r w:rsidRPr="006168C7">
        <w:t xml:space="preserve">Within </w:t>
      </w:r>
      <w:r w:rsidR="00650608" w:rsidRPr="006168C7">
        <w:t>s</w:t>
      </w:r>
      <w:r w:rsidRPr="006168C7">
        <w:t>ubject</w:t>
      </w:r>
      <w:bookmarkEnd w:id="443"/>
    </w:p>
    <w:p w14:paraId="7B25D9D6" w14:textId="77777777" w:rsidR="00250351" w:rsidRPr="006168C7" w:rsidRDefault="00250351" w:rsidP="00723705">
      <w:r w:rsidRPr="006168C7">
        <w:t>A within subject design experiment engages every participant in every group of the experiment, exposing him/her to all independent variables. Some advantages of using this method are:</w:t>
      </w:r>
    </w:p>
    <w:p w14:paraId="7B25D9D7" w14:textId="141FA086" w:rsidR="00250351" w:rsidRPr="006168C7" w:rsidRDefault="00A2369A" w:rsidP="00D836F9">
      <w:pPr>
        <w:pStyle w:val="enumlev1"/>
        <w:numPr>
          <w:ilvl w:val="0"/>
          <w:numId w:val="12"/>
        </w:numPr>
        <w:tabs>
          <w:tab w:val="clear" w:pos="794"/>
          <w:tab w:val="left" w:pos="720"/>
        </w:tabs>
        <w:ind w:hanging="720"/>
      </w:pPr>
      <w:r w:rsidRPr="006168C7">
        <w:t xml:space="preserve">all groups are equal on every factor at the beginning of </w:t>
      </w:r>
      <w:r w:rsidR="005D616E" w:rsidRPr="006168C7">
        <w:t xml:space="preserve">the </w:t>
      </w:r>
      <w:r w:rsidRPr="006168C7">
        <w:t>experiment;</w:t>
      </w:r>
    </w:p>
    <w:p w14:paraId="7B25D9D8" w14:textId="1C5DE097" w:rsidR="00250351" w:rsidRPr="006168C7" w:rsidRDefault="00A2369A" w:rsidP="00D836F9">
      <w:pPr>
        <w:pStyle w:val="enumlev1"/>
        <w:numPr>
          <w:ilvl w:val="0"/>
          <w:numId w:val="12"/>
        </w:numPr>
        <w:tabs>
          <w:tab w:val="clear" w:pos="794"/>
          <w:tab w:val="left" w:pos="720"/>
        </w:tabs>
        <w:ind w:hanging="720"/>
      </w:pPr>
      <w:r w:rsidRPr="006168C7">
        <w:t>reduction in the number of participants needed;</w:t>
      </w:r>
    </w:p>
    <w:p w14:paraId="7B25D9D9" w14:textId="587DC544" w:rsidR="00250351" w:rsidRPr="006168C7" w:rsidRDefault="00A2369A" w:rsidP="00D836F9">
      <w:pPr>
        <w:pStyle w:val="enumlev1"/>
        <w:numPr>
          <w:ilvl w:val="0"/>
          <w:numId w:val="12"/>
        </w:numPr>
        <w:tabs>
          <w:tab w:val="clear" w:pos="794"/>
          <w:tab w:val="left" w:pos="720"/>
        </w:tabs>
        <w:ind w:hanging="720"/>
      </w:pPr>
      <w:r w:rsidRPr="006168C7">
        <w:t xml:space="preserve">more </w:t>
      </w:r>
      <w:r w:rsidR="00250351" w:rsidRPr="006168C7">
        <w:t>sensitive to changes in treatment effects</w:t>
      </w:r>
      <w:r w:rsidRPr="006168C7">
        <w:t>.</w:t>
      </w:r>
    </w:p>
    <w:p w14:paraId="7B25D9DA" w14:textId="05F3EF42" w:rsidR="00250351" w:rsidRPr="006168C7" w:rsidRDefault="00250351" w:rsidP="00D836F9">
      <w:pPr>
        <w:pStyle w:val="enumlev1"/>
        <w:numPr>
          <w:ilvl w:val="0"/>
          <w:numId w:val="12"/>
        </w:numPr>
        <w:tabs>
          <w:tab w:val="clear" w:pos="794"/>
          <w:tab w:val="left" w:pos="720"/>
        </w:tabs>
        <w:ind w:hanging="720"/>
      </w:pPr>
      <w:r w:rsidRPr="006168C7">
        <w:t xml:space="preserve">However, there are some </w:t>
      </w:r>
      <w:r w:rsidR="005D616E" w:rsidRPr="006168C7">
        <w:t>dis</w:t>
      </w:r>
      <w:r w:rsidRPr="006168C7">
        <w:t>advantages to adopting a within subject design such as:</w:t>
      </w:r>
    </w:p>
    <w:p w14:paraId="7B25D9DB" w14:textId="6C059552" w:rsidR="00250351" w:rsidRPr="006168C7" w:rsidRDefault="00A2369A" w:rsidP="00D836F9">
      <w:pPr>
        <w:pStyle w:val="enumlev1"/>
        <w:numPr>
          <w:ilvl w:val="0"/>
          <w:numId w:val="12"/>
        </w:numPr>
        <w:tabs>
          <w:tab w:val="clear" w:pos="794"/>
          <w:tab w:val="left" w:pos="720"/>
        </w:tabs>
        <w:ind w:hanging="720"/>
      </w:pPr>
      <w:r w:rsidRPr="006168C7">
        <w:t>potential for learning effects;</w:t>
      </w:r>
    </w:p>
    <w:p w14:paraId="7B25D9DC" w14:textId="2D3E5FE7" w:rsidR="00250351" w:rsidRPr="006168C7" w:rsidRDefault="00A2369A" w:rsidP="00D836F9">
      <w:pPr>
        <w:pStyle w:val="enumlev1"/>
        <w:numPr>
          <w:ilvl w:val="0"/>
          <w:numId w:val="12"/>
        </w:numPr>
        <w:tabs>
          <w:tab w:val="clear" w:pos="794"/>
          <w:tab w:val="left" w:pos="720"/>
        </w:tabs>
        <w:ind w:hanging="720"/>
      </w:pPr>
      <w:r w:rsidRPr="006168C7">
        <w:t>sensitive to time related effects such as fatigue;</w:t>
      </w:r>
    </w:p>
    <w:p w14:paraId="7B25D9DD" w14:textId="4CF1F729" w:rsidR="00250351" w:rsidRPr="006168C7" w:rsidRDefault="00A2369A" w:rsidP="00D836F9">
      <w:pPr>
        <w:pStyle w:val="enumlev1"/>
        <w:numPr>
          <w:ilvl w:val="0"/>
          <w:numId w:val="12"/>
        </w:numPr>
        <w:tabs>
          <w:tab w:val="clear" w:pos="794"/>
          <w:tab w:val="left" w:pos="720"/>
        </w:tabs>
        <w:ind w:hanging="720"/>
      </w:pPr>
      <w:r w:rsidRPr="006168C7">
        <w:t xml:space="preserve">long </w:t>
      </w:r>
      <w:r w:rsidR="00250351" w:rsidRPr="006168C7">
        <w:t>experiment time</w:t>
      </w:r>
      <w:r w:rsidRPr="006168C7">
        <w:t>.</w:t>
      </w:r>
    </w:p>
    <w:p w14:paraId="7B25D9DE" w14:textId="79A3BC5A" w:rsidR="00250351" w:rsidRPr="006168C7" w:rsidRDefault="00250351" w:rsidP="008C09A0">
      <w:pPr>
        <w:pStyle w:val="Heading3"/>
      </w:pPr>
      <w:bookmarkStart w:id="444" w:name="_Toc434506217"/>
      <w:r w:rsidRPr="006168C7">
        <w:t>10.</w:t>
      </w:r>
      <w:r w:rsidR="00815FF8">
        <w:t>9</w:t>
      </w:r>
      <w:r w:rsidRPr="006168C7">
        <w:t>.2</w:t>
      </w:r>
      <w:r w:rsidR="008C09A0" w:rsidRPr="006168C7">
        <w:tab/>
      </w:r>
      <w:r w:rsidRPr="006168C7">
        <w:t xml:space="preserve">Between </w:t>
      </w:r>
      <w:r w:rsidR="00650608" w:rsidRPr="006168C7">
        <w:t>s</w:t>
      </w:r>
      <w:r w:rsidRPr="006168C7">
        <w:t>ubject</w:t>
      </w:r>
      <w:bookmarkEnd w:id="444"/>
    </w:p>
    <w:p w14:paraId="7B25D9DF" w14:textId="77777777" w:rsidR="00250351" w:rsidRPr="006168C7" w:rsidRDefault="00250351" w:rsidP="00DE363E">
      <w:r w:rsidRPr="006168C7">
        <w:t>A between subject design experiment is one where participants are unique to each group, making these groups mutually exclusive. In other words, a participant will only engage with one treatment and will not be exposed to all treatments. Advantages of this design are:</w:t>
      </w:r>
    </w:p>
    <w:p w14:paraId="7B25D9E0" w14:textId="017F822C" w:rsidR="00250351" w:rsidRPr="006168C7" w:rsidRDefault="00A2369A" w:rsidP="00D836F9">
      <w:pPr>
        <w:pStyle w:val="enumlev1"/>
        <w:numPr>
          <w:ilvl w:val="0"/>
          <w:numId w:val="12"/>
        </w:numPr>
        <w:tabs>
          <w:tab w:val="clear" w:pos="794"/>
          <w:tab w:val="left" w:pos="720"/>
        </w:tabs>
        <w:ind w:hanging="720"/>
      </w:pPr>
      <w:r w:rsidRPr="006168C7">
        <w:t>no learning effects;</w:t>
      </w:r>
    </w:p>
    <w:p w14:paraId="7B25D9E1" w14:textId="13B17D39" w:rsidR="00250351" w:rsidRPr="006168C7" w:rsidRDefault="00A2369A" w:rsidP="00D836F9">
      <w:pPr>
        <w:pStyle w:val="enumlev1"/>
        <w:numPr>
          <w:ilvl w:val="0"/>
          <w:numId w:val="12"/>
        </w:numPr>
        <w:tabs>
          <w:tab w:val="clear" w:pos="794"/>
          <w:tab w:val="left" w:pos="720"/>
        </w:tabs>
        <w:ind w:hanging="720"/>
      </w:pPr>
      <w:r w:rsidRPr="006168C7">
        <w:t>avoidance of fatigue or boredom;</w:t>
      </w:r>
    </w:p>
    <w:p w14:paraId="7B25D9E2" w14:textId="1B1D9FC5" w:rsidR="00250351" w:rsidRPr="006168C7" w:rsidRDefault="00A2369A" w:rsidP="00D836F9">
      <w:pPr>
        <w:pStyle w:val="enumlev1"/>
        <w:numPr>
          <w:ilvl w:val="0"/>
          <w:numId w:val="12"/>
        </w:numPr>
        <w:tabs>
          <w:tab w:val="clear" w:pos="794"/>
          <w:tab w:val="left" w:pos="720"/>
        </w:tabs>
        <w:ind w:hanging="720"/>
      </w:pPr>
      <w:r w:rsidRPr="006168C7">
        <w:t xml:space="preserve">short </w:t>
      </w:r>
      <w:r w:rsidR="00250351" w:rsidRPr="006168C7">
        <w:t>experiment time</w:t>
      </w:r>
      <w:r w:rsidRPr="006168C7">
        <w:t>.</w:t>
      </w:r>
    </w:p>
    <w:p w14:paraId="7B25D9E3" w14:textId="77777777" w:rsidR="00250351" w:rsidRPr="006168C7" w:rsidRDefault="00250351" w:rsidP="00250351">
      <w:r w:rsidRPr="006168C7">
        <w:t>Some disadvantages are:</w:t>
      </w:r>
    </w:p>
    <w:p w14:paraId="4B9DC0C3" w14:textId="0819CCC1" w:rsidR="00A963F0" w:rsidRPr="006168C7" w:rsidRDefault="00A2369A" w:rsidP="00D836F9">
      <w:pPr>
        <w:pStyle w:val="enumlev1"/>
        <w:numPr>
          <w:ilvl w:val="0"/>
          <w:numId w:val="12"/>
        </w:numPr>
        <w:tabs>
          <w:tab w:val="clear" w:pos="794"/>
          <w:tab w:val="left" w:pos="720"/>
        </w:tabs>
        <w:ind w:hanging="720"/>
      </w:pPr>
      <w:r w:rsidRPr="006168C7">
        <w:t>requires more participants;</w:t>
      </w:r>
    </w:p>
    <w:p w14:paraId="5FA21C53" w14:textId="413B12BA" w:rsidR="00A963F0" w:rsidRPr="00A963F0" w:rsidRDefault="00A2369A" w:rsidP="00A963F0">
      <w:pPr>
        <w:pStyle w:val="enumlev1"/>
        <w:numPr>
          <w:ilvl w:val="0"/>
          <w:numId w:val="12"/>
        </w:numPr>
        <w:tabs>
          <w:tab w:val="clear" w:pos="794"/>
          <w:tab w:val="left" w:pos="720"/>
        </w:tabs>
        <w:ind w:hanging="720"/>
      </w:pPr>
      <w:r w:rsidRPr="006168C7">
        <w:t xml:space="preserve">randomizing </w:t>
      </w:r>
      <w:r w:rsidR="00250351" w:rsidRPr="006168C7">
        <w:t>treatments could get complex depending on the study</w:t>
      </w:r>
      <w:r w:rsidRPr="006168C7">
        <w:t>.</w:t>
      </w:r>
    </w:p>
    <w:p w14:paraId="7B25D9E6" w14:textId="77777777" w:rsidR="00253AD0" w:rsidRPr="006168C7" w:rsidRDefault="00253AD0" w:rsidP="00253AD0">
      <w:pPr>
        <w:pStyle w:val="Heading1"/>
      </w:pPr>
      <w:bookmarkStart w:id="445" w:name="_Toc380059079"/>
      <w:bookmarkStart w:id="446" w:name="_Toc380059387"/>
      <w:bookmarkStart w:id="447" w:name="_Toc380059696"/>
      <w:bookmarkStart w:id="448" w:name="_Toc380060163"/>
      <w:bookmarkStart w:id="449" w:name="_Toc380060479"/>
      <w:bookmarkStart w:id="450" w:name="_Toc380060798"/>
      <w:bookmarkStart w:id="451" w:name="_Toc380156918"/>
      <w:bookmarkStart w:id="452" w:name="_Toc380157238"/>
      <w:bookmarkStart w:id="453" w:name="_Toc384214760"/>
      <w:bookmarkStart w:id="454" w:name="_Toc384369646"/>
      <w:bookmarkStart w:id="455" w:name="_Toc447546252"/>
      <w:bookmarkStart w:id="456" w:name="_Toc450037657"/>
      <w:bookmarkStart w:id="457" w:name="_Toc458579997"/>
      <w:bookmarkStart w:id="458" w:name="_Toc74897954"/>
      <w:bookmarkStart w:id="459" w:name="_Toc76545140"/>
      <w:r w:rsidRPr="006168C7">
        <w:t>11</w:t>
      </w:r>
      <w:r w:rsidRPr="006168C7">
        <w:tab/>
        <w:t>Experiment implementation</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B25D9E7" w14:textId="7856D6D7" w:rsidR="00253AD0" w:rsidRPr="006168C7" w:rsidRDefault="003103B4" w:rsidP="00A2369A">
      <w:r w:rsidRPr="006168C7">
        <w:t>Each subject</w:t>
      </w:r>
      <w:r w:rsidR="003E6BB6" w:rsidRPr="006168C7">
        <w:t>'</w:t>
      </w:r>
      <w:r w:rsidR="00253AD0" w:rsidRPr="006168C7">
        <w:t>s participation in an experiment typically consists of the following stages:</w:t>
      </w:r>
    </w:p>
    <w:p w14:paraId="7B25D9E8" w14:textId="138482C9" w:rsidR="00253AD0" w:rsidRPr="006168C7" w:rsidRDefault="00295396" w:rsidP="00295396">
      <w:pPr>
        <w:pStyle w:val="enumlev1"/>
      </w:pPr>
      <w:r w:rsidRPr="006168C7">
        <w:t>1)</w:t>
      </w:r>
      <w:r w:rsidRPr="006168C7">
        <w:tab/>
      </w:r>
      <w:r w:rsidR="00A2369A" w:rsidRPr="006168C7">
        <w:t>informed consent;</w:t>
      </w:r>
    </w:p>
    <w:p w14:paraId="7B25D9E9" w14:textId="2F3AF8DB" w:rsidR="00253AD0" w:rsidRPr="006168C7" w:rsidRDefault="00A2369A" w:rsidP="00295396">
      <w:pPr>
        <w:pStyle w:val="enumlev1"/>
      </w:pPr>
      <w:r w:rsidRPr="006168C7">
        <w:t>2)</w:t>
      </w:r>
      <w:r w:rsidRPr="006168C7">
        <w:tab/>
        <w:t>pre-screening of subjects</w:t>
      </w:r>
      <w:r w:rsidR="00D836F9">
        <w:t xml:space="preserve"> (optional)</w:t>
      </w:r>
      <w:r w:rsidRPr="006168C7">
        <w:t>;</w:t>
      </w:r>
    </w:p>
    <w:p w14:paraId="7B25D9EA" w14:textId="31771847" w:rsidR="00253AD0" w:rsidRPr="006168C7" w:rsidRDefault="00A2369A" w:rsidP="00295396">
      <w:pPr>
        <w:pStyle w:val="enumlev1"/>
      </w:pPr>
      <w:r w:rsidRPr="006168C7">
        <w:t>3)</w:t>
      </w:r>
      <w:r w:rsidRPr="006168C7">
        <w:tab/>
        <w:t>instructions and training;</w:t>
      </w:r>
    </w:p>
    <w:p w14:paraId="7B25D9EB" w14:textId="40934271" w:rsidR="00253AD0" w:rsidRPr="006168C7" w:rsidRDefault="00A2369A" w:rsidP="00295396">
      <w:pPr>
        <w:pStyle w:val="enumlev1"/>
      </w:pPr>
      <w:r w:rsidRPr="006168C7">
        <w:t>4)</w:t>
      </w:r>
      <w:r w:rsidRPr="006168C7">
        <w:tab/>
        <w:t>voting session(s);</w:t>
      </w:r>
    </w:p>
    <w:p w14:paraId="7B25D9EC" w14:textId="367CE8D2" w:rsidR="00253AD0" w:rsidRPr="006168C7" w:rsidRDefault="00A2369A" w:rsidP="00295396">
      <w:pPr>
        <w:pStyle w:val="enumlev1"/>
      </w:pPr>
      <w:r w:rsidRPr="006168C7">
        <w:t>5)</w:t>
      </w:r>
      <w:r w:rsidRPr="006168C7">
        <w:tab/>
        <w:t xml:space="preserve">questionnaire </w:t>
      </w:r>
      <w:r w:rsidR="00253AD0" w:rsidRPr="006168C7">
        <w:t>or interview (optional)</w:t>
      </w:r>
      <w:r w:rsidRPr="006168C7">
        <w:t>.</w:t>
      </w:r>
    </w:p>
    <w:p w14:paraId="7B25D9ED" w14:textId="77777777" w:rsidR="00253AD0" w:rsidRPr="006168C7" w:rsidRDefault="00253AD0" w:rsidP="00253AD0">
      <w:r w:rsidRPr="006168C7">
        <w:t>These steps are described in further detail in this clause.</w:t>
      </w:r>
    </w:p>
    <w:p w14:paraId="7B25D9EE" w14:textId="525729FF" w:rsidR="00253AD0" w:rsidRPr="006168C7" w:rsidRDefault="00253AD0" w:rsidP="00295396">
      <w:pPr>
        <w:pStyle w:val="Heading2"/>
      </w:pPr>
      <w:bookmarkStart w:id="460" w:name="_Toc380059080"/>
      <w:bookmarkStart w:id="461" w:name="_Toc380059388"/>
      <w:bookmarkStart w:id="462" w:name="_Toc380059697"/>
      <w:bookmarkStart w:id="463" w:name="_Toc380060164"/>
      <w:bookmarkStart w:id="464" w:name="_Toc380060480"/>
      <w:bookmarkStart w:id="465" w:name="_Toc380060799"/>
      <w:bookmarkStart w:id="466" w:name="_Toc380156919"/>
      <w:bookmarkStart w:id="467" w:name="_Toc380157239"/>
      <w:bookmarkStart w:id="468" w:name="_Toc384214761"/>
      <w:bookmarkStart w:id="469" w:name="_Toc384369647"/>
      <w:bookmarkStart w:id="470" w:name="_Toc447546253"/>
      <w:bookmarkStart w:id="471" w:name="_Toc450037658"/>
      <w:bookmarkStart w:id="472" w:name="_Toc458579998"/>
      <w:bookmarkStart w:id="473" w:name="_Toc74897955"/>
      <w:bookmarkStart w:id="474" w:name="_Toc76545141"/>
      <w:r w:rsidRPr="006168C7">
        <w:t>11.1</w:t>
      </w:r>
      <w:r w:rsidRPr="006168C7">
        <w:tab/>
        <w:t>Informed consent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B25D9EF" w14:textId="77777777" w:rsidR="00253AD0" w:rsidRPr="006168C7" w:rsidRDefault="00253AD0" w:rsidP="00253AD0">
      <w:r w:rsidRPr="006168C7">
        <w:t>Subjects should be informed of their rights and be given basic information about the experiment. It may be appropriate for subjects to sign an informed consent form. In some countries, this is a legal requirement for human testing. Typical information that should be included on the release form is as follows:</w:t>
      </w:r>
    </w:p>
    <w:p w14:paraId="7B25D9F0" w14:textId="40AD104C" w:rsidR="00253AD0" w:rsidRPr="006168C7" w:rsidRDefault="00E51D52" w:rsidP="00D836F9">
      <w:pPr>
        <w:pStyle w:val="enumlev1"/>
        <w:numPr>
          <w:ilvl w:val="0"/>
          <w:numId w:val="12"/>
        </w:numPr>
        <w:tabs>
          <w:tab w:val="clear" w:pos="794"/>
          <w:tab w:val="left" w:pos="720"/>
        </w:tabs>
        <w:ind w:hanging="720"/>
      </w:pPr>
      <w:r w:rsidRPr="006168C7">
        <w:t>o</w:t>
      </w:r>
      <w:r w:rsidR="00253AD0" w:rsidRPr="006168C7">
        <w:t>rganization conducting the experiment</w:t>
      </w:r>
      <w:r w:rsidRPr="006168C7">
        <w:t>;</w:t>
      </w:r>
    </w:p>
    <w:p w14:paraId="7B25D9F1" w14:textId="4A57123E" w:rsidR="00253AD0" w:rsidRPr="006168C7" w:rsidRDefault="00E51D52" w:rsidP="00D836F9">
      <w:pPr>
        <w:pStyle w:val="enumlev1"/>
        <w:numPr>
          <w:ilvl w:val="0"/>
          <w:numId w:val="12"/>
        </w:numPr>
        <w:tabs>
          <w:tab w:val="clear" w:pos="794"/>
          <w:tab w:val="left" w:pos="720"/>
        </w:tabs>
        <w:ind w:hanging="720"/>
      </w:pPr>
      <w:r w:rsidRPr="006168C7">
        <w:t>g</w:t>
      </w:r>
      <w:r w:rsidR="00253AD0" w:rsidRPr="006168C7">
        <w:t>oal of the experiment, summarized briefly</w:t>
      </w:r>
      <w:r w:rsidRPr="006168C7">
        <w:t>;</w:t>
      </w:r>
    </w:p>
    <w:p w14:paraId="7B25D9F2" w14:textId="0963BE2D" w:rsidR="00253AD0" w:rsidRPr="006168C7" w:rsidRDefault="00E51D52" w:rsidP="00D836F9">
      <w:pPr>
        <w:pStyle w:val="enumlev1"/>
        <w:numPr>
          <w:ilvl w:val="0"/>
          <w:numId w:val="12"/>
        </w:numPr>
        <w:tabs>
          <w:tab w:val="clear" w:pos="794"/>
          <w:tab w:val="left" w:pos="720"/>
        </w:tabs>
        <w:ind w:hanging="720"/>
      </w:pPr>
      <w:r w:rsidRPr="006168C7">
        <w:t>t</w:t>
      </w:r>
      <w:r w:rsidR="00253AD0" w:rsidRPr="006168C7">
        <w:t>ask to be performed, summarized gene</w:t>
      </w:r>
      <w:r w:rsidR="00295396" w:rsidRPr="006168C7">
        <w:t>rally</w:t>
      </w:r>
      <w:r w:rsidRPr="006168C7">
        <w:t>;</w:t>
      </w:r>
    </w:p>
    <w:p w14:paraId="7B25D9F3" w14:textId="52837C2B" w:rsidR="00253AD0" w:rsidRPr="006168C7" w:rsidRDefault="00E51D52" w:rsidP="00D836F9">
      <w:pPr>
        <w:pStyle w:val="enumlev1"/>
        <w:numPr>
          <w:ilvl w:val="0"/>
          <w:numId w:val="12"/>
        </w:numPr>
        <w:tabs>
          <w:tab w:val="clear" w:pos="794"/>
          <w:tab w:val="left" w:pos="720"/>
        </w:tabs>
        <w:ind w:hanging="720"/>
      </w:pPr>
      <w:r w:rsidRPr="006168C7">
        <w:t>w</w:t>
      </w:r>
      <w:r w:rsidR="00253AD0" w:rsidRPr="006168C7">
        <w:t>hether the subject may experience any risks or discomfort from their participation</w:t>
      </w:r>
      <w:r w:rsidRPr="006168C7">
        <w:t>;</w:t>
      </w:r>
    </w:p>
    <w:p w14:paraId="7B25D9F4" w14:textId="193F63D3" w:rsidR="00253AD0" w:rsidRPr="006168C7" w:rsidRDefault="00E51D52" w:rsidP="00D836F9">
      <w:pPr>
        <w:pStyle w:val="enumlev1"/>
        <w:numPr>
          <w:ilvl w:val="0"/>
          <w:numId w:val="12"/>
        </w:numPr>
        <w:tabs>
          <w:tab w:val="clear" w:pos="794"/>
          <w:tab w:val="left" w:pos="720"/>
        </w:tabs>
        <w:ind w:hanging="720"/>
      </w:pPr>
      <w:r w:rsidRPr="006168C7">
        <w:t>n</w:t>
      </w:r>
      <w:r w:rsidR="00253AD0" w:rsidRPr="006168C7">
        <w:t>ames of all Recommendations that the experiment co</w:t>
      </w:r>
      <w:r w:rsidR="00A2369A" w:rsidRPr="006168C7">
        <w:t>mplies with</w:t>
      </w:r>
      <w:r w:rsidRPr="006168C7">
        <w:t>;</w:t>
      </w:r>
    </w:p>
    <w:p w14:paraId="7B25D9F5" w14:textId="2FE56634" w:rsidR="00253AD0" w:rsidRPr="006168C7" w:rsidRDefault="00E51D52" w:rsidP="00D836F9">
      <w:pPr>
        <w:pStyle w:val="enumlev1"/>
        <w:numPr>
          <w:ilvl w:val="0"/>
          <w:numId w:val="12"/>
        </w:numPr>
        <w:tabs>
          <w:tab w:val="clear" w:pos="794"/>
          <w:tab w:val="left" w:pos="720"/>
        </w:tabs>
        <w:ind w:hanging="720"/>
      </w:pPr>
      <w:r w:rsidRPr="006168C7">
        <w:t>d</w:t>
      </w:r>
      <w:r w:rsidR="00253AD0" w:rsidRPr="006168C7">
        <w:t>urati</w:t>
      </w:r>
      <w:r w:rsidR="006721B5" w:rsidRPr="006168C7">
        <w:t>on of the subject</w:t>
      </w:r>
      <w:r w:rsidR="003E6BB6" w:rsidRPr="006168C7">
        <w:t>'</w:t>
      </w:r>
      <w:r w:rsidR="00295396" w:rsidRPr="006168C7">
        <w:t>s involvement</w:t>
      </w:r>
      <w:r w:rsidRPr="006168C7">
        <w:t>;</w:t>
      </w:r>
    </w:p>
    <w:p w14:paraId="7B25D9F6" w14:textId="0E8E967C" w:rsidR="00253AD0" w:rsidRPr="006168C7" w:rsidRDefault="00E51D52" w:rsidP="00D836F9">
      <w:pPr>
        <w:pStyle w:val="enumlev1"/>
        <w:numPr>
          <w:ilvl w:val="0"/>
          <w:numId w:val="12"/>
        </w:numPr>
        <w:tabs>
          <w:tab w:val="clear" w:pos="794"/>
          <w:tab w:val="left" w:pos="720"/>
        </w:tabs>
        <w:ind w:hanging="720"/>
      </w:pPr>
      <w:r w:rsidRPr="006168C7">
        <w:t>r</w:t>
      </w:r>
      <w:r w:rsidR="00253AD0" w:rsidRPr="006168C7">
        <w:t>ange of dates when this subjective experiment will be conducted</w:t>
      </w:r>
      <w:r w:rsidRPr="006168C7">
        <w:t>;</w:t>
      </w:r>
    </w:p>
    <w:p w14:paraId="7B25D9F7" w14:textId="0F2FD25D" w:rsidR="00253AD0" w:rsidRPr="006168C7" w:rsidRDefault="00E51D52" w:rsidP="00D836F9">
      <w:pPr>
        <w:pStyle w:val="enumlev1"/>
        <w:numPr>
          <w:ilvl w:val="0"/>
          <w:numId w:val="12"/>
        </w:numPr>
        <w:tabs>
          <w:tab w:val="clear" w:pos="794"/>
          <w:tab w:val="left" w:pos="720"/>
        </w:tabs>
        <w:ind w:hanging="720"/>
      </w:pPr>
      <w:r w:rsidRPr="006168C7">
        <w:t>n</w:t>
      </w:r>
      <w:r w:rsidR="00253AD0" w:rsidRPr="006168C7">
        <w:t>umber of subjects involved</w:t>
      </w:r>
      <w:r w:rsidRPr="006168C7">
        <w:t>;</w:t>
      </w:r>
    </w:p>
    <w:p w14:paraId="7B25D9F8" w14:textId="38A5FFEB" w:rsidR="00253AD0" w:rsidRPr="006168C7" w:rsidRDefault="00E51D52" w:rsidP="00D836F9">
      <w:pPr>
        <w:pStyle w:val="enumlev1"/>
        <w:numPr>
          <w:ilvl w:val="0"/>
          <w:numId w:val="12"/>
        </w:numPr>
        <w:tabs>
          <w:tab w:val="clear" w:pos="794"/>
          <w:tab w:val="left" w:pos="720"/>
        </w:tabs>
        <w:ind w:hanging="720"/>
      </w:pPr>
      <w:r w:rsidRPr="006168C7">
        <w:t>a</w:t>
      </w:r>
      <w:r w:rsidR="00253AD0" w:rsidRPr="006168C7">
        <w:t>ssurance that the identity of subjects will be kept private (e.g., subjects are identified by a number assigned at the beginning of the experiment)</w:t>
      </w:r>
      <w:r w:rsidRPr="006168C7">
        <w:t>;</w:t>
      </w:r>
    </w:p>
    <w:p w14:paraId="7B25D9F9" w14:textId="5357B4CF" w:rsidR="00253AD0" w:rsidRPr="006168C7" w:rsidRDefault="00E51D52" w:rsidP="00D836F9">
      <w:pPr>
        <w:pStyle w:val="enumlev1"/>
        <w:numPr>
          <w:ilvl w:val="0"/>
          <w:numId w:val="12"/>
        </w:numPr>
        <w:tabs>
          <w:tab w:val="clear" w:pos="794"/>
          <w:tab w:val="left" w:pos="720"/>
        </w:tabs>
        <w:ind w:hanging="720"/>
      </w:pPr>
      <w:r w:rsidRPr="006168C7">
        <w:t>a</w:t>
      </w:r>
      <w:r w:rsidR="00253AD0" w:rsidRPr="006168C7">
        <w:t>ssurance that participation is voluntary and that the subject may refuse or discontinue participation at any time without penalty or explanation</w:t>
      </w:r>
      <w:r w:rsidRPr="006168C7">
        <w:t>;</w:t>
      </w:r>
    </w:p>
    <w:p w14:paraId="7B25D9FA" w14:textId="66C04C41" w:rsidR="00253AD0" w:rsidRPr="006168C7" w:rsidRDefault="00E51D52" w:rsidP="00D836F9">
      <w:pPr>
        <w:pStyle w:val="enumlev1"/>
        <w:numPr>
          <w:ilvl w:val="0"/>
          <w:numId w:val="12"/>
        </w:numPr>
        <w:tabs>
          <w:tab w:val="clear" w:pos="794"/>
          <w:tab w:val="left" w:pos="720"/>
        </w:tabs>
        <w:ind w:hanging="720"/>
      </w:pPr>
      <w:r w:rsidRPr="006168C7">
        <w:t>n</w:t>
      </w:r>
      <w:r w:rsidR="00253AD0" w:rsidRPr="006168C7">
        <w:t>ame of the person to contact in the event of a research-related injury</w:t>
      </w:r>
      <w:r w:rsidRPr="006168C7">
        <w:t>;</w:t>
      </w:r>
    </w:p>
    <w:p w14:paraId="7B25D9FB" w14:textId="7A3A3865" w:rsidR="00253AD0" w:rsidRPr="006168C7" w:rsidRDefault="00E51D52" w:rsidP="00D836F9">
      <w:pPr>
        <w:pStyle w:val="enumlev1"/>
        <w:numPr>
          <w:ilvl w:val="0"/>
          <w:numId w:val="12"/>
        </w:numPr>
        <w:tabs>
          <w:tab w:val="clear" w:pos="794"/>
          <w:tab w:val="left" w:pos="720"/>
        </w:tabs>
        <w:ind w:hanging="720"/>
      </w:pPr>
      <w:r w:rsidRPr="006168C7">
        <w:t>w</w:t>
      </w:r>
      <w:r w:rsidR="00253AD0" w:rsidRPr="006168C7">
        <w:t>ho to contact for more information about the experiment</w:t>
      </w:r>
      <w:r w:rsidRPr="006168C7">
        <w:t>.</w:t>
      </w:r>
    </w:p>
    <w:p w14:paraId="7B25D9FC" w14:textId="170DCFB9" w:rsidR="00253AD0" w:rsidRPr="006168C7" w:rsidRDefault="00253AD0" w:rsidP="00214B21">
      <w:r w:rsidRPr="006168C7">
        <w:t xml:space="preserve">An </w:t>
      </w:r>
      <w:r w:rsidR="00214B21" w:rsidRPr="006168C7">
        <w:t>s</w:t>
      </w:r>
      <w:r w:rsidRPr="006168C7">
        <w:t>ample informed consent form is presented in Appendix I.</w:t>
      </w:r>
    </w:p>
    <w:p w14:paraId="7B25D9FD" w14:textId="5608093E" w:rsidR="007C03BF" w:rsidRPr="006168C7" w:rsidRDefault="007C03BF" w:rsidP="007C03BF">
      <w:r w:rsidRPr="006168C7">
        <w:t>Handling human participants is a highly regulated and monitored process to ensure human subjects</w:t>
      </w:r>
      <w:r w:rsidR="003E6BB6" w:rsidRPr="006168C7">
        <w:t>'</w:t>
      </w:r>
      <w:r w:rsidRPr="006168C7">
        <w:t xml:space="preserve"> rights and welfare. In the United States, some of these rights include:</w:t>
      </w:r>
    </w:p>
    <w:p w14:paraId="7B25D9FE" w14:textId="26927247" w:rsidR="007C03BF" w:rsidRPr="006168C7" w:rsidRDefault="00214B21" w:rsidP="00D836F9">
      <w:pPr>
        <w:pStyle w:val="enumlev1"/>
        <w:numPr>
          <w:ilvl w:val="0"/>
          <w:numId w:val="12"/>
        </w:numPr>
        <w:tabs>
          <w:tab w:val="clear" w:pos="794"/>
          <w:tab w:val="left" w:pos="720"/>
        </w:tabs>
        <w:ind w:hanging="720"/>
      </w:pPr>
      <w:r w:rsidRPr="006168C7">
        <w:t>voluntary and informed consent for participation;</w:t>
      </w:r>
    </w:p>
    <w:p w14:paraId="7B25D9FF" w14:textId="5B36E3BC" w:rsidR="007C03BF" w:rsidRPr="006168C7" w:rsidRDefault="00214B21" w:rsidP="00D836F9">
      <w:pPr>
        <w:pStyle w:val="enumlev1"/>
        <w:numPr>
          <w:ilvl w:val="0"/>
          <w:numId w:val="12"/>
        </w:numPr>
        <w:tabs>
          <w:tab w:val="clear" w:pos="794"/>
          <w:tab w:val="left" w:pos="720"/>
        </w:tabs>
        <w:ind w:hanging="720"/>
      </w:pPr>
      <w:r w:rsidRPr="006168C7">
        <w:t>respect for persons which include protecting participants' identity and maintaining their privacy;</w:t>
      </w:r>
    </w:p>
    <w:p w14:paraId="7B25DA00" w14:textId="63CB8A3F" w:rsidR="007C03BF" w:rsidRPr="006168C7" w:rsidRDefault="00214B21" w:rsidP="00D836F9">
      <w:pPr>
        <w:pStyle w:val="enumlev1"/>
        <w:numPr>
          <w:ilvl w:val="0"/>
          <w:numId w:val="12"/>
        </w:numPr>
        <w:tabs>
          <w:tab w:val="clear" w:pos="794"/>
          <w:tab w:val="left" w:pos="720"/>
        </w:tabs>
        <w:ind w:hanging="720"/>
      </w:pPr>
      <w:r w:rsidRPr="006168C7">
        <w:t>maintaining confidentiality of data collected;</w:t>
      </w:r>
    </w:p>
    <w:p w14:paraId="7B25DA01" w14:textId="128382C2" w:rsidR="007C03BF" w:rsidRPr="006168C7" w:rsidRDefault="00214B21" w:rsidP="00D836F9">
      <w:pPr>
        <w:pStyle w:val="enumlev1"/>
        <w:numPr>
          <w:ilvl w:val="0"/>
          <w:numId w:val="12"/>
        </w:numPr>
        <w:tabs>
          <w:tab w:val="clear" w:pos="794"/>
          <w:tab w:val="left" w:pos="720"/>
        </w:tabs>
        <w:ind w:hanging="720"/>
      </w:pPr>
      <w:r w:rsidRPr="006168C7">
        <w:t>the right to opt out of participating at any time;</w:t>
      </w:r>
    </w:p>
    <w:p w14:paraId="7B25DA02" w14:textId="5A3C0738" w:rsidR="007C03BF" w:rsidRPr="006168C7" w:rsidRDefault="00214B21" w:rsidP="00D836F9">
      <w:pPr>
        <w:pStyle w:val="enumlev1"/>
        <w:numPr>
          <w:ilvl w:val="0"/>
          <w:numId w:val="12"/>
        </w:numPr>
        <w:tabs>
          <w:tab w:val="clear" w:pos="794"/>
          <w:tab w:val="left" w:pos="720"/>
        </w:tabs>
        <w:ind w:hanging="720"/>
      </w:pPr>
      <w:r w:rsidRPr="006168C7">
        <w:t>benefits should outweigh the cost;</w:t>
      </w:r>
    </w:p>
    <w:p w14:paraId="7B25DA03" w14:textId="4BEDD8C4" w:rsidR="007C03BF" w:rsidRPr="006168C7" w:rsidRDefault="00214B21" w:rsidP="00D836F9">
      <w:pPr>
        <w:pStyle w:val="enumlev1"/>
        <w:numPr>
          <w:ilvl w:val="0"/>
          <w:numId w:val="12"/>
        </w:numPr>
        <w:tabs>
          <w:tab w:val="clear" w:pos="794"/>
          <w:tab w:val="left" w:pos="720"/>
        </w:tabs>
        <w:ind w:hanging="720"/>
      </w:pPr>
      <w:r w:rsidRPr="006168C7">
        <w:t xml:space="preserve">protection </w:t>
      </w:r>
      <w:r w:rsidR="007C03BF" w:rsidRPr="006168C7">
        <w:t>from physical, mental and emotional harm</w:t>
      </w:r>
      <w:r w:rsidRPr="006168C7">
        <w:t>.</w:t>
      </w:r>
    </w:p>
    <w:p w14:paraId="7B25DA04" w14:textId="7C0B250A" w:rsidR="007C03BF" w:rsidRPr="006168C7" w:rsidRDefault="007C03BF" w:rsidP="00214B21">
      <w:r w:rsidRPr="006168C7">
        <w:t>Whether an experimenter is a part of the industry or academia, training to handle human subjects is required by law. Each country may differ in its regulations with human subjects</w:t>
      </w:r>
      <w:r w:rsidR="00214B21" w:rsidRPr="006168C7">
        <w:t>,</w:t>
      </w:r>
      <w:r w:rsidRPr="006168C7">
        <w:t xml:space="preserve"> therefore a researcher must be aware of </w:t>
      </w:r>
      <w:r w:rsidR="00214B21" w:rsidRPr="006168C7">
        <w:t>the regulations in his/her</w:t>
      </w:r>
      <w:r w:rsidRPr="006168C7">
        <w:t xml:space="preserve"> own country and institution</w:t>
      </w:r>
      <w:r w:rsidR="00214B21" w:rsidRPr="006168C7">
        <w:t>,</w:t>
      </w:r>
      <w:r w:rsidRPr="006168C7">
        <w:t xml:space="preserve"> and obtain the proper training certification.</w:t>
      </w:r>
    </w:p>
    <w:p w14:paraId="7B25DA05" w14:textId="77777777" w:rsidR="007C03BF" w:rsidRPr="006168C7" w:rsidRDefault="007C03BF" w:rsidP="00253AD0">
      <w:r w:rsidRPr="006168C7">
        <w:t xml:space="preserve">For the United States this is a link to the main certification site: </w:t>
      </w:r>
      <w:hyperlink r:id="rId33" w:history="1">
        <w:r w:rsidRPr="006168C7">
          <w:rPr>
            <w:rStyle w:val="Hyperlink"/>
            <w:rFonts w:asciiTheme="minorBidi" w:hAnsiTheme="minorBidi" w:cstheme="minorBidi"/>
            <w:sz w:val="16"/>
            <w:szCs w:val="16"/>
          </w:rPr>
          <w:t>https://www.citiprogram.org/index.cfm?pageID=240</w:t>
        </w:r>
      </w:hyperlink>
    </w:p>
    <w:p w14:paraId="7B25DA06" w14:textId="77777777" w:rsidR="00314C88" w:rsidRPr="006168C7" w:rsidRDefault="00A3795A" w:rsidP="00314C88">
      <w:pPr>
        <w:pStyle w:val="Heading2"/>
      </w:pPr>
      <w:bookmarkStart w:id="475" w:name="_Toc447546254"/>
      <w:bookmarkStart w:id="476" w:name="_Toc450037659"/>
      <w:bookmarkStart w:id="477" w:name="_Toc458579999"/>
      <w:bookmarkStart w:id="478" w:name="_Toc74897956"/>
      <w:bookmarkStart w:id="479" w:name="_Toc76545142"/>
      <w:bookmarkStart w:id="480" w:name="_Toc380059081"/>
      <w:bookmarkStart w:id="481" w:name="_Toc380059389"/>
      <w:bookmarkStart w:id="482" w:name="_Toc380059698"/>
      <w:bookmarkStart w:id="483" w:name="_Toc380060165"/>
      <w:bookmarkStart w:id="484" w:name="_Toc380060481"/>
      <w:bookmarkStart w:id="485" w:name="_Toc380060800"/>
      <w:bookmarkStart w:id="486" w:name="_Toc380156920"/>
      <w:bookmarkStart w:id="487" w:name="_Toc380157240"/>
      <w:bookmarkStart w:id="488" w:name="_Toc384214762"/>
      <w:bookmarkStart w:id="489" w:name="_Toc384369648"/>
      <w:r w:rsidRPr="006168C7">
        <w:t>11.2</w:t>
      </w:r>
      <w:r w:rsidRPr="006168C7">
        <w:tab/>
      </w:r>
      <w:r w:rsidR="00314C88" w:rsidRPr="006168C7">
        <w:t>Overview of subject screening</w:t>
      </w:r>
      <w:bookmarkEnd w:id="475"/>
      <w:bookmarkEnd w:id="476"/>
      <w:bookmarkEnd w:id="477"/>
      <w:bookmarkEnd w:id="478"/>
      <w:bookmarkEnd w:id="479"/>
      <w:r w:rsidR="00314C88" w:rsidRPr="006168C7">
        <w:t> </w:t>
      </w:r>
    </w:p>
    <w:p w14:paraId="7B25DA07" w14:textId="5298F5B4" w:rsidR="00314C88" w:rsidRPr="006168C7" w:rsidRDefault="00314C88" w:rsidP="00314C88">
      <w:r w:rsidRPr="006168C7">
        <w:t>When performing testing in multimedia, experimenters needs to consider screening their participants for audio and visual impairments. There are two stages in which screening could take place</w:t>
      </w:r>
      <w:r w:rsidR="00214B21" w:rsidRPr="006168C7">
        <w:t>.</w:t>
      </w:r>
    </w:p>
    <w:p w14:paraId="7B25DA08" w14:textId="5CADB678" w:rsidR="00314C88" w:rsidRPr="006168C7" w:rsidRDefault="00050BA6" w:rsidP="00214B21">
      <w:pPr>
        <w:pStyle w:val="enumlev1"/>
      </w:pPr>
      <w:r w:rsidRPr="006168C7">
        <w:t>1)</w:t>
      </w:r>
      <w:r w:rsidRPr="006168C7">
        <w:tab/>
      </w:r>
      <w:r w:rsidR="00314C88" w:rsidRPr="002F4106">
        <w:rPr>
          <w:b/>
          <w:bCs/>
        </w:rPr>
        <w:t>Pre-screening</w:t>
      </w:r>
      <w:r w:rsidR="00214B21" w:rsidRPr="002F4106">
        <w:rPr>
          <w:b/>
          <w:bCs/>
        </w:rPr>
        <w:t>.</w:t>
      </w:r>
      <w:r w:rsidR="00314C88" w:rsidRPr="006168C7">
        <w:t xml:space="preserve"> It is essential to know </w:t>
      </w:r>
      <w:r w:rsidR="00214B21" w:rsidRPr="006168C7">
        <w:t>whether</w:t>
      </w:r>
      <w:r w:rsidR="00314C88" w:rsidRPr="006168C7">
        <w:t xml:space="preserve"> a participant has hearing or visual impairments or disabilities before running the study, especially if the researcher is running an experiment that requires listening to audio or looking at a screen. An experimenter also needs to encourage participants </w:t>
      </w:r>
      <w:r w:rsidR="00214B21" w:rsidRPr="006168C7">
        <w:t>who</w:t>
      </w:r>
      <w:r w:rsidR="00314C88" w:rsidRPr="006168C7">
        <w:t xml:space="preserve"> wear glasses or use listening aids to bring them to the stud</w:t>
      </w:r>
      <w:r w:rsidR="00AD40BB" w:rsidRPr="006168C7">
        <w:t>y at the time of participation.</w:t>
      </w:r>
    </w:p>
    <w:p w14:paraId="7B25DA0A" w14:textId="0F3DEFEA" w:rsidR="00314C88" w:rsidRPr="006168C7" w:rsidRDefault="00050BA6" w:rsidP="00050BA6">
      <w:pPr>
        <w:pStyle w:val="enumlev1"/>
      </w:pPr>
      <w:r w:rsidRPr="006168C7">
        <w:t>2)</w:t>
      </w:r>
      <w:r w:rsidRPr="006168C7">
        <w:tab/>
      </w:r>
      <w:r w:rsidR="00314C88" w:rsidRPr="002F4106">
        <w:rPr>
          <w:b/>
          <w:bCs/>
        </w:rPr>
        <w:t>Screening at the time of the study</w:t>
      </w:r>
      <w:r w:rsidR="00214B21" w:rsidRPr="002F4106">
        <w:rPr>
          <w:b/>
          <w:bCs/>
        </w:rPr>
        <w:t>.</w:t>
      </w:r>
      <w:r w:rsidR="00314C88" w:rsidRPr="006168C7">
        <w:t xml:space="preserve"> This screening is performed before the beginning of a study in order to test the level of hearing or visual deficiencies a participant has. It is important to conduct the screening regardless of whether subjects</w:t>
      </w:r>
      <w:r w:rsidR="003E6BB6" w:rsidRPr="006168C7">
        <w:t>'</w:t>
      </w:r>
      <w:r w:rsidR="00314C88" w:rsidRPr="006168C7">
        <w:t xml:space="preserve"> data will be eliminated due to any deficiencies discovered. Having the screening data will help the experimenter characterize the results and better understand the data collected from each participant. For example, when designing a test around </w:t>
      </w:r>
      <w:r w:rsidR="00214B21" w:rsidRPr="006168C7">
        <w:t>chrominance</w:t>
      </w:r>
      <w:r w:rsidR="00314C88" w:rsidRPr="006168C7">
        <w:t xml:space="preserve">, an experimenter is required to test for </w:t>
      </w:r>
      <w:r w:rsidR="0093265C" w:rsidRPr="006168C7">
        <w:t>colour</w:t>
      </w:r>
      <w:r w:rsidR="00314C88" w:rsidRPr="006168C7">
        <w:t xml:space="preserve"> blindness. Under no circumstance should the participant be denied participation for an impairment discovered, however. The experimenter has to run the participant through the experiment then exclude the results afterwards. Also, under no circumstance should the experimenter provide the participant with the results of the test. For example, an experimenter </w:t>
      </w:r>
      <w:r w:rsidR="00214B21" w:rsidRPr="006168C7">
        <w:t xml:space="preserve">is </w:t>
      </w:r>
      <w:r w:rsidR="00314C88" w:rsidRPr="006168C7">
        <w:t>prohibited from informing a participant about any deficiencies discovered</w:t>
      </w:r>
      <w:r w:rsidR="00214B21" w:rsidRPr="006168C7">
        <w:t>,</w:t>
      </w:r>
      <w:r w:rsidR="00314C88" w:rsidRPr="006168C7">
        <w:t xml:space="preserve"> such as </w:t>
      </w:r>
      <w:r w:rsidR="0093265C" w:rsidRPr="006168C7">
        <w:t>colour</w:t>
      </w:r>
      <w:r w:rsidR="00314C88" w:rsidRPr="006168C7">
        <w:t xml:space="preserve"> blindness. </w:t>
      </w:r>
    </w:p>
    <w:p w14:paraId="7B25DA0C" w14:textId="1615312B" w:rsidR="00314C88" w:rsidRPr="006168C7" w:rsidRDefault="00050BA6" w:rsidP="00214B21">
      <w:pPr>
        <w:pStyle w:val="enumlev1"/>
      </w:pPr>
      <w:r w:rsidRPr="006168C7">
        <w:tab/>
      </w:r>
      <w:r w:rsidR="00314C88" w:rsidRPr="006168C7">
        <w:t>Various tests are available to accomplish this testing</w:t>
      </w:r>
      <w:r w:rsidR="00882D32" w:rsidRPr="006168C7">
        <w:t>,</w:t>
      </w:r>
      <w:r w:rsidR="00314C88" w:rsidRPr="006168C7">
        <w:t xml:space="preserve"> such as the visual acuity test and Ishihara </w:t>
      </w:r>
      <w:r w:rsidR="00882D32" w:rsidRPr="006168C7">
        <w:t xml:space="preserve">colour vision </w:t>
      </w:r>
      <w:r w:rsidR="00314C88" w:rsidRPr="006168C7">
        <w:t>test for visual impairments, and the pure tone audiometry test for hearing impairments. Once performed, the experimenter c</w:t>
      </w:r>
      <w:r w:rsidR="00214B21" w:rsidRPr="006168C7">
        <w:t>an</w:t>
      </w:r>
      <w:r w:rsidR="00314C88" w:rsidRPr="006168C7">
        <w:t xml:space="preserve"> proceed with the study.</w:t>
      </w:r>
    </w:p>
    <w:p w14:paraId="7B25DA0D" w14:textId="77777777" w:rsidR="00253AD0" w:rsidRPr="006168C7" w:rsidRDefault="00253AD0" w:rsidP="00295396">
      <w:pPr>
        <w:pStyle w:val="Heading2"/>
      </w:pPr>
      <w:bookmarkStart w:id="490" w:name="_Toc447546255"/>
      <w:bookmarkStart w:id="491" w:name="_Toc450037660"/>
      <w:bookmarkStart w:id="492" w:name="_Toc458580000"/>
      <w:bookmarkStart w:id="493" w:name="_Toc74897957"/>
      <w:bookmarkStart w:id="494" w:name="_Toc76545143"/>
      <w:r w:rsidRPr="006168C7">
        <w:t>11.</w:t>
      </w:r>
      <w:r w:rsidR="00314C88" w:rsidRPr="006168C7">
        <w:t>3</w:t>
      </w:r>
      <w:r w:rsidRPr="006168C7">
        <w:tab/>
        <w:t>Optional pre-screening of subjects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B25DA0E" w14:textId="1DF13C73" w:rsidR="00253AD0" w:rsidRPr="006168C7" w:rsidRDefault="00253AD0" w:rsidP="00295396">
      <w:r w:rsidRPr="006168C7">
        <w:t>Pre-screening procedures include methods such as vision tests, audiometric tests and selection of subjects based on their previous experience. Prior to a session, the subjects may be screened for normal visual acuity or corrected-to-normal acuity, for normal colour vision and for good hearing.</w:t>
      </w:r>
    </w:p>
    <w:p w14:paraId="7B25DA0F" w14:textId="175FB93F" w:rsidR="00253AD0" w:rsidRPr="006168C7" w:rsidRDefault="00253AD0">
      <w:r w:rsidRPr="006168C7">
        <w:t>Concerning acuity, no errors on the 20/30 line of a standard eye chart</w:t>
      </w:r>
      <w:r w:rsidR="007F6D94" w:rsidRPr="006168C7">
        <w:t xml:space="preserve"> </w:t>
      </w:r>
      <w:r w:rsidR="005D616E" w:rsidRPr="006168C7">
        <w:t>[b-Snellen]</w:t>
      </w:r>
      <w:r w:rsidRPr="006168C7">
        <w:t xml:space="preserve"> should be made. The chart should be scaled for the test viewing distance and the acuity test performed </w:t>
      </w:r>
      <w:r w:rsidR="007B166F" w:rsidRPr="006168C7">
        <w:t>in</w:t>
      </w:r>
      <w:r w:rsidRPr="006168C7">
        <w:t xml:space="preserve"> the same location </w:t>
      </w:r>
      <w:r w:rsidR="007B166F" w:rsidRPr="006168C7">
        <w:t xml:space="preserve">at </w:t>
      </w:r>
      <w:r w:rsidRPr="006168C7">
        <w:t>wh</w:t>
      </w:r>
      <w:r w:rsidR="007B166F" w:rsidRPr="006168C7">
        <w:t>ich</w:t>
      </w:r>
      <w:r w:rsidRPr="006168C7">
        <w:t xml:space="preserve"> the video images will be viewed (i.e.</w:t>
      </w:r>
      <w:r w:rsidR="00E41B1F" w:rsidRPr="006168C7">
        <w:t>,</w:t>
      </w:r>
      <w:r w:rsidRPr="006168C7">
        <w:t xml:space="preserve"> </w:t>
      </w:r>
      <w:r w:rsidR="00214B21" w:rsidRPr="006168C7">
        <w:t>prop</w:t>
      </w:r>
      <w:r w:rsidRPr="006168C7">
        <w:t xml:space="preserve"> the eye chart up against the monitor) and have the subjects seated. For example, a near vision chart is appropriate for experiments that use laptops and small mobile devices.</w:t>
      </w:r>
    </w:p>
    <w:p w14:paraId="7B25DA10" w14:textId="10DF2F18" w:rsidR="00253AD0" w:rsidRPr="006168C7" w:rsidRDefault="00A2779B" w:rsidP="00DD35FA">
      <w:r w:rsidRPr="006168C7">
        <w:t>A s</w:t>
      </w:r>
      <w:r w:rsidR="00253AD0" w:rsidRPr="006168C7">
        <w:t>creening test may be performed, as appropriate for the experiment. Examples include:</w:t>
      </w:r>
    </w:p>
    <w:p w14:paraId="7B25DA11" w14:textId="7EA1C6D8" w:rsidR="00253AD0" w:rsidRPr="006168C7" w:rsidRDefault="00AD722B" w:rsidP="00D836F9">
      <w:pPr>
        <w:pStyle w:val="enumlev1"/>
        <w:numPr>
          <w:ilvl w:val="0"/>
          <w:numId w:val="12"/>
        </w:numPr>
        <w:tabs>
          <w:tab w:val="clear" w:pos="794"/>
          <w:tab w:val="left" w:pos="720"/>
        </w:tabs>
        <w:ind w:hanging="720"/>
      </w:pPr>
      <w:r w:rsidRPr="006168C7">
        <w:t>c</w:t>
      </w:r>
      <w:r w:rsidR="00253AD0" w:rsidRPr="006168C7">
        <w:t>on</w:t>
      </w:r>
      <w:r w:rsidR="00AD40BB" w:rsidRPr="006168C7">
        <w:t>cerning vision test plates (red</w:t>
      </w:r>
      <w:r w:rsidR="00253AD0" w:rsidRPr="006168C7">
        <w:t xml:space="preserve">/green deficiency), no more than two plates </w:t>
      </w:r>
      <w:r w:rsidRPr="006168C7">
        <w:t>[b-PIP]</w:t>
      </w:r>
      <w:r w:rsidR="00253AD0" w:rsidRPr="006168C7">
        <w:t xml:space="preserve"> should be missed out of 12</w:t>
      </w:r>
      <w:r w:rsidRPr="006168C7">
        <w:t>;</w:t>
      </w:r>
    </w:p>
    <w:p w14:paraId="7B25DA12" w14:textId="1F563F09" w:rsidR="00253AD0" w:rsidRPr="006168C7" w:rsidRDefault="00AD722B" w:rsidP="00D836F9">
      <w:pPr>
        <w:pStyle w:val="enumlev1"/>
        <w:numPr>
          <w:ilvl w:val="0"/>
          <w:numId w:val="12"/>
        </w:numPr>
        <w:tabs>
          <w:tab w:val="clear" w:pos="794"/>
          <w:tab w:val="left" w:pos="720"/>
        </w:tabs>
        <w:ind w:hanging="720"/>
      </w:pPr>
      <w:r w:rsidRPr="006168C7">
        <w:t>evaluate with triton colour vision test plates (blue/yellow deficiency);</w:t>
      </w:r>
    </w:p>
    <w:p w14:paraId="7B25DA13" w14:textId="4ABD0BC5" w:rsidR="00253AD0" w:rsidRPr="006168C7" w:rsidRDefault="00AD722B" w:rsidP="00D836F9">
      <w:pPr>
        <w:pStyle w:val="enumlev1"/>
        <w:numPr>
          <w:ilvl w:val="0"/>
          <w:numId w:val="12"/>
        </w:numPr>
        <w:tabs>
          <w:tab w:val="clear" w:pos="794"/>
          <w:tab w:val="left" w:pos="720"/>
        </w:tabs>
        <w:ind w:hanging="720"/>
      </w:pPr>
      <w:r w:rsidRPr="006168C7">
        <w:t>test whether subjects are able to correctly identify colours;</w:t>
      </w:r>
    </w:p>
    <w:p w14:paraId="7B25DA14" w14:textId="517953B1" w:rsidR="00253AD0" w:rsidRPr="006168C7" w:rsidRDefault="00AD722B" w:rsidP="00D836F9">
      <w:pPr>
        <w:pStyle w:val="enumlev1"/>
        <w:numPr>
          <w:ilvl w:val="0"/>
          <w:numId w:val="12"/>
        </w:numPr>
        <w:tabs>
          <w:tab w:val="clear" w:pos="794"/>
          <w:tab w:val="left" w:pos="720"/>
        </w:tabs>
        <w:ind w:hanging="720"/>
      </w:pPr>
      <w:r w:rsidRPr="006168C7">
        <w:t xml:space="preserve">contrast </w:t>
      </w:r>
      <w:r w:rsidR="00253AD0" w:rsidRPr="006168C7">
        <w:t xml:space="preserve">test </w:t>
      </w:r>
      <w:r w:rsidR="002700CF" w:rsidRPr="006168C7">
        <w:t>(</w:t>
      </w:r>
      <w:r w:rsidR="00253AD0" w:rsidRPr="006168C7">
        <w:t>e.g., Mars Percept</w:t>
      </w:r>
      <w:r w:rsidRPr="006168C7">
        <w:t>r</w:t>
      </w:r>
      <w:r w:rsidR="00253AD0" w:rsidRPr="006168C7">
        <w:t xml:space="preserve">ix contrast test, </w:t>
      </w:r>
      <w:r w:rsidRPr="006168C7">
        <w:t>Early Treatment Diabetic Retinopathy Study (</w:t>
      </w:r>
      <w:r w:rsidR="00253AD0" w:rsidRPr="006168C7">
        <w:t>ETDRS</w:t>
      </w:r>
      <w:r w:rsidRPr="006168C7">
        <w:t>)</w:t>
      </w:r>
      <w:r w:rsidR="00253AD0" w:rsidRPr="006168C7">
        <w:t xml:space="preserve"> Format, Continuous Test</w:t>
      </w:r>
      <w:r w:rsidR="002700CF" w:rsidRPr="006168C7">
        <w:t>)</w:t>
      </w:r>
      <w:r w:rsidRPr="006168C7">
        <w:t>;</w:t>
      </w:r>
    </w:p>
    <w:p w14:paraId="029EEFB0" w14:textId="368C7FF3" w:rsidR="005968FF" w:rsidRPr="006168C7" w:rsidRDefault="00AD722B" w:rsidP="00D836F9">
      <w:pPr>
        <w:pStyle w:val="enumlev1"/>
        <w:numPr>
          <w:ilvl w:val="0"/>
          <w:numId w:val="12"/>
        </w:numPr>
        <w:tabs>
          <w:tab w:val="clear" w:pos="794"/>
          <w:tab w:val="left" w:pos="720"/>
        </w:tabs>
        <w:ind w:hanging="720"/>
      </w:pPr>
      <w:r w:rsidRPr="006168C7">
        <w:t>c</w:t>
      </w:r>
      <w:r w:rsidR="00253AD0" w:rsidRPr="006168C7">
        <w:t>oncerning hearing, no subject should exceed a hearing loss of 15 dB at all frequencies up to and including 4 kHz and more than 25</w:t>
      </w:r>
      <w:r w:rsidR="00563B44" w:rsidRPr="006168C7">
        <w:t> </w:t>
      </w:r>
      <w:r w:rsidR="00253AD0" w:rsidRPr="006168C7">
        <w:t>dB at 8 kHz</w:t>
      </w:r>
      <w:r w:rsidR="005968FF" w:rsidRPr="006168C7">
        <w:t>;</w:t>
      </w:r>
    </w:p>
    <w:p w14:paraId="7B25DA15" w14:textId="17895C66" w:rsidR="00253AD0" w:rsidRPr="006168C7" w:rsidRDefault="00DD35FA" w:rsidP="00DD35FA">
      <w:pPr>
        <w:pStyle w:val="Note"/>
      </w:pPr>
      <w:r w:rsidRPr="006168C7">
        <w:tab/>
      </w:r>
      <w:r w:rsidR="0083553D" w:rsidRPr="006168C7">
        <w:t>N</w:t>
      </w:r>
      <w:r w:rsidR="005968FF" w:rsidRPr="006168C7">
        <w:t>OTE –</w:t>
      </w:r>
      <w:r w:rsidR="00253AD0" w:rsidRPr="006168C7">
        <w:t xml:space="preserve"> </w:t>
      </w:r>
      <w:r w:rsidR="005968FF" w:rsidRPr="006168C7">
        <w:t>H</w:t>
      </w:r>
      <w:r w:rsidR="00253AD0" w:rsidRPr="006168C7">
        <w:t xml:space="preserve">earing specifications </w:t>
      </w:r>
      <w:r w:rsidR="00CF2A28" w:rsidRPr="006168C7">
        <w:t>a</w:t>
      </w:r>
      <w:r w:rsidR="00253AD0" w:rsidRPr="006168C7">
        <w:t xml:space="preserve">re taken from </w:t>
      </w:r>
      <w:r w:rsidR="006311F4" w:rsidRPr="006168C7">
        <w:t xml:space="preserve">Annex B.1 of </w:t>
      </w:r>
      <w:r w:rsidR="00253AD0" w:rsidRPr="006168C7">
        <w:t>[ITU-T P.78]</w:t>
      </w:r>
      <w:r w:rsidR="005968FF" w:rsidRPr="006168C7">
        <w:t>.</w:t>
      </w:r>
    </w:p>
    <w:p w14:paraId="7B25DA16" w14:textId="47154E2A" w:rsidR="00253AD0" w:rsidRPr="006168C7" w:rsidRDefault="00AD722B" w:rsidP="00D836F9">
      <w:pPr>
        <w:pStyle w:val="enumlev1"/>
        <w:numPr>
          <w:ilvl w:val="0"/>
          <w:numId w:val="12"/>
        </w:numPr>
        <w:tabs>
          <w:tab w:val="clear" w:pos="794"/>
          <w:tab w:val="left" w:pos="720"/>
        </w:tabs>
        <w:ind w:hanging="720"/>
      </w:pPr>
      <w:r w:rsidRPr="006168C7">
        <w:t>s</w:t>
      </w:r>
      <w:r w:rsidR="006E0774" w:rsidRPr="006168C7">
        <w:t>tereo</w:t>
      </w:r>
      <w:r w:rsidR="002700CF" w:rsidRPr="006168C7">
        <w:t xml:space="preserve"> </w:t>
      </w:r>
      <w:r w:rsidR="006E0774" w:rsidRPr="006168C7">
        <w:t>acuity</w:t>
      </w:r>
      <w:r w:rsidR="00253AD0" w:rsidRPr="006168C7">
        <w:t xml:space="preserve"> test, with a tentative threshold of 140</w:t>
      </w:r>
      <w:r w:rsidR="00407C28" w:rsidRPr="006168C7">
        <w:t> </w:t>
      </w:r>
      <w:r w:rsidR="00253AD0" w:rsidRPr="006168C7">
        <w:t>s</w:t>
      </w:r>
      <w:r w:rsidR="0083553D" w:rsidRPr="006168C7">
        <w:t>.</w:t>
      </w:r>
    </w:p>
    <w:p w14:paraId="7B25DA17" w14:textId="220B3867" w:rsidR="00253AD0" w:rsidRPr="006168C7" w:rsidRDefault="00253AD0" w:rsidP="008A1FBE">
      <w:pPr>
        <w:keepNext/>
        <w:keepLines/>
      </w:pPr>
      <w:r w:rsidRPr="006168C7">
        <w:t xml:space="preserve">Subjects who fail such screening should preferably be run through the experiment with no indication given that they failed the test. The data from such subjects should be discarded when a small number of subjects are used in the experiment. Data from such subjects may be retained when a large number of subjects </w:t>
      </w:r>
      <w:r w:rsidR="00CF2A28" w:rsidRPr="006168C7">
        <w:t>is</w:t>
      </w:r>
      <w:r w:rsidRPr="006168C7">
        <w:t xml:space="preserve"> used (e.g., 30 or more).</w:t>
      </w:r>
    </w:p>
    <w:p w14:paraId="7B25DA18" w14:textId="273D2493" w:rsidR="00253AD0" w:rsidRPr="006168C7" w:rsidRDefault="00253AD0" w:rsidP="00295396">
      <w:pPr>
        <w:pStyle w:val="Heading2"/>
      </w:pPr>
      <w:bookmarkStart w:id="495" w:name="_Toc380059082"/>
      <w:bookmarkStart w:id="496" w:name="_Toc380059390"/>
      <w:bookmarkStart w:id="497" w:name="_Toc380059699"/>
      <w:bookmarkStart w:id="498" w:name="_Toc380060166"/>
      <w:bookmarkStart w:id="499" w:name="_Toc380060482"/>
      <w:bookmarkStart w:id="500" w:name="_Toc380060801"/>
      <w:bookmarkStart w:id="501" w:name="_Toc380156921"/>
      <w:bookmarkStart w:id="502" w:name="_Toc380157241"/>
      <w:bookmarkStart w:id="503" w:name="_Toc384214763"/>
      <w:bookmarkStart w:id="504" w:name="_Toc384369649"/>
      <w:bookmarkStart w:id="505" w:name="_Toc447546256"/>
      <w:bookmarkStart w:id="506" w:name="_Toc450037661"/>
      <w:bookmarkStart w:id="507" w:name="_Toc458580001"/>
      <w:bookmarkStart w:id="508" w:name="_Toc74897958"/>
      <w:bookmarkStart w:id="509" w:name="_Toc76545144"/>
      <w:r w:rsidRPr="006168C7">
        <w:t>11.</w:t>
      </w:r>
      <w:r w:rsidR="004F09A1" w:rsidRPr="006168C7">
        <w:t>4</w:t>
      </w:r>
      <w:r w:rsidRPr="006168C7">
        <w:tab/>
        <w:t>Post-screening of subjects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7B25DA19" w14:textId="176486A3" w:rsidR="00253AD0" w:rsidRPr="006168C7" w:rsidRDefault="00253AD0" w:rsidP="00DD35FA">
      <w:r w:rsidRPr="006168C7">
        <w:t>Post-screening of subjects may or may not be appropriate depending upon the purpose of the experiment. The</w:t>
      </w:r>
      <w:r w:rsidR="00EE5510" w:rsidRPr="006168C7">
        <w:t xml:space="preserve"> </w:t>
      </w:r>
      <w:r w:rsidRPr="006168C7">
        <w:t xml:space="preserve">following subject screening methods are appropriate: </w:t>
      </w:r>
      <w:r w:rsidR="007827DA">
        <w:t xml:space="preserve">Annex 1 </w:t>
      </w:r>
      <w:r w:rsidR="00731841" w:rsidRPr="006168C7">
        <w:t>clause </w:t>
      </w:r>
      <w:r w:rsidR="007827DA">
        <w:t>A1-</w:t>
      </w:r>
      <w:r w:rsidR="00731841" w:rsidRPr="006168C7">
        <w:t xml:space="preserve">2.3 of </w:t>
      </w:r>
      <w:r w:rsidRPr="006168C7">
        <w:t>[ITU</w:t>
      </w:r>
      <w:r w:rsidR="00DD35FA" w:rsidRPr="006168C7">
        <w:noBreakHyphen/>
      </w:r>
      <w:r w:rsidRPr="006168C7">
        <w:t>R</w:t>
      </w:r>
      <w:r w:rsidR="00DD35FA" w:rsidRPr="006168C7">
        <w:t> </w:t>
      </w:r>
      <w:r w:rsidRPr="006168C7">
        <w:t>BT.500</w:t>
      </w:r>
      <w:r w:rsidR="00DD35FA" w:rsidRPr="006168C7">
        <w:noBreakHyphen/>
      </w:r>
      <w:r w:rsidR="007827DA" w:rsidRPr="006168C7">
        <w:t>1</w:t>
      </w:r>
      <w:r w:rsidR="007827DA">
        <w:t>4</w:t>
      </w:r>
      <w:r w:rsidRPr="006168C7">
        <w:t xml:space="preserve">], </w:t>
      </w:r>
      <w:r w:rsidR="000B2ED8" w:rsidRPr="006168C7">
        <w:t xml:space="preserve">Annex 2 clause 3 of </w:t>
      </w:r>
      <w:r w:rsidRPr="006168C7">
        <w:t>[ITU-R BT.1788], Annex A</w:t>
      </w:r>
      <w:r w:rsidR="007827DA">
        <w:t>,</w:t>
      </w:r>
      <w:r w:rsidRPr="006168C7">
        <w:t xml:space="preserve"> and questionnaires or interviews after the experiment to determine whether the subject understood the task. Subject screening for crowdsourcing may require unique solutions (e.g., clever test preparation).</w:t>
      </w:r>
    </w:p>
    <w:p w14:paraId="53C26E8C" w14:textId="59140DF2" w:rsidR="00FE3FDB" w:rsidRPr="006168C7" w:rsidRDefault="00732966" w:rsidP="00DD35FA">
      <w:r w:rsidRPr="006168C7">
        <w:t>If the analysis technique in clause 12.6 is applied to improve the MOS or DMOS data quality under challenging test conditions (e.g., crowdsourcing or multiple-laboratory test), additional post-screening may not be needed</w:t>
      </w:r>
      <w:r w:rsidR="006E067D" w:rsidRPr="006168C7">
        <w:t>,</w:t>
      </w:r>
      <w:r w:rsidRPr="006168C7">
        <w:t xml:space="preserve"> see [b-Li 2017]</w:t>
      </w:r>
      <w:r w:rsidR="006E067D" w:rsidRPr="006168C7">
        <w:t xml:space="preserve"> and</w:t>
      </w:r>
      <w:r w:rsidRPr="006168C7">
        <w:t xml:space="preserve"> [b-Li 2020].</w:t>
      </w:r>
    </w:p>
    <w:p w14:paraId="7B25DA1A" w14:textId="16F4C056" w:rsidR="00253AD0" w:rsidRPr="006168C7" w:rsidRDefault="00253AD0" w:rsidP="00CF2A28">
      <w:r w:rsidRPr="006168C7">
        <w:t xml:space="preserve">When subjects are eliminated due to post-screening, it may be appropriate to present the data of screened subjects </w:t>
      </w:r>
      <w:r w:rsidR="00CF2A28" w:rsidRPr="006168C7">
        <w:t xml:space="preserve">separately </w:t>
      </w:r>
      <w:r w:rsidRPr="006168C7">
        <w:t xml:space="preserve">or to </w:t>
      </w:r>
      <w:r w:rsidR="006E0774" w:rsidRPr="006168C7">
        <w:t>analyse</w:t>
      </w:r>
      <w:r w:rsidRPr="006168C7">
        <w:t xml:space="preserve"> the data both with and without the screened subjects.</w:t>
      </w:r>
    </w:p>
    <w:p w14:paraId="7B25DA1B" w14:textId="6D735B25" w:rsidR="005674B4" w:rsidRPr="006168C7" w:rsidRDefault="005674B4" w:rsidP="005674B4">
      <w:r w:rsidRPr="006168C7">
        <w:t>The use of repeated sequences to screen subjects is discouraged. For example, a test uses the 5-level ACR scale, one stimul</w:t>
      </w:r>
      <w:r w:rsidR="00882D32" w:rsidRPr="006168C7">
        <w:t>us</w:t>
      </w:r>
      <w:r w:rsidRPr="006168C7">
        <w:t xml:space="preserve"> appears twice and subjects whose scores differ by 3 or more are discarded. Inaccuracies can occur randomly and are thus unlikely to indicate poor </w:t>
      </w:r>
      <w:r w:rsidR="0093265C" w:rsidRPr="006168C7">
        <w:t>behaviour</w:t>
      </w:r>
      <w:r w:rsidRPr="006168C7">
        <w:t xml:space="preserve"> on the part of t</w:t>
      </w:r>
      <w:r w:rsidR="00506637" w:rsidRPr="006168C7">
        <w:t>he subject</w:t>
      </w:r>
      <w:r w:rsidR="00D83BA3" w:rsidRPr="006168C7">
        <w:t>,</w:t>
      </w:r>
      <w:r w:rsidR="00506637" w:rsidRPr="006168C7">
        <w:t xml:space="preserve"> see [b-Janowski].</w:t>
      </w:r>
    </w:p>
    <w:p w14:paraId="7B25DA1C" w14:textId="77777777" w:rsidR="00253AD0" w:rsidRPr="006168C7" w:rsidRDefault="00253AD0" w:rsidP="00253AD0">
      <w:r w:rsidRPr="006168C7">
        <w:t>The final report should include a detail</w:t>
      </w:r>
      <w:r w:rsidR="00B01D22" w:rsidRPr="006168C7">
        <w:t>ed</w:t>
      </w:r>
      <w:r w:rsidRPr="006168C7">
        <w:t xml:space="preserve"> description of the screening methodology.</w:t>
      </w:r>
    </w:p>
    <w:p w14:paraId="7B25DA1D" w14:textId="77777777" w:rsidR="00253AD0" w:rsidRPr="006168C7" w:rsidRDefault="00253AD0" w:rsidP="00295396">
      <w:pPr>
        <w:pStyle w:val="Heading2"/>
      </w:pPr>
      <w:bookmarkStart w:id="510" w:name="_Toc380059083"/>
      <w:bookmarkStart w:id="511" w:name="_Toc380059391"/>
      <w:bookmarkStart w:id="512" w:name="_Toc380059700"/>
      <w:bookmarkStart w:id="513" w:name="_Toc380060167"/>
      <w:bookmarkStart w:id="514" w:name="_Toc380060483"/>
      <w:bookmarkStart w:id="515" w:name="_Toc380060802"/>
      <w:bookmarkStart w:id="516" w:name="_Toc380156922"/>
      <w:bookmarkStart w:id="517" w:name="_Toc380157242"/>
      <w:bookmarkStart w:id="518" w:name="_Toc384214764"/>
      <w:bookmarkStart w:id="519" w:name="_Toc384369650"/>
      <w:bookmarkStart w:id="520" w:name="_Toc447546257"/>
      <w:bookmarkStart w:id="521" w:name="_Toc450037662"/>
      <w:bookmarkStart w:id="522" w:name="_Toc458580002"/>
      <w:bookmarkStart w:id="523" w:name="_Toc74897959"/>
      <w:bookmarkStart w:id="524" w:name="_Toc76545145"/>
      <w:r w:rsidRPr="006168C7">
        <w:t>11.</w:t>
      </w:r>
      <w:r w:rsidR="00704F0A" w:rsidRPr="006168C7">
        <w:t>5</w:t>
      </w:r>
      <w:r w:rsidRPr="006168C7">
        <w:tab/>
        <w:t>Instructions and training</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B25DA1E" w14:textId="77777777" w:rsidR="004F09A1" w:rsidRPr="006168C7" w:rsidRDefault="004F09A1" w:rsidP="004F09A1">
      <w:r w:rsidRPr="006168C7">
        <w:t>When conducting the study, the researcher must be cognizant of the following practices:</w:t>
      </w:r>
    </w:p>
    <w:p w14:paraId="7B25DA1F" w14:textId="068DEBD7" w:rsidR="004F09A1" w:rsidRPr="006168C7" w:rsidRDefault="00CF2A28" w:rsidP="00D836F9">
      <w:pPr>
        <w:pStyle w:val="enumlev1"/>
        <w:numPr>
          <w:ilvl w:val="0"/>
          <w:numId w:val="12"/>
        </w:numPr>
        <w:tabs>
          <w:tab w:val="clear" w:pos="794"/>
          <w:tab w:val="left" w:pos="720"/>
        </w:tabs>
        <w:ind w:hanging="720"/>
      </w:pPr>
      <w:r w:rsidRPr="006168C7">
        <w:t>implement the same exact process, form of words and interactions for each participant;</w:t>
      </w:r>
    </w:p>
    <w:p w14:paraId="7B25DA20" w14:textId="0D9D5BAB" w:rsidR="004F09A1" w:rsidRPr="006168C7" w:rsidRDefault="00CF2A28" w:rsidP="00D836F9">
      <w:pPr>
        <w:pStyle w:val="enumlev1"/>
        <w:numPr>
          <w:ilvl w:val="0"/>
          <w:numId w:val="12"/>
        </w:numPr>
        <w:tabs>
          <w:tab w:val="clear" w:pos="794"/>
          <w:tab w:val="left" w:pos="720"/>
        </w:tabs>
        <w:ind w:hanging="720"/>
      </w:pPr>
      <w:r w:rsidRPr="006168C7">
        <w:t>give clear instructions on what participants need to do in order to complete the study;</w:t>
      </w:r>
    </w:p>
    <w:p w14:paraId="7B25DA21" w14:textId="68D26A50" w:rsidR="004F09A1" w:rsidRPr="006168C7" w:rsidRDefault="00CF2A28" w:rsidP="00D836F9">
      <w:pPr>
        <w:pStyle w:val="enumlev1"/>
        <w:numPr>
          <w:ilvl w:val="0"/>
          <w:numId w:val="12"/>
        </w:numPr>
        <w:tabs>
          <w:tab w:val="clear" w:pos="794"/>
          <w:tab w:val="left" w:pos="720"/>
        </w:tabs>
        <w:ind w:hanging="720"/>
      </w:pPr>
      <w:r w:rsidRPr="006168C7">
        <w:t>clearly communicate to participants that any questions they have about this study will be answered after study completion in order not to bias their responses during the study;</w:t>
      </w:r>
    </w:p>
    <w:p w14:paraId="7B25DA22" w14:textId="6B456BEE" w:rsidR="004F09A1" w:rsidRPr="006168C7" w:rsidRDefault="00CF2A28" w:rsidP="00D836F9">
      <w:pPr>
        <w:pStyle w:val="enumlev1"/>
        <w:numPr>
          <w:ilvl w:val="0"/>
          <w:numId w:val="12"/>
        </w:numPr>
        <w:tabs>
          <w:tab w:val="clear" w:pos="794"/>
          <w:tab w:val="left" w:pos="720"/>
        </w:tabs>
        <w:ind w:hanging="720"/>
      </w:pPr>
      <w:r w:rsidRPr="006168C7">
        <w:t xml:space="preserve">not </w:t>
      </w:r>
      <w:r w:rsidR="004F09A1" w:rsidRPr="006168C7">
        <w:t>provid</w:t>
      </w:r>
      <w:r w:rsidRPr="006168C7">
        <w:t>e</w:t>
      </w:r>
      <w:r w:rsidR="004F09A1" w:rsidRPr="006168C7">
        <w:t xml:space="preserve"> any feedback on participants</w:t>
      </w:r>
      <w:r w:rsidR="003E6BB6" w:rsidRPr="006168C7">
        <w:t>'</w:t>
      </w:r>
      <w:r w:rsidR="004F09A1" w:rsidRPr="006168C7">
        <w:t xml:space="preserve"> performance while they engage with the study</w:t>
      </w:r>
      <w:r w:rsidRPr="006168C7">
        <w:t>,</w:t>
      </w:r>
      <w:r w:rsidR="004F09A1" w:rsidRPr="006168C7">
        <w:t xml:space="preserve"> </w:t>
      </w:r>
      <w:r w:rsidRPr="006168C7">
        <w:t>e.g.</w:t>
      </w:r>
      <w:r w:rsidR="004F09A1" w:rsidRPr="006168C7">
        <w:t>, do</w:t>
      </w:r>
      <w:r w:rsidRPr="006168C7">
        <w:t xml:space="preserve"> </w:t>
      </w:r>
      <w:r w:rsidR="004F09A1" w:rsidRPr="006168C7">
        <w:t>n</w:t>
      </w:r>
      <w:r w:rsidRPr="006168C7">
        <w:t>o</w:t>
      </w:r>
      <w:r w:rsidR="004F09A1" w:rsidRPr="006168C7">
        <w:t xml:space="preserve">t use words such as </w:t>
      </w:r>
      <w:r w:rsidR="003E6BB6" w:rsidRPr="006168C7">
        <w:t>"</w:t>
      </w:r>
      <w:r w:rsidR="004F09A1" w:rsidRPr="006168C7">
        <w:t>perfect</w:t>
      </w:r>
      <w:r w:rsidR="003E6BB6" w:rsidRPr="006168C7">
        <w:t>"</w:t>
      </w:r>
      <w:r w:rsidR="004F09A1" w:rsidRPr="006168C7">
        <w:t xml:space="preserve">, </w:t>
      </w:r>
      <w:r w:rsidR="003E6BB6" w:rsidRPr="006168C7">
        <w:t>"</w:t>
      </w:r>
      <w:r w:rsidR="004F09A1" w:rsidRPr="006168C7">
        <w:t>good</w:t>
      </w:r>
      <w:r w:rsidR="003E6BB6" w:rsidRPr="006168C7">
        <w:t>"</w:t>
      </w:r>
      <w:r w:rsidR="004F09A1" w:rsidRPr="006168C7">
        <w:t xml:space="preserve"> or </w:t>
      </w:r>
      <w:r w:rsidR="003E6BB6" w:rsidRPr="006168C7">
        <w:t>"</w:t>
      </w:r>
      <w:r w:rsidR="004F09A1" w:rsidRPr="006168C7">
        <w:t>Oh</w:t>
      </w:r>
      <w:r w:rsidR="003E6BB6" w:rsidRPr="006168C7">
        <w:t>"</w:t>
      </w:r>
      <w:r w:rsidR="004F09A1" w:rsidRPr="006168C7">
        <w:t xml:space="preserve"> when collecting ratings</w:t>
      </w:r>
      <w:r w:rsidRPr="006168C7">
        <w:t>;</w:t>
      </w:r>
    </w:p>
    <w:p w14:paraId="7B25DA23" w14:textId="614A86BD" w:rsidR="004F09A1" w:rsidRPr="006168C7" w:rsidRDefault="00CF2A28" w:rsidP="00D836F9">
      <w:pPr>
        <w:pStyle w:val="enumlev1"/>
        <w:numPr>
          <w:ilvl w:val="0"/>
          <w:numId w:val="12"/>
        </w:numPr>
        <w:tabs>
          <w:tab w:val="clear" w:pos="794"/>
          <w:tab w:val="left" w:pos="720"/>
        </w:tabs>
        <w:ind w:hanging="720"/>
      </w:pPr>
      <w:r w:rsidRPr="006168C7">
        <w:t>d</w:t>
      </w:r>
      <w:r w:rsidR="004F09A1" w:rsidRPr="006168C7">
        <w:t>esign a study such that participants are offered breaks depending on the length of the content, number of tasks performed and the complexity of content itself (i.e.</w:t>
      </w:r>
      <w:r w:rsidR="00DD35FA" w:rsidRPr="006168C7">
        <w:t>,</w:t>
      </w:r>
      <w:r w:rsidR="004F09A1" w:rsidRPr="006168C7">
        <w:t xml:space="preserve"> redundant content)</w:t>
      </w:r>
      <w:r w:rsidRPr="006168C7">
        <w:t> –</w:t>
      </w:r>
      <w:r w:rsidR="004F09A1" w:rsidRPr="006168C7">
        <w:t xml:space="preserve"> </w:t>
      </w:r>
      <w:r w:rsidRPr="006168C7">
        <w:t>t</w:t>
      </w:r>
      <w:r w:rsidR="004F09A1" w:rsidRPr="006168C7">
        <w:t>hese breaks allow participant</w:t>
      </w:r>
      <w:r w:rsidRPr="006168C7">
        <w:t>s</w:t>
      </w:r>
      <w:r w:rsidR="004F09A1" w:rsidRPr="006168C7">
        <w:t xml:space="preserve"> to use the restroom or </w:t>
      </w:r>
      <w:r w:rsidR="00882D32" w:rsidRPr="006168C7">
        <w:t xml:space="preserve">to </w:t>
      </w:r>
      <w:r w:rsidR="004F09A1" w:rsidRPr="006168C7">
        <w:t xml:space="preserve">get something to drink. </w:t>
      </w:r>
    </w:p>
    <w:p w14:paraId="7B25DA24" w14:textId="11586F57" w:rsidR="00253AD0" w:rsidRPr="006168C7" w:rsidRDefault="00253AD0" w:rsidP="00940527">
      <w:r w:rsidRPr="006168C7">
        <w:t xml:space="preserve">Usually, subjects have a period of training in order to get familiar with the test methodology and software and with the kind </w:t>
      </w:r>
      <w:r w:rsidR="00A8756B" w:rsidRPr="006168C7">
        <w:t>of quality they have to assess.</w:t>
      </w:r>
    </w:p>
    <w:p w14:paraId="7B25DA25" w14:textId="4E96B16B" w:rsidR="00253AD0" w:rsidRPr="006168C7" w:rsidRDefault="00253AD0">
      <w:r w:rsidRPr="006168C7">
        <w:t>The training phase is a crucial part of this method, since subjects could misunderstand their task. Written or recorded instructions should be used to be sure that all subjects receive exactly the same information. The instructions should include explanations about what the subjects are going to see or hear, what they have to evaluate (e.g., difference in quality) and how to express their opinion. The instructions should include reassurance that there is no right or wrong answer in th</w:t>
      </w:r>
      <w:r w:rsidR="006011A6" w:rsidRPr="006168C7">
        <w:t>e</w:t>
      </w:r>
      <w:r w:rsidRPr="006168C7">
        <w:t xml:space="preserve"> experiment; </w:t>
      </w:r>
      <w:r w:rsidR="003103B4" w:rsidRPr="006168C7">
        <w:t>the subject</w:t>
      </w:r>
      <w:r w:rsidR="003E6BB6" w:rsidRPr="006168C7">
        <w:t>'</w:t>
      </w:r>
      <w:r w:rsidRPr="006168C7">
        <w:t>s opinion</w:t>
      </w:r>
      <w:r w:rsidR="006011A6" w:rsidRPr="006168C7">
        <w:t xml:space="preserve"> alone is of interest</w:t>
      </w:r>
      <w:r w:rsidRPr="006168C7">
        <w:t xml:space="preserve">. A </w:t>
      </w:r>
      <w:r w:rsidR="00290D6E" w:rsidRPr="006168C7">
        <w:t>s</w:t>
      </w:r>
      <w:r w:rsidRPr="006168C7">
        <w:t>ample set of instructions is given in Appendix II.</w:t>
      </w:r>
    </w:p>
    <w:p w14:paraId="7B25DA26" w14:textId="77777777" w:rsidR="00253AD0" w:rsidRPr="006168C7" w:rsidRDefault="00253AD0" w:rsidP="00940527">
      <w:r w:rsidRPr="006168C7">
        <w:t>Questions about the procedure and meaning of the instructions should be answered with care to avoid bias. Questions about the experiment and its goals should be answered after the final session.</w:t>
      </w:r>
    </w:p>
    <w:p w14:paraId="7B25DA27" w14:textId="709B15B5" w:rsidR="00253AD0" w:rsidRPr="006168C7" w:rsidRDefault="00253AD0" w:rsidP="00940527">
      <w:r w:rsidRPr="006168C7">
        <w:t>After the instructions, a training session should be run. The training session is typically identical to the experiment sessions, yet short in duration. Stimuli in the training session should demonstrate the range and type of impairments to be assessed. Training should be performed using stimuli that do not othe</w:t>
      </w:r>
      <w:r w:rsidR="00506637" w:rsidRPr="006168C7">
        <w:t>rwise appear in the experiment.</w:t>
      </w:r>
    </w:p>
    <w:p w14:paraId="7B25DA28" w14:textId="5262F847" w:rsidR="00253AD0" w:rsidRPr="006168C7" w:rsidRDefault="00253AD0" w:rsidP="00882D32">
      <w:r w:rsidRPr="006168C7">
        <w:t>The purpose of the training session is to</w:t>
      </w:r>
      <w:r w:rsidR="00882D32" w:rsidRPr="006168C7">
        <w:t>:</w:t>
      </w:r>
      <w:r w:rsidRPr="006168C7">
        <w:t xml:space="preserve"> (1) familiarize subjects with the voting procedure and pace</w:t>
      </w:r>
      <w:r w:rsidR="00882D32" w:rsidRPr="006168C7">
        <w:t>;</w:t>
      </w:r>
      <w:r w:rsidRPr="006168C7">
        <w:t xml:space="preserve"> (2) show subjects the full range of impairments present, thus stabilizing their votes</w:t>
      </w:r>
      <w:r w:rsidR="00882D32" w:rsidRPr="006168C7">
        <w:t>;</w:t>
      </w:r>
      <w:r w:rsidRPr="006168C7">
        <w:t xml:space="preserve"> (3)</w:t>
      </w:r>
      <w:r w:rsidR="009E58EC" w:rsidRPr="006168C7">
        <w:t> </w:t>
      </w:r>
      <w:r w:rsidRPr="006168C7">
        <w:t xml:space="preserve">encourage subjects </w:t>
      </w:r>
      <w:r w:rsidR="00B01D22" w:rsidRPr="006168C7">
        <w:t xml:space="preserve">to </w:t>
      </w:r>
      <w:r w:rsidRPr="006168C7">
        <w:t>ask new questions about their task, in the context of the actual experiment</w:t>
      </w:r>
      <w:r w:rsidR="00882D32" w:rsidRPr="006168C7">
        <w:t>;</w:t>
      </w:r>
      <w:r w:rsidRPr="006168C7">
        <w:t xml:space="preserve"> (4) adjust the audio playback level, which </w:t>
      </w:r>
      <w:r w:rsidR="006E0774" w:rsidRPr="006168C7">
        <w:t>will then</w:t>
      </w:r>
      <w:r w:rsidRPr="006168C7">
        <w:t xml:space="preserve"> remain constant during the test phase. For a simple assessment of video quality in absolute terms, a small number of stimuli in the training session may suffice (e.g., three to five stimuli). For more complicated tasks, the training session may need to con</w:t>
      </w:r>
      <w:r w:rsidR="00506637" w:rsidRPr="006168C7">
        <w:t>tain a large number of stimuli.</w:t>
      </w:r>
    </w:p>
    <w:p w14:paraId="7B25DA2A" w14:textId="531C2EFC" w:rsidR="00253AD0" w:rsidRPr="006168C7" w:rsidRDefault="00253AD0" w:rsidP="00940527">
      <w:r w:rsidRPr="006168C7">
        <w:t>The subject should be carefully introduced to the method of assessment, the types of impairment or quality factors likely to occur, the grading scale, timing, etc. Training stimuli should demonstrate the range and the type of impairments to be assessed. The training stimuli should not otherwise appear in the test, but should have comparable sensitivity.</w:t>
      </w:r>
    </w:p>
    <w:p w14:paraId="7B25DA2B" w14:textId="7B434C6A" w:rsidR="00253AD0" w:rsidRPr="006168C7" w:rsidRDefault="00253AD0" w:rsidP="00940527">
      <w:r w:rsidRPr="006168C7">
        <w:t>The subject should not be told the type of impairments and impairment locations that will appear in the test.</w:t>
      </w:r>
    </w:p>
    <w:p w14:paraId="7B25DA2C" w14:textId="159B1AB2" w:rsidR="00253AD0" w:rsidRPr="006168C7" w:rsidRDefault="00352347" w:rsidP="00940527">
      <w:r w:rsidRPr="006168C7">
        <w:t>Subjects should be given</w:t>
      </w:r>
      <w:r w:rsidR="00253AD0" w:rsidRPr="006168C7">
        <w:t xml:space="preserve"> instructions regarding any ambiguous issues. That is, an issue that may or may not be perceived as a quality event; and thus </w:t>
      </w:r>
      <w:r w:rsidR="00B01D22" w:rsidRPr="006168C7">
        <w:t xml:space="preserve">it </w:t>
      </w:r>
      <w:r w:rsidR="00253AD0" w:rsidRPr="006168C7">
        <w:t>either should o</w:t>
      </w:r>
      <w:r w:rsidR="003103B4" w:rsidRPr="006168C7">
        <w:t>r should not impact the subject</w:t>
      </w:r>
      <w:r w:rsidR="003E6BB6" w:rsidRPr="006168C7">
        <w:t>'</w:t>
      </w:r>
      <w:r w:rsidR="00253AD0" w:rsidRPr="006168C7">
        <w:t xml:space="preserve">s quality rating. Without such instruction, different subjects may respond differently to this issue. One example is a long stalling event (see clause 10.3), which can be misinterpreted as a normal service problem or an unintended flaw in the media playback system. A second example is the </w:t>
      </w:r>
      <w:r w:rsidR="00B01D22" w:rsidRPr="006168C7">
        <w:t>a</w:t>
      </w:r>
      <w:r w:rsidR="00253AD0" w:rsidRPr="006168C7">
        <w:t>esthetic quality of the stimuli. Subjects are typically asked to ignore the stimuli content (e.g</w:t>
      </w:r>
      <w:r w:rsidR="008F501F" w:rsidRPr="006168C7">
        <w:t>.</w:t>
      </w:r>
      <w:r w:rsidR="00253AD0" w:rsidRPr="006168C7">
        <w:t xml:space="preserve">, </w:t>
      </w:r>
      <w:r w:rsidR="00B01D22" w:rsidRPr="006168C7">
        <w:t>a</w:t>
      </w:r>
      <w:r w:rsidR="00253AD0" w:rsidRPr="006168C7">
        <w:t>esthetics, subject matter). See Appendix II for sample training instructions th</w:t>
      </w:r>
      <w:r w:rsidRPr="006168C7">
        <w:t>at include the second example.</w:t>
      </w:r>
    </w:p>
    <w:p w14:paraId="7B25DA2D" w14:textId="77777777" w:rsidR="00704F0A" w:rsidRPr="006168C7" w:rsidRDefault="00704F0A" w:rsidP="00A3795A">
      <w:pPr>
        <w:pStyle w:val="Heading2"/>
        <w:rPr>
          <w:b w:val="0"/>
          <w:color w:val="000000"/>
        </w:rPr>
      </w:pPr>
      <w:bookmarkStart w:id="525" w:name="_Toc447546258"/>
      <w:bookmarkStart w:id="526" w:name="_Toc450037663"/>
      <w:bookmarkStart w:id="527" w:name="_Toc458580003"/>
      <w:bookmarkStart w:id="528" w:name="_Toc74897960"/>
      <w:bookmarkStart w:id="529" w:name="_Toc76545146"/>
      <w:bookmarkStart w:id="530" w:name="_Toc380059084"/>
      <w:bookmarkStart w:id="531" w:name="_Toc380059392"/>
      <w:bookmarkStart w:id="532" w:name="_Toc380059701"/>
      <w:bookmarkStart w:id="533" w:name="_Toc380060168"/>
      <w:bookmarkStart w:id="534" w:name="_Toc380060484"/>
      <w:bookmarkStart w:id="535" w:name="_Toc380060803"/>
      <w:bookmarkStart w:id="536" w:name="_Toc380156923"/>
      <w:bookmarkStart w:id="537" w:name="_Toc380157243"/>
      <w:bookmarkStart w:id="538" w:name="_Toc384214765"/>
      <w:bookmarkStart w:id="539" w:name="_Toc384369651"/>
      <w:r w:rsidRPr="006168C7">
        <w:t>11.6</w:t>
      </w:r>
      <w:r w:rsidR="00A3795A" w:rsidRPr="006168C7">
        <w:tab/>
      </w:r>
      <w:r w:rsidRPr="006168C7">
        <w:t>Study duration, sessions and breaks</w:t>
      </w:r>
      <w:bookmarkEnd w:id="525"/>
      <w:bookmarkEnd w:id="526"/>
      <w:bookmarkEnd w:id="527"/>
      <w:bookmarkEnd w:id="528"/>
      <w:bookmarkEnd w:id="529"/>
    </w:p>
    <w:p w14:paraId="7B25DA2E" w14:textId="77777777" w:rsidR="00704F0A" w:rsidRPr="006168C7" w:rsidRDefault="00704F0A" w:rsidP="00940527">
      <w:r w:rsidRPr="006168C7">
        <w:t>The length of a subjective test is a very complex decision with some rules of thumb that are flexible based on the stimuli, participant population, experimental design and goal.</w:t>
      </w:r>
    </w:p>
    <w:p w14:paraId="7B25DA2F" w14:textId="33DC9A41" w:rsidR="00704F0A" w:rsidRPr="006168C7" w:rsidRDefault="00704F0A" w:rsidP="00940527">
      <w:pPr>
        <w:pStyle w:val="Heading3"/>
      </w:pPr>
      <w:bookmarkStart w:id="540" w:name="_Toc434506219"/>
      <w:r w:rsidRPr="006168C7">
        <w:t>11.6.1</w:t>
      </w:r>
      <w:r w:rsidR="00940527" w:rsidRPr="006168C7">
        <w:tab/>
      </w:r>
      <w:r w:rsidRPr="006168C7">
        <w:t xml:space="preserve">Short </w:t>
      </w:r>
      <w:r w:rsidR="00EC4568" w:rsidRPr="006168C7">
        <w:t>stimuli designs</w:t>
      </w:r>
      <w:bookmarkEnd w:id="540"/>
    </w:p>
    <w:p w14:paraId="7B25DA30" w14:textId="5FD77AAA" w:rsidR="00704F0A" w:rsidRPr="006168C7" w:rsidRDefault="00704F0A" w:rsidP="00BF629F">
      <w:r w:rsidRPr="006168C7">
        <w:t>The number one driving factor around the duration of a study is the number of stimuli that are going to be presented to the participant. However, this also depends on the study design and whether the experimenter chooses to run a w</w:t>
      </w:r>
      <w:r w:rsidR="00940527" w:rsidRPr="006168C7">
        <w:t>ithin or between subjects test.</w:t>
      </w:r>
    </w:p>
    <w:p w14:paraId="7B25DA31" w14:textId="43A4E6F9" w:rsidR="00704F0A" w:rsidRPr="006168C7" w:rsidRDefault="00BF629F" w:rsidP="00BF629F">
      <w:r w:rsidRPr="006168C7">
        <w:t>It can be</w:t>
      </w:r>
      <w:r w:rsidR="00704F0A" w:rsidRPr="006168C7">
        <w:t xml:space="preserve"> argue</w:t>
      </w:r>
      <w:r w:rsidRPr="006168C7">
        <w:t>d</w:t>
      </w:r>
      <w:r w:rsidR="00704F0A" w:rsidRPr="006168C7">
        <w:t xml:space="preserve"> that certain evaluations</w:t>
      </w:r>
      <w:r w:rsidR="00882D32" w:rsidRPr="006168C7">
        <w:t>,</w:t>
      </w:r>
      <w:r w:rsidR="00704F0A" w:rsidRPr="006168C7">
        <w:t xml:space="preserve"> i.e.</w:t>
      </w:r>
      <w:r w:rsidR="006C56E7" w:rsidRPr="006168C7">
        <w:t>,</w:t>
      </w:r>
      <w:r w:rsidR="00704F0A" w:rsidRPr="006168C7">
        <w:t xml:space="preserve"> video only</w:t>
      </w:r>
      <w:r w:rsidR="00882D32" w:rsidRPr="006168C7">
        <w:t>,</w:t>
      </w:r>
      <w:r w:rsidR="00704F0A" w:rsidRPr="006168C7">
        <w:t xml:space="preserve"> </w:t>
      </w:r>
      <w:r w:rsidRPr="006168C7">
        <w:t>are</w:t>
      </w:r>
      <w:r w:rsidR="00704F0A" w:rsidRPr="006168C7">
        <w:t xml:space="preserve"> more tiring than audiovisual. However</w:t>
      </w:r>
      <w:r w:rsidR="00882D32" w:rsidRPr="006168C7">
        <w:t>,</w:t>
      </w:r>
      <w:r w:rsidR="00704F0A" w:rsidRPr="006168C7">
        <w:t xml:space="preserve"> without any hard evidence</w:t>
      </w:r>
      <w:r w:rsidR="00882D32" w:rsidRPr="006168C7">
        <w:t>,</w:t>
      </w:r>
      <w:r w:rsidR="00704F0A" w:rsidRPr="006168C7">
        <w:t xml:space="preserve"> a good rule of thumb is 20</w:t>
      </w:r>
      <w:r w:rsidR="00E70787" w:rsidRPr="006168C7">
        <w:t>-</w:t>
      </w:r>
      <w:r w:rsidR="00704F0A" w:rsidRPr="006168C7">
        <w:t>30</w:t>
      </w:r>
      <w:r w:rsidR="00EC4568" w:rsidRPr="006168C7">
        <w:t> </w:t>
      </w:r>
      <w:r w:rsidR="00704F0A" w:rsidRPr="006168C7">
        <w:t xml:space="preserve">min of solid stimuli rating exposure. </w:t>
      </w:r>
      <w:r w:rsidR="00704F0A" w:rsidRPr="006168C7">
        <w:rPr>
          <w:lang w:eastAsia="zh-CN"/>
        </w:rPr>
        <w:t>Ideally</w:t>
      </w:r>
      <w:r w:rsidRPr="006168C7">
        <w:rPr>
          <w:lang w:eastAsia="zh-CN"/>
        </w:rPr>
        <w:t>,</w:t>
      </w:r>
      <w:r w:rsidR="00704F0A" w:rsidRPr="006168C7">
        <w:rPr>
          <w:lang w:eastAsia="zh-CN"/>
        </w:rPr>
        <w:t xml:space="preserve"> no session should last for more than 20</w:t>
      </w:r>
      <w:r w:rsidR="00EC4568" w:rsidRPr="006168C7">
        <w:rPr>
          <w:lang w:eastAsia="zh-CN"/>
        </w:rPr>
        <w:t> </w:t>
      </w:r>
      <w:r w:rsidR="00704F0A" w:rsidRPr="006168C7">
        <w:rPr>
          <w:lang w:eastAsia="zh-CN"/>
        </w:rPr>
        <w:t>min and in no case should a session exceed 45</w:t>
      </w:r>
      <w:r w:rsidR="00EC4568" w:rsidRPr="006168C7">
        <w:rPr>
          <w:lang w:eastAsia="zh-CN"/>
        </w:rPr>
        <w:t> </w:t>
      </w:r>
      <w:r w:rsidR="00704F0A" w:rsidRPr="006168C7">
        <w:rPr>
          <w:lang w:eastAsia="zh-CN"/>
        </w:rPr>
        <w:t>min.</w:t>
      </w:r>
      <w:r w:rsidR="00704F0A" w:rsidRPr="006168C7">
        <w:t xml:space="preserve"> Between these segments</w:t>
      </w:r>
      <w:r w:rsidR="00EC4568" w:rsidRPr="006168C7">
        <w:t>,</w:t>
      </w:r>
      <w:r w:rsidR="00704F0A" w:rsidRPr="006168C7">
        <w:t xml:space="preserve"> there needs to be a break for the participant of approximately 10</w:t>
      </w:r>
      <w:r w:rsidR="00EC4568" w:rsidRPr="006168C7">
        <w:t> </w:t>
      </w:r>
      <w:r w:rsidR="00704F0A" w:rsidRPr="006168C7">
        <w:t>min. During breaks, subjects are to be encouraged to rest, get fresh air, have snacks (if available) and visit the bathroom</w:t>
      </w:r>
      <w:r w:rsidR="00940527" w:rsidRPr="006168C7">
        <w:t>.</w:t>
      </w:r>
    </w:p>
    <w:p w14:paraId="7B25DA32" w14:textId="1ACE45F1" w:rsidR="00704F0A" w:rsidRPr="006168C7" w:rsidRDefault="00704F0A" w:rsidP="00BF629F">
      <w:r w:rsidRPr="006168C7">
        <w:t xml:space="preserve">The length of individual stimuli will also be driven by the experimental design and the media being tested. For example for </w:t>
      </w:r>
      <w:r w:rsidR="00E4648D" w:rsidRPr="006168C7">
        <w:t>a</w:t>
      </w:r>
      <w:r w:rsidRPr="006168C7">
        <w:t>udio only testing</w:t>
      </w:r>
      <w:r w:rsidR="00E4648D" w:rsidRPr="006168C7">
        <w:t>,</w:t>
      </w:r>
      <w:r w:rsidRPr="006168C7">
        <w:t xml:space="preserve"> 10 s clips are currently recommended. For </w:t>
      </w:r>
      <w:r w:rsidR="00E4648D" w:rsidRPr="006168C7">
        <w:t>v</w:t>
      </w:r>
      <w:r w:rsidRPr="006168C7">
        <w:t>ideo, there is a movement towards longer sequences of 30</w:t>
      </w:r>
      <w:r w:rsidR="00407C28" w:rsidRPr="006168C7">
        <w:t> </w:t>
      </w:r>
      <w:r w:rsidRPr="006168C7">
        <w:t>s to 1 min.</w:t>
      </w:r>
      <w:r w:rsidR="006C56E7" w:rsidRPr="006168C7">
        <w:t xml:space="preserve"> </w:t>
      </w:r>
      <w:r w:rsidRPr="006168C7">
        <w:t>The rating time between the stimuli will also be determined by the complexity of the rating requested from the participant. In some cases</w:t>
      </w:r>
      <w:r w:rsidR="00BF629F" w:rsidRPr="006168C7">
        <w:t>,</w:t>
      </w:r>
      <w:r w:rsidRPr="006168C7">
        <w:t xml:space="preserve"> where a user is asked to rate more than just quality; and asked to rate smoothness, quality and desirability; there will be a requirement for more time. In the past the standard rating time has varied from 5 to 10</w:t>
      </w:r>
      <w:r w:rsidR="00407C28" w:rsidRPr="006168C7">
        <w:t> </w:t>
      </w:r>
      <w:r w:rsidRPr="006168C7">
        <w:t>s between stimuli presentations. This all assumes that the test is not participant paced</w:t>
      </w:r>
      <w:r w:rsidR="00BF629F" w:rsidRPr="006168C7">
        <w:t>,</w:t>
      </w:r>
      <w:r w:rsidRPr="006168C7">
        <w:t xml:space="preserve"> i.e</w:t>
      </w:r>
      <w:r w:rsidR="00BF629F" w:rsidRPr="006168C7">
        <w:t>., r</w:t>
      </w:r>
      <w:r w:rsidRPr="006168C7">
        <w:t>uns automatically using a software script on a presentation platform.</w:t>
      </w:r>
    </w:p>
    <w:p w14:paraId="7B25DA33" w14:textId="78D6F760" w:rsidR="00704F0A" w:rsidRPr="006168C7" w:rsidRDefault="00704F0A" w:rsidP="008A1FBE">
      <w:pPr>
        <w:pStyle w:val="Heading3"/>
      </w:pPr>
      <w:bookmarkStart w:id="541" w:name="_Toc434506220"/>
      <w:r w:rsidRPr="006168C7">
        <w:t>11.6.2</w:t>
      </w:r>
      <w:r w:rsidR="00940527" w:rsidRPr="006168C7">
        <w:tab/>
      </w:r>
      <w:r w:rsidRPr="006168C7">
        <w:t xml:space="preserve">Long </w:t>
      </w:r>
      <w:r w:rsidR="00407C28" w:rsidRPr="006168C7">
        <w:t>stimuli designs</w:t>
      </w:r>
      <w:bookmarkEnd w:id="541"/>
    </w:p>
    <w:p w14:paraId="7B25DA34" w14:textId="424C404A" w:rsidR="00704F0A" w:rsidRPr="006168C7" w:rsidRDefault="00704F0A" w:rsidP="008A1FBE">
      <w:pPr>
        <w:keepNext/>
        <w:keepLines/>
      </w:pPr>
      <w:r w:rsidRPr="006168C7">
        <w:t>With the trend towards more real world application testing, the duration question becomes a direct reflection of what the test is trying to evaluate. Unlike the previous section, this is the case where one would want to understand the performance over a 30 min program segment versus a full feature movie or a soccer match. In each of these cases</w:t>
      </w:r>
      <w:r w:rsidR="00BF629F" w:rsidRPr="006168C7">
        <w:t>,</w:t>
      </w:r>
      <w:r w:rsidRPr="006168C7">
        <w:t xml:space="preserve"> the duration of testing is exactly the length of the content provided. One needs to be cognizant of the participants</w:t>
      </w:r>
      <w:r w:rsidR="003E6BB6" w:rsidRPr="006168C7">
        <w:t>'</w:t>
      </w:r>
      <w:r w:rsidRPr="006168C7">
        <w:t xml:space="preserve"> engagement with the content, such that an understanding of breaks or distractions while completing the tasks are supplemented with alternative forms of feedback. This i</w:t>
      </w:r>
      <w:r w:rsidR="00BF629F" w:rsidRPr="006168C7">
        <w:t>mplies</w:t>
      </w:r>
      <w:r w:rsidRPr="006168C7">
        <w:t xml:space="preserve"> the implementation of methodologies that are more holistic than just simply MOS sc</w:t>
      </w:r>
      <w:r w:rsidR="00C74B3F" w:rsidRPr="006168C7">
        <w:t>ores.</w:t>
      </w:r>
    </w:p>
    <w:p w14:paraId="7B25DA35" w14:textId="0F9DFE78" w:rsidR="00704F0A" w:rsidRPr="006168C7" w:rsidRDefault="00704F0A" w:rsidP="00BF629F">
      <w:r w:rsidRPr="006168C7">
        <w:t>Ratings could be continuous; i.e.</w:t>
      </w:r>
      <w:r w:rsidR="006C56E7" w:rsidRPr="006168C7">
        <w:t>,</w:t>
      </w:r>
      <w:r w:rsidRPr="006168C7">
        <w:t xml:space="preserve"> prompted along the testing timeline or at the end of the entire video segment being evaluated, depending on </w:t>
      </w:r>
      <w:r w:rsidR="00BF629F" w:rsidRPr="006168C7">
        <w:t xml:space="preserve">the </w:t>
      </w:r>
      <w:r w:rsidRPr="006168C7">
        <w:t xml:space="preserve">design of the study. If fatigue is a desired variable of investigation, </w:t>
      </w:r>
      <w:r w:rsidR="00BF629F" w:rsidRPr="006168C7">
        <w:t>it may be desirable</w:t>
      </w:r>
      <w:r w:rsidRPr="006168C7">
        <w:t xml:space="preserve"> to prompt user feedback at the beginning, middle and end of the study. This </w:t>
      </w:r>
      <w:r w:rsidR="00BF629F" w:rsidRPr="006168C7">
        <w:t xml:space="preserve">is </w:t>
      </w:r>
      <w:r w:rsidRPr="006168C7">
        <w:t>driven by the experimental design.</w:t>
      </w:r>
    </w:p>
    <w:p w14:paraId="7B25DA36" w14:textId="77777777" w:rsidR="00253AD0" w:rsidRPr="006168C7" w:rsidRDefault="00253AD0" w:rsidP="00295396">
      <w:pPr>
        <w:pStyle w:val="Heading2"/>
      </w:pPr>
      <w:bookmarkStart w:id="542" w:name="_Toc447546259"/>
      <w:bookmarkStart w:id="543" w:name="_Toc450037664"/>
      <w:bookmarkStart w:id="544" w:name="_Toc458580004"/>
      <w:bookmarkStart w:id="545" w:name="_Toc74897961"/>
      <w:bookmarkStart w:id="546" w:name="_Toc76545147"/>
      <w:r w:rsidRPr="006168C7">
        <w:rPr>
          <w:bCs/>
        </w:rPr>
        <w:t>11.</w:t>
      </w:r>
      <w:r w:rsidR="00756BD0" w:rsidRPr="006168C7">
        <w:rPr>
          <w:bCs/>
        </w:rPr>
        <w:t>7</w:t>
      </w:r>
      <w:r w:rsidRPr="006168C7">
        <w:tab/>
      </w:r>
      <w:r w:rsidR="00B74587" w:rsidRPr="006168C7">
        <w:rPr>
          <w:bCs/>
          <w:lang w:eastAsia="zh-CN"/>
        </w:rPr>
        <w:t>Stimuli play mechanism</w:t>
      </w:r>
      <w:bookmarkEnd w:id="530"/>
      <w:bookmarkEnd w:id="531"/>
      <w:bookmarkEnd w:id="532"/>
      <w:bookmarkEnd w:id="533"/>
      <w:bookmarkEnd w:id="534"/>
      <w:bookmarkEnd w:id="535"/>
      <w:bookmarkEnd w:id="536"/>
      <w:bookmarkEnd w:id="537"/>
      <w:bookmarkEnd w:id="538"/>
      <w:bookmarkEnd w:id="539"/>
      <w:bookmarkEnd w:id="542"/>
      <w:bookmarkEnd w:id="543"/>
      <w:bookmarkEnd w:id="544"/>
      <w:bookmarkEnd w:id="545"/>
      <w:bookmarkEnd w:id="546"/>
    </w:p>
    <w:p w14:paraId="7B25DA37" w14:textId="17C82594" w:rsidR="00253AD0" w:rsidRPr="006168C7" w:rsidRDefault="00253AD0" w:rsidP="00253AD0">
      <w:r w:rsidRPr="006168C7">
        <w:t>The stimuli should be presented in a pseudo-random sequence.</w:t>
      </w:r>
    </w:p>
    <w:p w14:paraId="7B25DA38" w14:textId="0D8B98D9" w:rsidR="00253AD0" w:rsidRPr="006168C7" w:rsidRDefault="00253AD0" w:rsidP="00253AD0">
      <w:r w:rsidRPr="006168C7">
        <w:t xml:space="preserve">The pattern within each session (and the training session) is as follows: play sequence, pause to score, repeat. The subject should typically be shown a grey screen between video sequences. The subject should typically hear silence or instructions between video sequences (e.g., </w:t>
      </w:r>
      <w:r w:rsidR="00E41B1F" w:rsidRPr="006168C7">
        <w:t>"</w:t>
      </w:r>
      <w:r w:rsidRPr="006168C7">
        <w:t>here is clip one</w:t>
      </w:r>
      <w:r w:rsidR="00E41B1F" w:rsidRPr="006168C7">
        <w:t>"</w:t>
      </w:r>
      <w:r w:rsidRPr="006168C7">
        <w:t xml:space="preserve">, </w:t>
      </w:r>
      <w:r w:rsidR="00E41B1F" w:rsidRPr="006168C7">
        <w:t>"</w:t>
      </w:r>
      <w:r w:rsidRPr="006168C7">
        <w:t>please score clip one</w:t>
      </w:r>
      <w:r w:rsidR="00E41B1F" w:rsidRPr="006168C7">
        <w:t>"</w:t>
      </w:r>
      <w:r w:rsidRPr="006168C7">
        <w:t>). The specific pattern and timing of the experiment</w:t>
      </w:r>
      <w:r w:rsidR="002B49AE" w:rsidRPr="006168C7">
        <w:t>al</w:t>
      </w:r>
      <w:r w:rsidRPr="006168C7">
        <w:t xml:space="preserve"> sessions depends upon the playback mechanism.</w:t>
      </w:r>
    </w:p>
    <w:p w14:paraId="7B25DA39" w14:textId="77777777" w:rsidR="00253AD0" w:rsidRPr="006168C7" w:rsidRDefault="00253AD0" w:rsidP="00C74B3F">
      <w:pPr>
        <w:pStyle w:val="Heading3"/>
      </w:pPr>
      <w:bookmarkStart w:id="547" w:name="_Toc380059085"/>
      <w:bookmarkStart w:id="548" w:name="_Toc380059393"/>
      <w:bookmarkStart w:id="549" w:name="_Toc380059702"/>
      <w:bookmarkStart w:id="550" w:name="_Toc380060169"/>
      <w:bookmarkStart w:id="551" w:name="_Toc380060485"/>
      <w:bookmarkStart w:id="552" w:name="_Toc380060804"/>
      <w:bookmarkStart w:id="553" w:name="_Toc380156924"/>
      <w:r w:rsidRPr="006168C7">
        <w:t>11.</w:t>
      </w:r>
      <w:r w:rsidR="00756BD0" w:rsidRPr="006168C7">
        <w:t>7</w:t>
      </w:r>
      <w:r w:rsidRPr="006168C7">
        <w:t>.1</w:t>
      </w:r>
      <w:r w:rsidRPr="006168C7">
        <w:tab/>
        <w:t>Computer playback and compressed playback</w:t>
      </w:r>
      <w:bookmarkEnd w:id="547"/>
      <w:bookmarkEnd w:id="548"/>
      <w:bookmarkEnd w:id="549"/>
      <w:bookmarkEnd w:id="550"/>
      <w:bookmarkEnd w:id="551"/>
      <w:bookmarkEnd w:id="552"/>
      <w:bookmarkEnd w:id="553"/>
    </w:p>
    <w:p w14:paraId="7B25DA3A" w14:textId="77777777" w:rsidR="00253AD0" w:rsidRPr="006168C7" w:rsidRDefault="00253AD0" w:rsidP="00C74B3F">
      <w:r w:rsidRPr="006168C7">
        <w:t>Computerized control of the content playback is only allowed when the playback hardware and software can reliably play the content identically for all subjects. The playback mechanism must not introduce any impairment that is present for some but not all subjects (e.g., dropped frames, pause in</w:t>
      </w:r>
      <w:r w:rsidR="00295396" w:rsidRPr="006168C7">
        <w:t xml:space="preserve"> playback, pause in the audio).</w:t>
      </w:r>
    </w:p>
    <w:p w14:paraId="7B25DA3B" w14:textId="74566BDD" w:rsidR="00253AD0" w:rsidRPr="006168C7" w:rsidRDefault="00253AD0" w:rsidP="00C74B3F">
      <w:r w:rsidRPr="006168C7">
        <w:t>The ideal computerized playback introduces no further impairments (e.g., audiovisual file is stored uncompressed and is presented identically to all subjects without pauses, hesitation or dropped frames). See clause 6.1 for information on uncompressed sampling formats.</w:t>
      </w:r>
    </w:p>
    <w:p w14:paraId="7B25DA3C" w14:textId="3274F9F8" w:rsidR="00253AD0" w:rsidRPr="006168C7" w:rsidRDefault="00253AD0" w:rsidP="00C74B3F">
      <w:r w:rsidRPr="006168C7">
        <w:t xml:space="preserve">If the terminal is not capable of playing the uncompressed video as described, then the video can be encoded with a codec that is compatible with the terminal. </w:t>
      </w:r>
      <w:r w:rsidRPr="006168C7">
        <w:rPr>
          <w:szCs w:val="24"/>
        </w:rPr>
        <w:t xml:space="preserve">If no lossless codecs are supported by the terminal, the video must then be encoded using a lossy codec or played as created. </w:t>
      </w:r>
      <w:r w:rsidRPr="006168C7">
        <w:t>Two categories of codecs</w:t>
      </w:r>
      <w:r w:rsidR="00295396" w:rsidRPr="006168C7">
        <w:t xml:space="preserve"> must be distinguished</w:t>
      </w:r>
      <w:r w:rsidR="002B49AE" w:rsidRPr="006168C7">
        <w:t>.</w:t>
      </w:r>
    </w:p>
    <w:p w14:paraId="7B25DA3D" w14:textId="0351601A" w:rsidR="00253AD0" w:rsidRPr="006168C7" w:rsidRDefault="00253AD0" w:rsidP="00D836F9">
      <w:pPr>
        <w:pStyle w:val="enumlev1"/>
        <w:numPr>
          <w:ilvl w:val="0"/>
          <w:numId w:val="12"/>
        </w:numPr>
        <w:tabs>
          <w:tab w:val="clear" w:pos="794"/>
          <w:tab w:val="left" w:pos="720"/>
        </w:tabs>
        <w:ind w:hanging="720"/>
      </w:pPr>
      <w:r w:rsidRPr="002E6F6D">
        <w:rPr>
          <w:b/>
          <w:bCs/>
        </w:rPr>
        <w:t>Lossless.</w:t>
      </w:r>
      <w:r w:rsidRPr="006168C7">
        <w:t xml:space="preserve"> A lossless codec exactly reproduces the uncompressed video. This is preferred whenever it is possible, but the terminal must be able to decode and play</w:t>
      </w:r>
      <w:r w:rsidR="00893407" w:rsidRPr="006168C7">
        <w:t xml:space="preserve"> </w:t>
      </w:r>
      <w:r w:rsidRPr="006168C7">
        <w:t xml:space="preserve">the video </w:t>
      </w:r>
      <w:r w:rsidR="00E35937" w:rsidRPr="006168C7">
        <w:t xml:space="preserve">back </w:t>
      </w:r>
      <w:r w:rsidRPr="006168C7">
        <w:t xml:space="preserve">in </w:t>
      </w:r>
      <w:r w:rsidR="008F501F" w:rsidRPr="006168C7">
        <w:t>real time</w:t>
      </w:r>
      <w:r w:rsidR="003103B4" w:rsidRPr="006168C7">
        <w:t>. The codec</w:t>
      </w:r>
      <w:r w:rsidR="003E6BB6" w:rsidRPr="006168C7">
        <w:t>'</w:t>
      </w:r>
      <w:r w:rsidRPr="006168C7">
        <w:t xml:space="preserve">s performance should be tested using the </w:t>
      </w:r>
      <w:r w:rsidR="002B49AE" w:rsidRPr="006168C7">
        <w:t>peak signal to noise ratio (</w:t>
      </w:r>
      <w:r w:rsidRPr="006168C7">
        <w:t>PSNR</w:t>
      </w:r>
      <w:r w:rsidR="002B49AE" w:rsidRPr="006168C7">
        <w:t>)</w:t>
      </w:r>
      <w:r w:rsidRPr="006168C7">
        <w:t xml:space="preserve"> measurement</w:t>
      </w:r>
      <w:r w:rsidR="00F917DC" w:rsidRPr="006168C7">
        <w:t>,</w:t>
      </w:r>
      <w:r w:rsidRPr="006168C7">
        <w:t xml:space="preserve"> see [ITU</w:t>
      </w:r>
      <w:r w:rsidR="00506637" w:rsidRPr="006168C7">
        <w:noBreakHyphen/>
      </w:r>
      <w:r w:rsidRPr="006168C7">
        <w:t>T</w:t>
      </w:r>
      <w:r w:rsidR="00C34CBC" w:rsidRPr="006168C7">
        <w:t xml:space="preserve"> </w:t>
      </w:r>
      <w:r w:rsidRPr="006168C7">
        <w:t>J.340].</w:t>
      </w:r>
    </w:p>
    <w:p w14:paraId="7B25DA3E" w14:textId="63E08655" w:rsidR="00253AD0" w:rsidRPr="006168C7" w:rsidRDefault="00253AD0" w:rsidP="00D836F9">
      <w:pPr>
        <w:pStyle w:val="enumlev1"/>
        <w:numPr>
          <w:ilvl w:val="0"/>
          <w:numId w:val="12"/>
        </w:numPr>
        <w:tabs>
          <w:tab w:val="clear" w:pos="794"/>
          <w:tab w:val="left" w:pos="720"/>
        </w:tabs>
        <w:ind w:hanging="720"/>
      </w:pPr>
      <w:r w:rsidRPr="002E6F6D">
        <w:rPr>
          <w:b/>
          <w:bCs/>
        </w:rPr>
        <w:t>Lossy.</w:t>
      </w:r>
      <w:r w:rsidRPr="006168C7">
        <w:t xml:space="preserve"> All videos will be identically recompressed using an excellent quality</w:t>
      </w:r>
      <w:r w:rsidR="002B49AE" w:rsidRPr="006168C7">
        <w:t>,</w:t>
      </w:r>
      <w:r w:rsidRPr="006168C7">
        <w:t xml:space="preserve"> but lossy compression (i.e., for the purposes of computerized playback). The encoded reference video should be considered to be excellent, if expert viewers cannot detect artefacts when the reference video is displayed on the terminal. This expert analysis should be </w:t>
      </w:r>
      <w:r w:rsidR="008F501F" w:rsidRPr="006168C7">
        <w:t>performed before</w:t>
      </w:r>
      <w:r w:rsidRPr="006168C7">
        <w:t xml:space="preserve"> launching the test sessions.</w:t>
      </w:r>
    </w:p>
    <w:p w14:paraId="7B25DA3F" w14:textId="378E5043" w:rsidR="00253AD0" w:rsidRPr="006168C7" w:rsidRDefault="008078F0" w:rsidP="00D836F9">
      <w:pPr>
        <w:pStyle w:val="enumlev1"/>
        <w:numPr>
          <w:ilvl w:val="0"/>
          <w:numId w:val="12"/>
        </w:numPr>
        <w:tabs>
          <w:tab w:val="clear" w:pos="794"/>
          <w:tab w:val="left" w:pos="720"/>
        </w:tabs>
        <w:ind w:hanging="720"/>
      </w:pPr>
      <w:r w:rsidRPr="002E6F6D">
        <w:rPr>
          <w:b/>
          <w:bCs/>
        </w:rPr>
        <w:t>Not r</w:t>
      </w:r>
      <w:r w:rsidR="00253AD0" w:rsidRPr="002E6F6D">
        <w:rPr>
          <w:b/>
          <w:bCs/>
        </w:rPr>
        <w:t>ecompressed.</w:t>
      </w:r>
      <w:r w:rsidR="00253AD0" w:rsidRPr="006168C7">
        <w:t xml:space="preserve"> In some situations, the compressed stimuli should not be recompressed for experiment playback (e.g., when crowdsourcing, to ensure smooth </w:t>
      </w:r>
      <w:r w:rsidR="00352347" w:rsidRPr="006168C7">
        <w:t>playback on multiple systems).</w:t>
      </w:r>
    </w:p>
    <w:p w14:paraId="7B25DA40" w14:textId="67841D82" w:rsidR="00253AD0" w:rsidRPr="006168C7" w:rsidRDefault="00253AD0" w:rsidP="00253AD0">
      <w:r w:rsidRPr="006168C7">
        <w:t>The type of computerized playback should be identified in the report.</w:t>
      </w:r>
    </w:p>
    <w:p w14:paraId="7B25DA41" w14:textId="77777777" w:rsidR="00253AD0" w:rsidRPr="006168C7" w:rsidRDefault="00253AD0" w:rsidP="00253AD0">
      <w:r w:rsidRPr="006168C7">
        <w:t>Any impairment introduced by the playback mechanism that cannot be detected by the subjects may be ignored but must be disclosed in the experiment summary. Preferably, all stimuli should be recompressed identically for playback (e.g., stimuli are lightly compressed to ensure correct playback).</w:t>
      </w:r>
    </w:p>
    <w:p w14:paraId="7B25DA42" w14:textId="77777777" w:rsidR="00253AD0" w:rsidRPr="006168C7" w:rsidRDefault="00253AD0" w:rsidP="00253AD0">
      <w:r w:rsidRPr="006168C7">
        <w:t>Some computerized playback platforms will introduce impairments that can be detected by the subject, in addition to the impairments intended to be tested (e.g., stimuli are moderately compressed to ensure playback on a mobile device). These impairments will compound the data being measured and must be considered during the data analysis. Such an experiment design should be avoided unless no alternative exists.</w:t>
      </w:r>
    </w:p>
    <w:p w14:paraId="7B25DA43" w14:textId="4469DA85" w:rsidR="00253AD0" w:rsidRPr="006168C7" w:rsidRDefault="00253AD0" w:rsidP="000A79C3">
      <w:r w:rsidRPr="006168C7">
        <w:t xml:space="preserve">If the compressed video quality appears to be different </w:t>
      </w:r>
      <w:r w:rsidR="003103B4" w:rsidRPr="006168C7">
        <w:t>from the uncompressed reference</w:t>
      </w:r>
      <w:r w:rsidR="003E6BB6" w:rsidRPr="006168C7">
        <w:t>'</w:t>
      </w:r>
      <w:r w:rsidRPr="006168C7">
        <w:t>s quality, then a transparency test is recommended. That is, a subjective pre-test that includes uncompressed playback of the reference and compressed playback of the reference as it will be used in the target experiment. This may not always be possible (e.g., some devices do not support uncompressed playback; or uncompressed playback capability is not available). Test stimuli must be created using the uncompressed reference (</w:t>
      </w:r>
      <w:r w:rsidR="000A79C3" w:rsidRPr="006168C7">
        <w:t>i.</w:t>
      </w:r>
      <w:r w:rsidRPr="006168C7">
        <w:t>e., not the compressed reference used in such experiments).</w:t>
      </w:r>
    </w:p>
    <w:p w14:paraId="7B25DA44" w14:textId="377EF832" w:rsidR="00253AD0" w:rsidRPr="006168C7" w:rsidRDefault="00253AD0" w:rsidP="00BA4C32">
      <w:pPr>
        <w:pStyle w:val="Heading3"/>
      </w:pPr>
      <w:r w:rsidRPr="006168C7">
        <w:t>11.</w:t>
      </w:r>
      <w:r w:rsidR="00756BD0" w:rsidRPr="006168C7">
        <w:t>7</w:t>
      </w:r>
      <w:r w:rsidRPr="006168C7">
        <w:t>.2</w:t>
      </w:r>
      <w:r w:rsidRPr="006168C7">
        <w:tab/>
        <w:t>Self-paced</w:t>
      </w:r>
      <w:r w:rsidR="00BA4C32" w:rsidRPr="006168C7">
        <w:t xml:space="preserve"> sessions</w:t>
      </w:r>
    </w:p>
    <w:p w14:paraId="7B25DA45" w14:textId="526D0268" w:rsidR="00253AD0" w:rsidRPr="006168C7" w:rsidRDefault="00253AD0" w:rsidP="00BA4C32">
      <w:r w:rsidRPr="006168C7">
        <w:t xml:space="preserve">Computerized control of content playback usually allows the sessions to be self-paced. With computerized control, it is best to present the subject with silence and a blank screen (typically 50% grey) when transitioning from the scoring mechanism to </w:t>
      </w:r>
      <w:r w:rsidR="00ED7EA1" w:rsidRPr="006168C7">
        <w:t xml:space="preserve">a </w:t>
      </w:r>
      <w:r w:rsidRPr="006168C7">
        <w:t>scene and from one scene to the next. The pattern and timing of a single stimulus experiment is typically as follows:</w:t>
      </w:r>
    </w:p>
    <w:p w14:paraId="7B25DA46" w14:textId="69A9DB9A" w:rsidR="00253AD0" w:rsidRPr="006168C7" w:rsidRDefault="00ED7EA1" w:rsidP="00D836F9">
      <w:pPr>
        <w:pStyle w:val="enumlev1"/>
        <w:numPr>
          <w:ilvl w:val="0"/>
          <w:numId w:val="12"/>
        </w:numPr>
        <w:tabs>
          <w:tab w:val="clear" w:pos="794"/>
          <w:tab w:val="left" w:pos="720"/>
        </w:tabs>
        <w:ind w:hanging="720"/>
      </w:pPr>
      <w:r w:rsidRPr="006168C7">
        <w:t>s</w:t>
      </w:r>
      <w:r w:rsidR="00253AD0" w:rsidRPr="006168C7">
        <w:t>ilence with blank screen for 0.7 to 1.0 s (optional)</w:t>
      </w:r>
      <w:r w:rsidR="00882D32" w:rsidRPr="006168C7">
        <w:t>;</w:t>
      </w:r>
    </w:p>
    <w:p w14:paraId="7B25DA47" w14:textId="345A84CD" w:rsidR="00253AD0" w:rsidRPr="006168C7" w:rsidRDefault="00ED7EA1" w:rsidP="00D836F9">
      <w:pPr>
        <w:pStyle w:val="enumlev1"/>
        <w:numPr>
          <w:ilvl w:val="0"/>
          <w:numId w:val="12"/>
        </w:numPr>
        <w:tabs>
          <w:tab w:val="clear" w:pos="794"/>
          <w:tab w:val="left" w:pos="720"/>
        </w:tabs>
        <w:ind w:hanging="720"/>
      </w:pPr>
      <w:r w:rsidRPr="006168C7">
        <w:t>p</w:t>
      </w:r>
      <w:r w:rsidR="00253AD0" w:rsidRPr="006168C7">
        <w:t>lay stimulus</w:t>
      </w:r>
      <w:r w:rsidR="00882D32" w:rsidRPr="006168C7">
        <w:t>;</w:t>
      </w:r>
    </w:p>
    <w:p w14:paraId="7B25DA48" w14:textId="0FA58EDB" w:rsidR="00253AD0" w:rsidRPr="006168C7" w:rsidRDefault="00ED7EA1" w:rsidP="00D836F9">
      <w:pPr>
        <w:pStyle w:val="enumlev1"/>
        <w:numPr>
          <w:ilvl w:val="0"/>
          <w:numId w:val="12"/>
        </w:numPr>
        <w:tabs>
          <w:tab w:val="clear" w:pos="794"/>
          <w:tab w:val="left" w:pos="720"/>
        </w:tabs>
        <w:ind w:hanging="720"/>
      </w:pPr>
      <w:r w:rsidRPr="006168C7">
        <w:t>s</w:t>
      </w:r>
      <w:r w:rsidR="00253AD0" w:rsidRPr="006168C7">
        <w:t>ilence with blank screen for 0.7 to 1.0 s (optional)</w:t>
      </w:r>
      <w:r w:rsidR="00882D32" w:rsidRPr="006168C7">
        <w:t>;</w:t>
      </w:r>
    </w:p>
    <w:p w14:paraId="7B25DA49" w14:textId="5D662DFD" w:rsidR="00253AD0" w:rsidRPr="006168C7" w:rsidRDefault="00ED7EA1" w:rsidP="00D836F9">
      <w:pPr>
        <w:pStyle w:val="enumlev1"/>
        <w:numPr>
          <w:ilvl w:val="0"/>
          <w:numId w:val="12"/>
        </w:numPr>
        <w:tabs>
          <w:tab w:val="clear" w:pos="794"/>
          <w:tab w:val="left" w:pos="720"/>
        </w:tabs>
        <w:ind w:hanging="720"/>
      </w:pPr>
      <w:r w:rsidRPr="006168C7">
        <w:t>g</w:t>
      </w:r>
      <w:r w:rsidR="00253AD0" w:rsidRPr="006168C7">
        <w:t>raphical user interface displays scoring option, with a button to be selected after scoring</w:t>
      </w:r>
      <w:r w:rsidR="00975363" w:rsidRPr="006168C7">
        <w:t>.</w:t>
      </w:r>
    </w:p>
    <w:p w14:paraId="7B25DA4A" w14:textId="77777777" w:rsidR="00253AD0" w:rsidRPr="006168C7" w:rsidRDefault="00253AD0" w:rsidP="00295396">
      <w:r w:rsidRPr="006168C7">
        <w:t>The pattern and timing of a double stimulus experiment is typically as follows:</w:t>
      </w:r>
    </w:p>
    <w:p w14:paraId="7B25DA4B" w14:textId="33FF3939" w:rsidR="00253AD0" w:rsidRPr="006168C7" w:rsidRDefault="00ED7EA1" w:rsidP="00D836F9">
      <w:pPr>
        <w:pStyle w:val="enumlev1"/>
        <w:numPr>
          <w:ilvl w:val="0"/>
          <w:numId w:val="12"/>
        </w:numPr>
        <w:tabs>
          <w:tab w:val="clear" w:pos="794"/>
          <w:tab w:val="left" w:pos="720"/>
        </w:tabs>
        <w:ind w:hanging="720"/>
      </w:pPr>
      <w:r w:rsidRPr="006168C7">
        <w:t>s</w:t>
      </w:r>
      <w:r w:rsidR="00253AD0" w:rsidRPr="006168C7">
        <w:t>ilence with blank screen for 0.7 to 1.0 s (optional)</w:t>
      </w:r>
      <w:r w:rsidR="00882D32" w:rsidRPr="006168C7">
        <w:t>;</w:t>
      </w:r>
    </w:p>
    <w:p w14:paraId="7B25DA4C" w14:textId="61431247" w:rsidR="00253AD0" w:rsidRPr="006168C7" w:rsidRDefault="00ED7EA1" w:rsidP="00D836F9">
      <w:pPr>
        <w:pStyle w:val="enumlev1"/>
        <w:numPr>
          <w:ilvl w:val="0"/>
          <w:numId w:val="12"/>
        </w:numPr>
        <w:tabs>
          <w:tab w:val="clear" w:pos="794"/>
          <w:tab w:val="left" w:pos="720"/>
        </w:tabs>
        <w:ind w:hanging="720"/>
      </w:pPr>
      <w:r w:rsidRPr="006168C7">
        <w:t>p</w:t>
      </w:r>
      <w:r w:rsidR="00253AD0" w:rsidRPr="006168C7">
        <w:t>lay first stimulus</w:t>
      </w:r>
      <w:r w:rsidR="00882D32" w:rsidRPr="006168C7">
        <w:t>;</w:t>
      </w:r>
    </w:p>
    <w:p w14:paraId="7B25DA4D" w14:textId="65210E13" w:rsidR="00253AD0" w:rsidRPr="006168C7" w:rsidRDefault="00ED7EA1" w:rsidP="00D836F9">
      <w:pPr>
        <w:pStyle w:val="enumlev1"/>
        <w:numPr>
          <w:ilvl w:val="0"/>
          <w:numId w:val="12"/>
        </w:numPr>
        <w:tabs>
          <w:tab w:val="clear" w:pos="794"/>
          <w:tab w:val="left" w:pos="720"/>
        </w:tabs>
        <w:ind w:hanging="720"/>
      </w:pPr>
      <w:r w:rsidRPr="006168C7">
        <w:t>s</w:t>
      </w:r>
      <w:r w:rsidR="00253AD0" w:rsidRPr="006168C7">
        <w:t>ilence with blank screen for 1.0 to 1.5 s</w:t>
      </w:r>
      <w:r w:rsidR="00882D32" w:rsidRPr="006168C7">
        <w:t>;</w:t>
      </w:r>
    </w:p>
    <w:p w14:paraId="7B25DA4E" w14:textId="4025D867" w:rsidR="00253AD0" w:rsidRPr="006168C7" w:rsidRDefault="00ED7EA1" w:rsidP="00D836F9">
      <w:pPr>
        <w:pStyle w:val="enumlev1"/>
        <w:numPr>
          <w:ilvl w:val="0"/>
          <w:numId w:val="12"/>
        </w:numPr>
        <w:tabs>
          <w:tab w:val="clear" w:pos="794"/>
          <w:tab w:val="left" w:pos="720"/>
        </w:tabs>
        <w:ind w:hanging="720"/>
      </w:pPr>
      <w:r w:rsidRPr="006168C7">
        <w:t>p</w:t>
      </w:r>
      <w:r w:rsidR="00253AD0" w:rsidRPr="006168C7">
        <w:t>lay second stimulus</w:t>
      </w:r>
      <w:r w:rsidR="00882D32" w:rsidRPr="006168C7">
        <w:t>;</w:t>
      </w:r>
    </w:p>
    <w:p w14:paraId="7B25DA4F" w14:textId="06EBB7AC" w:rsidR="00253AD0" w:rsidRPr="006168C7" w:rsidRDefault="00ED7EA1" w:rsidP="00D836F9">
      <w:pPr>
        <w:pStyle w:val="enumlev1"/>
        <w:numPr>
          <w:ilvl w:val="0"/>
          <w:numId w:val="12"/>
        </w:numPr>
        <w:tabs>
          <w:tab w:val="clear" w:pos="794"/>
          <w:tab w:val="left" w:pos="720"/>
        </w:tabs>
        <w:ind w:hanging="720"/>
      </w:pPr>
      <w:r w:rsidRPr="006168C7">
        <w:t>s</w:t>
      </w:r>
      <w:r w:rsidR="00253AD0" w:rsidRPr="006168C7">
        <w:t>ilence with blank screen for 0.7 to 1.0 s (optional)</w:t>
      </w:r>
      <w:r w:rsidR="00882D32" w:rsidRPr="006168C7">
        <w:t>;</w:t>
      </w:r>
    </w:p>
    <w:p w14:paraId="7B25DA50" w14:textId="1BF1E334" w:rsidR="00253AD0" w:rsidRPr="006168C7" w:rsidRDefault="00ED7EA1" w:rsidP="00D836F9">
      <w:pPr>
        <w:pStyle w:val="enumlev1"/>
        <w:numPr>
          <w:ilvl w:val="0"/>
          <w:numId w:val="12"/>
        </w:numPr>
        <w:tabs>
          <w:tab w:val="clear" w:pos="794"/>
          <w:tab w:val="left" w:pos="720"/>
        </w:tabs>
        <w:ind w:hanging="720"/>
      </w:pPr>
      <w:r w:rsidRPr="006168C7">
        <w:t>g</w:t>
      </w:r>
      <w:r w:rsidR="00253AD0" w:rsidRPr="006168C7">
        <w:t>raphical user interface displays scoring option, with a button to be selected after scoring</w:t>
      </w:r>
      <w:r w:rsidR="00975363" w:rsidRPr="006168C7">
        <w:t>.</w:t>
      </w:r>
    </w:p>
    <w:p w14:paraId="7B25DA51" w14:textId="3B022520" w:rsidR="00253AD0" w:rsidRPr="006168C7" w:rsidRDefault="00253AD0" w:rsidP="00253AD0">
      <w:r w:rsidRPr="006168C7">
        <w:t>The blank screen with silence serves to separate each stimulus from the visual impact of the computerized user interface.</w:t>
      </w:r>
    </w:p>
    <w:p w14:paraId="7B25DA52" w14:textId="5C571231" w:rsidR="00253AD0" w:rsidRPr="006168C7" w:rsidRDefault="00253AD0" w:rsidP="00253AD0">
      <w:r w:rsidRPr="006168C7">
        <w:t>The experimenter should choose whether or not repeated playback is allowed.</w:t>
      </w:r>
    </w:p>
    <w:p w14:paraId="7B25DA53" w14:textId="1361CC47" w:rsidR="00253AD0" w:rsidRPr="006168C7" w:rsidRDefault="00253AD0" w:rsidP="00253AD0">
      <w:r w:rsidRPr="006168C7">
        <w:t>Care should be taken with the background display. If no other considerations are present, a plain grey background is recommended (50% grey), with perhaps a thin border of black surrounding the video. Where possible, icons, operating system menus and other programs should not be visible. These serve as a distraction and may invite the subject to explore other data on the test computer.</w:t>
      </w:r>
    </w:p>
    <w:p w14:paraId="7B25DA54" w14:textId="77777777" w:rsidR="00253AD0" w:rsidRPr="006168C7" w:rsidRDefault="00253AD0" w:rsidP="00BA4C32">
      <w:pPr>
        <w:pStyle w:val="Heading3"/>
      </w:pPr>
      <w:r w:rsidRPr="006168C7">
        <w:t>11.</w:t>
      </w:r>
      <w:r w:rsidR="00756BD0" w:rsidRPr="006168C7">
        <w:t>7</w:t>
      </w:r>
      <w:r w:rsidRPr="006168C7">
        <w:t>.3</w:t>
      </w:r>
      <w:r w:rsidRPr="006168C7">
        <w:tab/>
        <w:t>Fixed paced sessions</w:t>
      </w:r>
    </w:p>
    <w:p w14:paraId="7B25DA55" w14:textId="29E6778B" w:rsidR="00253AD0" w:rsidRPr="006168C7" w:rsidRDefault="00253AD0">
      <w:r w:rsidRPr="006168C7">
        <w:t>Some playback mechanisms require a fixed pace of the session. Examples of fixed pace sessions are video tape, DVDs, Blu-</w:t>
      </w:r>
      <w:r w:rsidR="00975363" w:rsidRPr="006168C7">
        <w:t>r</w:t>
      </w:r>
      <w:r w:rsidRPr="006168C7">
        <w:t xml:space="preserve">ay discs or a long video file containing one session. When an encoded playback mechanism </w:t>
      </w:r>
      <w:r w:rsidR="00400A1A" w:rsidRPr="006168C7">
        <w:t xml:space="preserve">is to </w:t>
      </w:r>
      <w:r w:rsidRPr="006168C7">
        <w:t>be used, choose the highest possible bit</w:t>
      </w:r>
      <w:r w:rsidR="00975363" w:rsidRPr="006168C7">
        <w:t xml:space="preserve"> </w:t>
      </w:r>
      <w:r w:rsidRPr="006168C7">
        <w:t>rate that ensures reliable playback (see clause 11.4.1).</w:t>
      </w:r>
    </w:p>
    <w:p w14:paraId="7B25DA56" w14:textId="77777777" w:rsidR="00253AD0" w:rsidRPr="006168C7" w:rsidRDefault="00253AD0" w:rsidP="00253AD0">
      <w:r w:rsidRPr="006168C7">
        <w:t>The timing of fixed paced sessions must be carefully chosen to allow sufficient time for voting. The pattern and timing of a single stimulus experiment is typically as follows:</w:t>
      </w:r>
    </w:p>
    <w:p w14:paraId="7B25DA57" w14:textId="29A611B1" w:rsidR="00253AD0" w:rsidRPr="006168C7" w:rsidRDefault="00975363" w:rsidP="002E6F6D">
      <w:pPr>
        <w:pStyle w:val="enumlev1"/>
        <w:numPr>
          <w:ilvl w:val="0"/>
          <w:numId w:val="12"/>
        </w:numPr>
        <w:tabs>
          <w:tab w:val="clear" w:pos="794"/>
          <w:tab w:val="left" w:pos="720"/>
        </w:tabs>
        <w:ind w:hanging="720"/>
      </w:pPr>
      <w:r w:rsidRPr="006168C7">
        <w:t>p</w:t>
      </w:r>
      <w:r w:rsidR="00253AD0" w:rsidRPr="006168C7">
        <w:t>lay stimul</w:t>
      </w:r>
      <w:r w:rsidR="00851102" w:rsidRPr="006168C7">
        <w:t>us</w:t>
      </w:r>
      <w:r w:rsidR="002D29ED" w:rsidRPr="006168C7">
        <w:t>;</w:t>
      </w:r>
    </w:p>
    <w:p w14:paraId="7B25DA58" w14:textId="630177EF" w:rsidR="00253AD0" w:rsidRPr="006168C7" w:rsidRDefault="005F571D" w:rsidP="002E6F6D">
      <w:pPr>
        <w:pStyle w:val="enumlev1"/>
        <w:numPr>
          <w:ilvl w:val="0"/>
          <w:numId w:val="12"/>
        </w:numPr>
        <w:tabs>
          <w:tab w:val="clear" w:pos="794"/>
          <w:tab w:val="left" w:pos="720"/>
        </w:tabs>
        <w:ind w:hanging="720"/>
      </w:pPr>
      <w:r w:rsidRPr="006168C7">
        <w:t>10</w:t>
      </w:r>
      <w:r w:rsidR="00253AD0" w:rsidRPr="006168C7">
        <w:t xml:space="preserve"> s for voting</w:t>
      </w:r>
      <w:r w:rsidR="002D29ED" w:rsidRPr="006168C7">
        <w:t>;</w:t>
      </w:r>
    </w:p>
    <w:p w14:paraId="7B25DA59" w14:textId="4A62F459" w:rsidR="00253AD0" w:rsidRPr="006168C7" w:rsidRDefault="00975363" w:rsidP="002E6F6D">
      <w:pPr>
        <w:pStyle w:val="enumlev1"/>
        <w:numPr>
          <w:ilvl w:val="0"/>
          <w:numId w:val="12"/>
        </w:numPr>
        <w:tabs>
          <w:tab w:val="clear" w:pos="794"/>
          <w:tab w:val="left" w:pos="720"/>
        </w:tabs>
        <w:ind w:hanging="720"/>
      </w:pPr>
      <w:r w:rsidRPr="006168C7">
        <w:t>r</w:t>
      </w:r>
      <w:r w:rsidR="00253AD0" w:rsidRPr="006168C7">
        <w:t>epeat</w:t>
      </w:r>
      <w:r w:rsidRPr="006168C7">
        <w:t>.</w:t>
      </w:r>
    </w:p>
    <w:p w14:paraId="7B25DA5A" w14:textId="77777777" w:rsidR="00253AD0" w:rsidRPr="006168C7" w:rsidRDefault="00253AD0" w:rsidP="00AB78FF">
      <w:r w:rsidRPr="006168C7">
        <w:t>The pattern and timing of a double stimulus experiment is typically as follows:</w:t>
      </w:r>
    </w:p>
    <w:p w14:paraId="7B25DA5B" w14:textId="5144E315" w:rsidR="00253AD0" w:rsidRPr="006168C7" w:rsidRDefault="00975363" w:rsidP="002E6F6D">
      <w:pPr>
        <w:pStyle w:val="enumlev1"/>
        <w:numPr>
          <w:ilvl w:val="0"/>
          <w:numId w:val="12"/>
        </w:numPr>
        <w:tabs>
          <w:tab w:val="clear" w:pos="794"/>
          <w:tab w:val="left" w:pos="720"/>
        </w:tabs>
        <w:ind w:hanging="720"/>
      </w:pPr>
      <w:r w:rsidRPr="006168C7">
        <w:t>p</w:t>
      </w:r>
      <w:r w:rsidR="00253AD0" w:rsidRPr="006168C7">
        <w:t>lay first stimul</w:t>
      </w:r>
      <w:r w:rsidR="00851102" w:rsidRPr="006168C7">
        <w:t>us</w:t>
      </w:r>
      <w:r w:rsidR="002D29ED" w:rsidRPr="006168C7">
        <w:t>;</w:t>
      </w:r>
    </w:p>
    <w:p w14:paraId="7B25DA5C" w14:textId="5AC873EB" w:rsidR="00253AD0" w:rsidRPr="006168C7" w:rsidRDefault="00975363" w:rsidP="002E6F6D">
      <w:pPr>
        <w:pStyle w:val="enumlev1"/>
        <w:numPr>
          <w:ilvl w:val="0"/>
          <w:numId w:val="12"/>
        </w:numPr>
        <w:tabs>
          <w:tab w:val="clear" w:pos="794"/>
          <w:tab w:val="left" w:pos="720"/>
        </w:tabs>
        <w:ind w:hanging="720"/>
      </w:pPr>
      <w:r w:rsidRPr="006168C7">
        <w:t>s</w:t>
      </w:r>
      <w:r w:rsidR="00253AD0" w:rsidRPr="006168C7">
        <w:t>ilence and 50% grey for 1.0 to 1.5 s</w:t>
      </w:r>
      <w:r w:rsidR="002D29ED" w:rsidRPr="006168C7">
        <w:t>;</w:t>
      </w:r>
    </w:p>
    <w:p w14:paraId="7B25DA5D" w14:textId="5713EFA9" w:rsidR="00253AD0" w:rsidRPr="006168C7" w:rsidRDefault="00975363" w:rsidP="002E6F6D">
      <w:pPr>
        <w:pStyle w:val="enumlev1"/>
        <w:numPr>
          <w:ilvl w:val="0"/>
          <w:numId w:val="12"/>
        </w:numPr>
        <w:tabs>
          <w:tab w:val="clear" w:pos="794"/>
          <w:tab w:val="left" w:pos="720"/>
        </w:tabs>
        <w:ind w:hanging="720"/>
      </w:pPr>
      <w:r w:rsidRPr="006168C7">
        <w:t>p</w:t>
      </w:r>
      <w:r w:rsidR="00253AD0" w:rsidRPr="006168C7">
        <w:t>lay second stimul</w:t>
      </w:r>
      <w:r w:rsidR="00851102" w:rsidRPr="006168C7">
        <w:t>us</w:t>
      </w:r>
      <w:r w:rsidR="002D29ED" w:rsidRPr="006168C7">
        <w:t>;</w:t>
      </w:r>
    </w:p>
    <w:p w14:paraId="7B25DA5E" w14:textId="32DE18D0" w:rsidR="00253AD0" w:rsidRPr="006168C7" w:rsidRDefault="005F571D" w:rsidP="002E6F6D">
      <w:pPr>
        <w:pStyle w:val="enumlev1"/>
        <w:numPr>
          <w:ilvl w:val="0"/>
          <w:numId w:val="12"/>
        </w:numPr>
        <w:tabs>
          <w:tab w:val="clear" w:pos="794"/>
          <w:tab w:val="left" w:pos="720"/>
        </w:tabs>
        <w:ind w:hanging="720"/>
      </w:pPr>
      <w:r w:rsidRPr="006168C7">
        <w:t>10</w:t>
      </w:r>
      <w:r w:rsidR="00253AD0" w:rsidRPr="006168C7">
        <w:t xml:space="preserve"> s for voting</w:t>
      </w:r>
      <w:r w:rsidR="002D29ED" w:rsidRPr="006168C7">
        <w:t>;</w:t>
      </w:r>
    </w:p>
    <w:p w14:paraId="7B25DA5F" w14:textId="0D6AA50E" w:rsidR="00253AD0" w:rsidRPr="006168C7" w:rsidRDefault="00975363" w:rsidP="002E6F6D">
      <w:pPr>
        <w:pStyle w:val="enumlev1"/>
        <w:numPr>
          <w:ilvl w:val="0"/>
          <w:numId w:val="12"/>
        </w:numPr>
        <w:tabs>
          <w:tab w:val="clear" w:pos="794"/>
          <w:tab w:val="left" w:pos="720"/>
        </w:tabs>
        <w:ind w:hanging="720"/>
      </w:pPr>
      <w:r w:rsidRPr="006168C7">
        <w:t>r</w:t>
      </w:r>
      <w:r w:rsidR="00253AD0" w:rsidRPr="006168C7">
        <w:t>epeat</w:t>
      </w:r>
      <w:r w:rsidRPr="006168C7">
        <w:t>.</w:t>
      </w:r>
    </w:p>
    <w:p w14:paraId="7B25DA60" w14:textId="57E92586" w:rsidR="00253AD0" w:rsidRDefault="00851102" w:rsidP="006751E1">
      <w:r w:rsidRPr="006168C7">
        <w:t>A</w:t>
      </w:r>
      <w:r w:rsidR="00253AD0" w:rsidRPr="006168C7">
        <w:t xml:space="preserve">llow sufficient time for voting. Time for voting may be adjusted to help avoid editing mistakes (e.g., placing the beginning of the first stimulus at a predictable minute/second boundary). During voting, spoken or written instructions should appear (e.g., </w:t>
      </w:r>
      <w:r w:rsidR="00E41B1F" w:rsidRPr="006168C7">
        <w:t>"</w:t>
      </w:r>
      <w:r w:rsidR="00253AD0" w:rsidRPr="006168C7">
        <w:t>Here is clip one</w:t>
      </w:r>
      <w:r w:rsidR="00E41B1F" w:rsidRPr="006168C7">
        <w:t>"</w:t>
      </w:r>
      <w:r w:rsidR="00253AD0" w:rsidRPr="006168C7">
        <w:t xml:space="preserve">, </w:t>
      </w:r>
      <w:r w:rsidR="00E41B1F" w:rsidRPr="006168C7">
        <w:t>"</w:t>
      </w:r>
      <w:r w:rsidR="00253AD0" w:rsidRPr="006168C7">
        <w:t>Please score clip one</w:t>
      </w:r>
      <w:r w:rsidR="00E41B1F" w:rsidRPr="006168C7">
        <w:t>"</w:t>
      </w:r>
      <w:r w:rsidR="00253AD0" w:rsidRPr="006168C7">
        <w:t>). This will help the subject keep the proper pace in the experiment (i.e., indicate the proper stimulus number when recording their vote). Preferably, the first and last 0.7 to 1.0 s of the voting time should be 50% grey with silence. This will provide the subjects with a visual and audible separation between the stimuli and the instructions.</w:t>
      </w:r>
    </w:p>
    <w:p w14:paraId="7B25DA61" w14:textId="4F4AB41F" w:rsidR="00253AD0" w:rsidRPr="006168C7" w:rsidRDefault="00253AD0" w:rsidP="00BA4C32">
      <w:pPr>
        <w:pStyle w:val="Heading3"/>
      </w:pPr>
      <w:r w:rsidRPr="006168C7">
        <w:t>11.</w:t>
      </w:r>
      <w:r w:rsidR="00756BD0" w:rsidRPr="006168C7">
        <w:t>7</w:t>
      </w:r>
      <w:r w:rsidRPr="006168C7">
        <w:t>.</w:t>
      </w:r>
      <w:r w:rsidR="0095258A">
        <w:t>4</w:t>
      </w:r>
      <w:r w:rsidRPr="006168C7">
        <w:tab/>
        <w:t>Stimuli randomization</w:t>
      </w:r>
    </w:p>
    <w:p w14:paraId="7B25DA62" w14:textId="4F2F9DB0" w:rsidR="00253AD0" w:rsidRPr="006168C7" w:rsidRDefault="00253AD0" w:rsidP="00253AD0">
      <w:r w:rsidRPr="006168C7">
        <w:t>Preferably, the stimuli should be randomized differently for each subject. This is typically possible for self-paced sessions. For fixed paced sessions, a randomized sequence for each su</w:t>
      </w:r>
      <w:r w:rsidR="00BA4C32" w:rsidRPr="006168C7">
        <w:t>bject is usually not practical.</w:t>
      </w:r>
    </w:p>
    <w:p w14:paraId="7B25DA63" w14:textId="437043D7" w:rsidR="00253AD0" w:rsidRPr="006168C7" w:rsidRDefault="00253AD0" w:rsidP="00253AD0">
      <w:r w:rsidRPr="006168C7">
        <w:t xml:space="preserve">A minimum of two tape orderings must be used. Three tape orderings is preferred. This reduces the impact of ordering effects. To create one ordering, the stimuli are randomly divided into sessions and the stimuli within each session </w:t>
      </w:r>
      <w:r w:rsidR="00EF6143" w:rsidRPr="006168C7">
        <w:t xml:space="preserve">are </w:t>
      </w:r>
      <w:r w:rsidRPr="006168C7">
        <w:t>randomly ordered. The sessions themselves must be randomly presented to the subjec</w:t>
      </w:r>
      <w:r w:rsidR="00BA4C32" w:rsidRPr="006168C7">
        <w:t>ts.</w:t>
      </w:r>
    </w:p>
    <w:p w14:paraId="7B25DA64" w14:textId="77777777" w:rsidR="00253AD0" w:rsidRPr="006168C7" w:rsidRDefault="00253AD0" w:rsidP="00253AD0">
      <w:r w:rsidRPr="006168C7">
        <w:t>For example, consider an experiment with three randomized orderings (Red, Green and Blue), each having two session (A and B). 1/6 of subjects would rate Red-A then Red-B; 1/6 of subjects would rate Red-B then Red-A; 1/6 of subjects would rate Green-A then Green-B; etc.</w:t>
      </w:r>
    </w:p>
    <w:p w14:paraId="7B25DA65" w14:textId="4D676DAF" w:rsidR="00253AD0" w:rsidRPr="006168C7" w:rsidRDefault="00253AD0" w:rsidP="009E58EC">
      <w:pPr>
        <w:keepNext/>
        <w:keepLines/>
      </w:pPr>
      <w:r w:rsidRPr="006168C7">
        <w:t xml:space="preserve">When a small number of randomizations </w:t>
      </w:r>
      <w:r w:rsidR="00851102" w:rsidRPr="006168C7">
        <w:t>is</w:t>
      </w:r>
      <w:r w:rsidRPr="006168C7">
        <w:t xml:space="preserve"> used, randomization must be constrained so that:</w:t>
      </w:r>
    </w:p>
    <w:p w14:paraId="7B25DA66" w14:textId="62DC64DB" w:rsidR="00253AD0" w:rsidRPr="006168C7" w:rsidRDefault="001A4727" w:rsidP="001A4727">
      <w:pPr>
        <w:pStyle w:val="enumlev1"/>
      </w:pPr>
      <w:r w:rsidRPr="006168C7">
        <w:t>–</w:t>
      </w:r>
      <w:r w:rsidRPr="006168C7">
        <w:tab/>
      </w:r>
      <w:r w:rsidR="00EF6143" w:rsidRPr="006168C7">
        <w:t>t</w:t>
      </w:r>
      <w:r w:rsidR="00253AD0" w:rsidRPr="006168C7">
        <w:t>he same source stimulus does not occur twice in a row</w:t>
      </w:r>
      <w:r w:rsidR="00851102" w:rsidRPr="006168C7">
        <w:t>;</w:t>
      </w:r>
    </w:p>
    <w:p w14:paraId="7B25DA67" w14:textId="3C16167A" w:rsidR="00253AD0" w:rsidRPr="006168C7" w:rsidRDefault="001A4727" w:rsidP="001A4727">
      <w:pPr>
        <w:pStyle w:val="enumlev1"/>
      </w:pPr>
      <w:r w:rsidRPr="006168C7">
        <w:t>–</w:t>
      </w:r>
      <w:r w:rsidRPr="006168C7">
        <w:tab/>
      </w:r>
      <w:r w:rsidR="00EF6143" w:rsidRPr="006168C7">
        <w:t>t</w:t>
      </w:r>
      <w:r w:rsidR="00253AD0" w:rsidRPr="006168C7">
        <w:t>he same impairment does not occur twice in a row</w:t>
      </w:r>
      <w:r w:rsidR="00EF6143" w:rsidRPr="006168C7">
        <w:t>.</w:t>
      </w:r>
    </w:p>
    <w:p w14:paraId="7B25DA68" w14:textId="77777777" w:rsidR="00253AD0" w:rsidRPr="006168C7" w:rsidRDefault="00253AD0" w:rsidP="00253AD0">
      <w:r w:rsidRPr="006168C7">
        <w:t>These constraints become less important when each subject has a unique ordering.</w:t>
      </w:r>
    </w:p>
    <w:p w14:paraId="7B25DA69" w14:textId="7FECDF47" w:rsidR="00253AD0" w:rsidRPr="006168C7" w:rsidRDefault="00253AD0" w:rsidP="00BA4C32">
      <w:pPr>
        <w:pStyle w:val="Heading3"/>
      </w:pPr>
      <w:r w:rsidRPr="006168C7">
        <w:t>11.</w:t>
      </w:r>
      <w:r w:rsidR="00756BD0" w:rsidRPr="006168C7">
        <w:t>7</w:t>
      </w:r>
      <w:r w:rsidRPr="006168C7">
        <w:t>.</w:t>
      </w:r>
      <w:r w:rsidR="0095258A">
        <w:t>5</w:t>
      </w:r>
      <w:r w:rsidRPr="006168C7">
        <w:tab/>
        <w:t>T</w:t>
      </w:r>
      <w:r w:rsidR="00BA4C32" w:rsidRPr="006168C7">
        <w:t>ypes of stimuli in each session</w:t>
      </w:r>
    </w:p>
    <w:p w14:paraId="7B25DA6A" w14:textId="297025C3" w:rsidR="00253AD0" w:rsidRPr="006168C7" w:rsidRDefault="00253AD0" w:rsidP="00851102">
      <w:r w:rsidRPr="006168C7">
        <w:t>Some experiments that co</w:t>
      </w:r>
      <w:r w:rsidR="00851102" w:rsidRPr="006168C7">
        <w:t>mply with</w:t>
      </w:r>
      <w:r w:rsidRPr="006168C7">
        <w:t xml:space="preserve"> this Recommendation will use only one type of stimul</w:t>
      </w:r>
      <w:r w:rsidR="00851102" w:rsidRPr="006168C7">
        <w:t>us</w:t>
      </w:r>
      <w:r w:rsidRPr="006168C7">
        <w:t xml:space="preserve"> (e.g., all stimuli contain audiovisual content, all stimuli contain video-only content). Other experiments will use multiple types of stimuli (e.g., audio-only, video-only</w:t>
      </w:r>
      <w:r w:rsidR="007C1827">
        <w:t>, image-only,</w:t>
      </w:r>
      <w:r w:rsidRPr="006168C7">
        <w:t xml:space="preserve"> and audiovisual stimuli will be rated).</w:t>
      </w:r>
    </w:p>
    <w:p w14:paraId="7B25DA6B" w14:textId="1272A669" w:rsidR="00253AD0" w:rsidRPr="006168C7" w:rsidRDefault="00253AD0" w:rsidP="00253AD0">
      <w:r w:rsidRPr="006168C7">
        <w:t xml:space="preserve">Different types of stimuli may either be split into separate sessions or mixed </w:t>
      </w:r>
      <w:r w:rsidR="00B9288A" w:rsidRPr="006168C7">
        <w:t>together in a single session.</w:t>
      </w:r>
    </w:p>
    <w:p w14:paraId="7B25DA6C" w14:textId="77777777" w:rsidR="00253AD0" w:rsidRPr="006168C7" w:rsidRDefault="00253AD0" w:rsidP="00AB78FF">
      <w:pPr>
        <w:pStyle w:val="Heading2"/>
      </w:pPr>
      <w:bookmarkStart w:id="554" w:name="_Toc380059086"/>
      <w:bookmarkStart w:id="555" w:name="_Toc380059394"/>
      <w:bookmarkStart w:id="556" w:name="_Toc380059703"/>
      <w:bookmarkStart w:id="557" w:name="_Toc380060170"/>
      <w:bookmarkStart w:id="558" w:name="_Toc380060486"/>
      <w:bookmarkStart w:id="559" w:name="_Toc380060805"/>
      <w:bookmarkStart w:id="560" w:name="_Toc380156925"/>
      <w:bookmarkStart w:id="561" w:name="_Toc380157244"/>
      <w:bookmarkStart w:id="562" w:name="_Toc384214766"/>
      <w:bookmarkStart w:id="563" w:name="_Toc384369652"/>
      <w:bookmarkStart w:id="564" w:name="_Toc447546260"/>
      <w:bookmarkStart w:id="565" w:name="_Toc450037665"/>
      <w:bookmarkStart w:id="566" w:name="_Toc458580005"/>
      <w:bookmarkStart w:id="567" w:name="_Toc74897962"/>
      <w:bookmarkStart w:id="568" w:name="_Toc76545148"/>
      <w:r w:rsidRPr="006168C7">
        <w:t>11.</w:t>
      </w:r>
      <w:r w:rsidR="00B74587" w:rsidRPr="006168C7">
        <w:t>8</w:t>
      </w:r>
      <w:r w:rsidRPr="006168C7">
        <w:tab/>
        <w:t>Voting</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7B25DA6D" w14:textId="06E56005" w:rsidR="00253AD0" w:rsidRPr="006168C7" w:rsidRDefault="00253AD0" w:rsidP="00253AD0">
      <w:r w:rsidRPr="006168C7">
        <w:t>Each session may ask a single question (e.g., what is the video quality) or multiple questions (e.g.,</w:t>
      </w:r>
      <w:r w:rsidR="004920E5" w:rsidRPr="006168C7">
        <w:t> </w:t>
      </w:r>
      <w:r w:rsidRPr="006168C7">
        <w:t>what is the video quality, what is the audio quality).</w:t>
      </w:r>
    </w:p>
    <w:p w14:paraId="7B25DA6E" w14:textId="5366CB2E" w:rsidR="00253AD0" w:rsidRPr="006168C7" w:rsidRDefault="00253AD0" w:rsidP="00253AD0">
      <w:r w:rsidRPr="006168C7">
        <w:t>Voting may be recorded with paper ballots or software.</w:t>
      </w:r>
    </w:p>
    <w:p w14:paraId="7B25DA6F" w14:textId="3D3E94B7" w:rsidR="00253AD0" w:rsidRPr="006168C7" w:rsidRDefault="00253AD0" w:rsidP="00253AD0">
      <w:r w:rsidRPr="006168C7">
        <w:t xml:space="preserve">Paper ballots usually list multiple stimuli on a single sheet of paper. One example ballot for the ACR method is shown in Figure </w:t>
      </w:r>
      <w:r w:rsidR="005A16DB">
        <w:t>8</w:t>
      </w:r>
      <w:r w:rsidRPr="006168C7">
        <w:t xml:space="preserve">. One disadvantage to paper ballots is that the subject can get </w:t>
      </w:r>
      <w:r w:rsidR="00E41B1F" w:rsidRPr="006168C7">
        <w:t>"</w:t>
      </w:r>
      <w:r w:rsidRPr="006168C7">
        <w:t>off</w:t>
      </w:r>
      <w:r w:rsidR="00E41B1F" w:rsidRPr="006168C7">
        <w:t>"</w:t>
      </w:r>
      <w:r w:rsidRPr="006168C7">
        <w:t xml:space="preserve"> in time (e.g., observe stimulus 6 and then score stimulus 7).</w:t>
      </w:r>
    </w:p>
    <w:bookmarkStart w:id="569" w:name="InsertLogo"/>
    <w:bookmarkEnd w:id="569"/>
    <w:p w14:paraId="7B25DA70" w14:textId="21EB0A41" w:rsidR="00563B44" w:rsidRPr="006168C7" w:rsidRDefault="009E58EC" w:rsidP="00563B44">
      <w:pPr>
        <w:pStyle w:val="Figure"/>
      </w:pPr>
      <w:r w:rsidRPr="006168C7">
        <w:object w:dxaOrig="7725" w:dyaOrig="3132" w14:anchorId="4439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150pt;mso-width-percent:0;mso-height-percent:0;mso-width-percent:0;mso-height-percent:0" o:ole="">
            <v:imagedata r:id="rId34" o:title=""/>
          </v:shape>
          <o:OLEObject Type="Embed" ProgID="CorelDRAW.Graphic.14" ShapeID="_x0000_i1025" DrawAspect="Content" ObjectID="_1729934075" r:id="rId35"/>
        </w:object>
      </w:r>
    </w:p>
    <w:p w14:paraId="7B25DA71" w14:textId="2576E0A4" w:rsidR="00253AD0" w:rsidRPr="006168C7" w:rsidRDefault="00253AD0" w:rsidP="00DC7F07">
      <w:pPr>
        <w:pStyle w:val="FigureNoTitle"/>
      </w:pPr>
      <w:r w:rsidRPr="006168C7">
        <w:t xml:space="preserve">Figure </w:t>
      </w:r>
      <w:r w:rsidR="005A16DB">
        <w:t>8</w:t>
      </w:r>
      <w:r w:rsidR="005A16DB" w:rsidRPr="006168C7">
        <w:t xml:space="preserve"> </w:t>
      </w:r>
      <w:r w:rsidR="00386619" w:rsidRPr="006168C7">
        <w:t>–</w:t>
      </w:r>
      <w:r w:rsidR="009A1B31" w:rsidRPr="006168C7">
        <w:t xml:space="preserve"> </w:t>
      </w:r>
      <w:r w:rsidRPr="006168C7">
        <w:t>Example paper ballot for the ACR method showing 12 stimuli</w:t>
      </w:r>
    </w:p>
    <w:p w14:paraId="7B25DA72" w14:textId="5C94AEFF" w:rsidR="00253AD0" w:rsidRPr="006168C7" w:rsidRDefault="00253AD0" w:rsidP="00851102">
      <w:pPr>
        <w:pStyle w:val="Normalaftertitle"/>
      </w:pPr>
      <w:r w:rsidRPr="006168C7">
        <w:t>Electronic voting accomplishes the same data entry and has the advantage of automat</w:t>
      </w:r>
      <w:r w:rsidR="00851102" w:rsidRPr="006168C7">
        <w:t>ion</w:t>
      </w:r>
      <w:r w:rsidRPr="006168C7">
        <w:t xml:space="preserve">. </w:t>
      </w:r>
      <w:r w:rsidR="00EF6143" w:rsidRPr="006168C7">
        <w:t xml:space="preserve">An </w:t>
      </w:r>
      <w:r w:rsidRPr="006168C7">
        <w:t xml:space="preserve">example computer screenshot is shown in Figure </w:t>
      </w:r>
      <w:r w:rsidR="005A16DB">
        <w:t>9</w:t>
      </w:r>
      <w:r w:rsidRPr="006168C7">
        <w:t>.</w:t>
      </w:r>
    </w:p>
    <w:p w14:paraId="7B25DA73" w14:textId="77777777" w:rsidR="00253AD0" w:rsidRPr="006168C7" w:rsidRDefault="00EF1293" w:rsidP="00AB78FF">
      <w:pPr>
        <w:pStyle w:val="Figure"/>
      </w:pPr>
      <w:r w:rsidRPr="006168C7">
        <w:rPr>
          <w:lang w:eastAsia="zh-CN"/>
        </w:rPr>
        <w:object w:dxaOrig="5109" w:dyaOrig="3621" w14:anchorId="0E90BB7C">
          <v:shape id="_x0000_i1026" type="#_x0000_t75" alt="" style="width:240pt;height:168pt;mso-width-percent:0;mso-height-percent:0;mso-width-percent:0;mso-height-percent:0" o:ole="">
            <v:imagedata r:id="rId36" o:title=""/>
          </v:shape>
          <o:OLEObject Type="Embed" ProgID="CorelDRAW.Graphic.14" ShapeID="_x0000_i1026" DrawAspect="Content" ObjectID="_1729934076" r:id="rId37"/>
        </w:object>
      </w:r>
    </w:p>
    <w:p w14:paraId="7B25DA74" w14:textId="587AE546" w:rsidR="00253AD0" w:rsidRPr="006168C7" w:rsidRDefault="00253AD0" w:rsidP="00EF6143">
      <w:pPr>
        <w:pStyle w:val="FigureNoTitle"/>
      </w:pPr>
      <w:r w:rsidRPr="006168C7">
        <w:t xml:space="preserve">Figure </w:t>
      </w:r>
      <w:r w:rsidR="005A16DB">
        <w:t>9</w:t>
      </w:r>
      <w:r w:rsidR="005A16DB" w:rsidRPr="006168C7">
        <w:t xml:space="preserve"> </w:t>
      </w:r>
      <w:r w:rsidR="009A1B31" w:rsidRPr="006168C7">
        <w:t>–</w:t>
      </w:r>
      <w:r w:rsidR="006E0774" w:rsidRPr="006168C7">
        <w:t xml:space="preserve"> </w:t>
      </w:r>
      <w:r w:rsidRPr="006168C7">
        <w:t>Example screenshot of electronic voting for the ACR method</w:t>
      </w:r>
    </w:p>
    <w:p w14:paraId="472EC971" w14:textId="27833FE6" w:rsidR="00100C30" w:rsidRPr="00100C30" w:rsidRDefault="00100C30" w:rsidP="00100C30">
      <w:bookmarkStart w:id="570" w:name="_Toc380059087"/>
      <w:bookmarkStart w:id="571" w:name="_Toc380059395"/>
      <w:bookmarkStart w:id="572" w:name="_Toc380059704"/>
      <w:bookmarkStart w:id="573" w:name="_Toc380060171"/>
      <w:bookmarkStart w:id="574" w:name="_Toc380060487"/>
      <w:bookmarkStart w:id="575" w:name="_Toc380060806"/>
      <w:bookmarkStart w:id="576" w:name="_Toc380156926"/>
      <w:bookmarkStart w:id="577" w:name="_Toc380157245"/>
      <w:bookmarkStart w:id="578" w:name="_Toc384214767"/>
      <w:bookmarkStart w:id="579" w:name="_Toc384369653"/>
      <w:bookmarkStart w:id="580" w:name="_Toc447546261"/>
      <w:bookmarkStart w:id="581" w:name="_Toc450037666"/>
      <w:bookmarkStart w:id="582" w:name="_Toc458580006"/>
      <w:bookmarkStart w:id="583" w:name="_Toc74897963"/>
      <w:bookmarkStart w:id="584" w:name="_Toc76545149"/>
      <w:r w:rsidRPr="00100C30">
        <w:t>When software is used to automatically play stimuli and record ratings, the following information is recommended to be recorded:</w:t>
      </w:r>
    </w:p>
    <w:p w14:paraId="18141AC7" w14:textId="64AA21CC" w:rsidR="00100C30" w:rsidRDefault="00100C30" w:rsidP="00100C30">
      <w:pPr>
        <w:pStyle w:val="enumlev1"/>
      </w:pPr>
      <w:r w:rsidRPr="006168C7">
        <w:t>–</w:t>
      </w:r>
      <w:r w:rsidRPr="006168C7">
        <w:tab/>
      </w:r>
      <w:r>
        <w:t>subject number</w:t>
      </w:r>
    </w:p>
    <w:p w14:paraId="6DDF838C" w14:textId="7275C330" w:rsidR="00100C30" w:rsidRDefault="00100C30" w:rsidP="00100C30">
      <w:pPr>
        <w:pStyle w:val="enumlev1"/>
      </w:pPr>
      <w:r w:rsidRPr="006168C7">
        <w:t>–</w:t>
      </w:r>
      <w:r w:rsidRPr="006168C7">
        <w:tab/>
      </w:r>
      <w:r>
        <w:t>stimuli name (typically the file name)</w:t>
      </w:r>
    </w:p>
    <w:p w14:paraId="2ACDECEB" w14:textId="6D236E22" w:rsidR="00100C30" w:rsidRDefault="00100C30" w:rsidP="00100C30">
      <w:pPr>
        <w:pStyle w:val="enumlev1"/>
      </w:pPr>
      <w:r w:rsidRPr="006168C7">
        <w:t>–</w:t>
      </w:r>
      <w:r w:rsidRPr="006168C7">
        <w:tab/>
      </w:r>
      <w:r>
        <w:t>rating</w:t>
      </w:r>
    </w:p>
    <w:p w14:paraId="03450711" w14:textId="5858B501" w:rsidR="00100C30" w:rsidRDefault="00100C30" w:rsidP="00100C30">
      <w:pPr>
        <w:pStyle w:val="enumlev1"/>
      </w:pPr>
      <w:r w:rsidRPr="006168C7">
        <w:t>–</w:t>
      </w:r>
      <w:r w:rsidRPr="006168C7">
        <w:tab/>
      </w:r>
      <w:r>
        <w:t>rating time (e.g., time between when the rating scale appeared and the subject pressed a button to see the next video)</w:t>
      </w:r>
    </w:p>
    <w:p w14:paraId="5E24C58C" w14:textId="5F6B6015" w:rsidR="00100C30" w:rsidRPr="00100C30" w:rsidRDefault="00100C30" w:rsidP="00100C30">
      <w:pPr>
        <w:pStyle w:val="enumlev1"/>
      </w:pPr>
      <w:r>
        <w:t xml:space="preserve">Rating time can be used to understand the subject’s confidence in their rating </w:t>
      </w:r>
      <w:r w:rsidR="00CE411F">
        <w:t>[b-Robitza 2014]</w:t>
      </w:r>
      <w:r>
        <w:t>.</w:t>
      </w:r>
    </w:p>
    <w:p w14:paraId="7B25DA75" w14:textId="059F3131" w:rsidR="00253AD0" w:rsidRPr="006168C7" w:rsidRDefault="00253AD0">
      <w:pPr>
        <w:pStyle w:val="Heading2"/>
      </w:pPr>
      <w:r w:rsidRPr="006168C7">
        <w:t>11.</w:t>
      </w:r>
      <w:r w:rsidR="00B74587" w:rsidRPr="006168C7">
        <w:t>9</w:t>
      </w:r>
      <w:r w:rsidRPr="006168C7">
        <w:tab/>
        <w:t xml:space="preserve">Questionnaire </w:t>
      </w:r>
      <w:r w:rsidR="00AF2796" w:rsidRPr="006168C7">
        <w:t>or</w:t>
      </w:r>
      <w:r w:rsidRPr="006168C7">
        <w:t xml:space="preserve"> interview</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B25DA76" w14:textId="77777777" w:rsidR="00253AD0" w:rsidRPr="006168C7" w:rsidRDefault="00253AD0" w:rsidP="00253AD0">
      <w:r w:rsidRPr="006168C7">
        <w:t>For some experiments, questionnaires or interviews may be desirable either before or after the subjective sessions. The goal of the questionnaire or interview is to supplement the information gained by the experiment. Examples include:</w:t>
      </w:r>
    </w:p>
    <w:p w14:paraId="7B25DA77" w14:textId="3DA4CDB2" w:rsidR="00253AD0" w:rsidRPr="006168C7" w:rsidRDefault="0004314E" w:rsidP="0004314E">
      <w:pPr>
        <w:pStyle w:val="enumlev1"/>
      </w:pPr>
      <w:r w:rsidRPr="006168C7">
        <w:t>–</w:t>
      </w:r>
      <w:r w:rsidRPr="006168C7">
        <w:tab/>
      </w:r>
      <w:r w:rsidR="00EF6143" w:rsidRPr="006168C7">
        <w:t>d</w:t>
      </w:r>
      <w:r w:rsidR="00253AD0" w:rsidRPr="006168C7">
        <w:t>emographics that may or may not influence the votes, such as age, gender and television watching habits;</w:t>
      </w:r>
    </w:p>
    <w:p w14:paraId="7B25DA78" w14:textId="7673E8A6" w:rsidR="00253AD0" w:rsidRPr="006168C7" w:rsidRDefault="0004314E" w:rsidP="0004314E">
      <w:pPr>
        <w:pStyle w:val="enumlev1"/>
      </w:pPr>
      <w:r w:rsidRPr="006168C7">
        <w:t>–</w:t>
      </w:r>
      <w:r w:rsidRPr="006168C7">
        <w:tab/>
      </w:r>
      <w:r w:rsidR="00EF6143" w:rsidRPr="006168C7">
        <w:t>f</w:t>
      </w:r>
      <w:r w:rsidR="00253AD0" w:rsidRPr="006168C7">
        <w:t>eedback from the subject after the sessions;</w:t>
      </w:r>
    </w:p>
    <w:p w14:paraId="7B25DA79" w14:textId="57B110FA" w:rsidR="00253AD0" w:rsidRPr="006168C7" w:rsidRDefault="0004314E" w:rsidP="0004314E">
      <w:pPr>
        <w:pStyle w:val="enumlev1"/>
      </w:pPr>
      <w:r w:rsidRPr="006168C7">
        <w:t>–</w:t>
      </w:r>
      <w:r w:rsidRPr="006168C7">
        <w:tab/>
      </w:r>
      <w:r w:rsidR="00EF6143" w:rsidRPr="006168C7">
        <w:t>q</w:t>
      </w:r>
      <w:r w:rsidR="00253AD0" w:rsidRPr="006168C7">
        <w:t>uality experience observations on deployed equipment used by the subject (i.e., service observations).</w:t>
      </w:r>
    </w:p>
    <w:p w14:paraId="7B25DA7A" w14:textId="0D97BCBD" w:rsidR="00253AD0" w:rsidRPr="006168C7" w:rsidRDefault="00253AD0" w:rsidP="00253AD0">
      <w:r w:rsidRPr="006168C7">
        <w:t xml:space="preserve">The disadvantage of the service observation method for many purposes is that little control is possible over the detailed characteristics of the system being tested. However, this method does afford a global appreciation of how the </w:t>
      </w:r>
      <w:r w:rsidR="00E41B1F" w:rsidRPr="006168C7">
        <w:t>"</w:t>
      </w:r>
      <w:r w:rsidRPr="006168C7">
        <w:t>equipment</w:t>
      </w:r>
      <w:r w:rsidR="00E41B1F" w:rsidRPr="006168C7">
        <w:t>"</w:t>
      </w:r>
      <w:r w:rsidRPr="006168C7">
        <w:t xml:space="preserve"> performs in the real environment.</w:t>
      </w:r>
    </w:p>
    <w:p w14:paraId="7B25DA7B" w14:textId="77777777" w:rsidR="00253AD0" w:rsidRPr="006168C7" w:rsidRDefault="00253AD0" w:rsidP="00AB78FF">
      <w:pPr>
        <w:pStyle w:val="Heading1"/>
      </w:pPr>
      <w:bookmarkStart w:id="585" w:name="_Toc380059088"/>
      <w:bookmarkStart w:id="586" w:name="_Toc380059396"/>
      <w:bookmarkStart w:id="587" w:name="_Toc380059705"/>
      <w:bookmarkStart w:id="588" w:name="_Toc380060172"/>
      <w:bookmarkStart w:id="589" w:name="_Toc380060488"/>
      <w:bookmarkStart w:id="590" w:name="_Toc380060807"/>
      <w:bookmarkStart w:id="591" w:name="_Toc380156927"/>
      <w:bookmarkStart w:id="592" w:name="_Toc380157246"/>
      <w:bookmarkStart w:id="593" w:name="_Toc384214768"/>
      <w:bookmarkStart w:id="594" w:name="_Toc384369654"/>
      <w:bookmarkStart w:id="595" w:name="_Toc447546262"/>
      <w:bookmarkStart w:id="596" w:name="_Toc450037667"/>
      <w:bookmarkStart w:id="597" w:name="_Toc458580007"/>
      <w:bookmarkStart w:id="598" w:name="_Toc74897964"/>
      <w:bookmarkStart w:id="599" w:name="_Toc76545150"/>
      <w:r w:rsidRPr="006168C7">
        <w:t>12</w:t>
      </w:r>
      <w:r w:rsidRPr="006168C7">
        <w:tab/>
        <w:t>Data analysis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7B25DA7C" w14:textId="55BCCD88" w:rsidR="00353703" w:rsidRPr="006168C7" w:rsidRDefault="00353703" w:rsidP="00D50310">
      <w:r w:rsidRPr="006168C7">
        <w:t>Subjects</w:t>
      </w:r>
      <w:r w:rsidR="003E6BB6" w:rsidRPr="006168C7">
        <w:t>'</w:t>
      </w:r>
      <w:r w:rsidRPr="006168C7">
        <w:t xml:space="preserve"> scoring is a random process. This is expected </w:t>
      </w:r>
      <w:r w:rsidR="0093265C" w:rsidRPr="006168C7">
        <w:t>behaviour</w:t>
      </w:r>
      <w:r w:rsidRPr="006168C7">
        <w:t xml:space="preserve"> that must be accepted; not a flaw or fault that can be eliminated. These error terms explain apparent inconsistencies within a single subject</w:t>
      </w:r>
      <w:r w:rsidR="003E6BB6" w:rsidRPr="006168C7">
        <w:t>'</w:t>
      </w:r>
      <w:r w:rsidRPr="006168C7">
        <w:t xml:space="preserve">s data and probably cause much of the </w:t>
      </w:r>
      <w:r w:rsidR="00D50310" w:rsidRPr="006168C7">
        <w:t>inter-</w:t>
      </w:r>
      <w:r w:rsidRPr="006168C7">
        <w:t>lab</w:t>
      </w:r>
      <w:r w:rsidR="00D50310" w:rsidRPr="006168C7">
        <w:t>oratory</w:t>
      </w:r>
      <w:r w:rsidRPr="006168C7">
        <w:t xml:space="preserve"> differences seen in datasets scored at multiple lab</w:t>
      </w:r>
      <w:r w:rsidR="00255CC2" w:rsidRPr="006168C7">
        <w:t>oratorie</w:t>
      </w:r>
      <w:r w:rsidRPr="006168C7">
        <w:t xml:space="preserve">s. Random error explains why the source stimuli are not rated </w:t>
      </w:r>
      <w:r w:rsidR="003E6BB6" w:rsidRPr="006168C7">
        <w:t>"</w:t>
      </w:r>
      <w:r w:rsidR="00506637" w:rsidRPr="006168C7">
        <w:t>imperceptible"</w:t>
      </w:r>
      <w:r w:rsidRPr="006168C7">
        <w:t xml:space="preserve"> by DSIS and other double stimulus subjective methods</w:t>
      </w:r>
      <w:r w:rsidR="00D83BA3" w:rsidRPr="006168C7">
        <w:t>,</w:t>
      </w:r>
      <w:r w:rsidRPr="006168C7">
        <w:t xml:space="preserve"> see [b-Janowski].</w:t>
      </w:r>
    </w:p>
    <w:p w14:paraId="7B25DA7D" w14:textId="77777777" w:rsidR="00253AD0" w:rsidRPr="006168C7" w:rsidRDefault="00253AD0" w:rsidP="00AB78FF">
      <w:pPr>
        <w:pStyle w:val="Heading2"/>
      </w:pPr>
      <w:bookmarkStart w:id="600" w:name="_Toc380059089"/>
      <w:bookmarkStart w:id="601" w:name="_Toc380059397"/>
      <w:bookmarkStart w:id="602" w:name="_Toc380059706"/>
      <w:bookmarkStart w:id="603" w:name="_Toc380060173"/>
      <w:bookmarkStart w:id="604" w:name="_Toc380060489"/>
      <w:bookmarkStart w:id="605" w:name="_Toc380060808"/>
      <w:bookmarkStart w:id="606" w:name="_Toc380156928"/>
      <w:bookmarkStart w:id="607" w:name="_Toc380157247"/>
      <w:bookmarkStart w:id="608" w:name="_Toc384214769"/>
      <w:bookmarkStart w:id="609" w:name="_Toc384369655"/>
      <w:bookmarkStart w:id="610" w:name="_Toc447546263"/>
      <w:bookmarkStart w:id="611" w:name="_Toc450037668"/>
      <w:bookmarkStart w:id="612" w:name="_Toc458580008"/>
      <w:bookmarkStart w:id="613" w:name="_Toc74897965"/>
      <w:bookmarkStart w:id="614" w:name="_Toc76545151"/>
      <w:r w:rsidRPr="006168C7">
        <w:t>12.1</w:t>
      </w:r>
      <w:r w:rsidRPr="006168C7">
        <w:tab/>
        <w:t>Documenting the experiment</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B25DA7E" w14:textId="06DA0E3C" w:rsidR="00253AD0" w:rsidRPr="006168C7" w:rsidRDefault="00253AD0" w:rsidP="00253AD0">
      <w:pPr>
        <w:rPr>
          <w:b/>
        </w:rPr>
      </w:pPr>
      <w:r w:rsidRPr="006168C7">
        <w:t xml:space="preserve">Clause 12 of [ITU-T P.800.2] </w:t>
      </w:r>
      <w:r w:rsidRPr="006168C7">
        <w:rPr>
          <w:szCs w:val="24"/>
          <w:lang w:eastAsia="zh-CN"/>
        </w:rPr>
        <w:t>describes the minimum information that should accompany MOS values to enable them to be correctly interpreted.</w:t>
      </w:r>
    </w:p>
    <w:p w14:paraId="7B25DA7F" w14:textId="77777777" w:rsidR="00253AD0" w:rsidRPr="006168C7" w:rsidRDefault="00253AD0" w:rsidP="00AB78FF">
      <w:pPr>
        <w:pStyle w:val="Heading2"/>
      </w:pPr>
      <w:bookmarkStart w:id="615" w:name="_Toc380059090"/>
      <w:bookmarkStart w:id="616" w:name="_Toc380059398"/>
      <w:bookmarkStart w:id="617" w:name="_Toc380059707"/>
      <w:bookmarkStart w:id="618" w:name="_Toc380060174"/>
      <w:bookmarkStart w:id="619" w:name="_Toc380060490"/>
      <w:bookmarkStart w:id="620" w:name="_Toc380060809"/>
      <w:bookmarkStart w:id="621" w:name="_Toc380156929"/>
      <w:bookmarkStart w:id="622" w:name="_Toc380157248"/>
      <w:bookmarkStart w:id="623" w:name="_Toc384214770"/>
      <w:bookmarkStart w:id="624" w:name="_Toc384369656"/>
      <w:bookmarkStart w:id="625" w:name="_Toc447546264"/>
      <w:bookmarkStart w:id="626" w:name="_Toc450037669"/>
      <w:bookmarkStart w:id="627" w:name="_Toc458580009"/>
      <w:bookmarkStart w:id="628" w:name="_Toc74897966"/>
      <w:bookmarkStart w:id="629" w:name="_Toc76545152"/>
      <w:r w:rsidRPr="006168C7">
        <w:t>12.2</w:t>
      </w:r>
      <w:r w:rsidRPr="006168C7">
        <w:tab/>
        <w:t>Calculate MOS or DMOS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7B25DA80" w14:textId="5D604058" w:rsidR="00253AD0" w:rsidRPr="006168C7" w:rsidRDefault="00253AD0">
      <w:r w:rsidRPr="006168C7">
        <w:t xml:space="preserve">After all subjects are run through an experiment, the ratings for each clip are averaged to compute either a MOS or a </w:t>
      </w:r>
      <w:r w:rsidR="00506637" w:rsidRPr="006168C7">
        <w:t>DMOS.</w:t>
      </w:r>
    </w:p>
    <w:p w14:paraId="7B25DA81" w14:textId="349EA5FC" w:rsidR="00253AD0" w:rsidRPr="006168C7" w:rsidRDefault="00253AD0" w:rsidP="00AB78FF">
      <w:pPr>
        <w:rPr>
          <w:szCs w:val="24"/>
        </w:rPr>
      </w:pPr>
      <w:r w:rsidRPr="006168C7">
        <w:t xml:space="preserve">Use of the term MOS indicates that the subject rated a stimulus in isolation. The following </w:t>
      </w:r>
      <w:r w:rsidRPr="006168C7">
        <w:rPr>
          <w:szCs w:val="24"/>
        </w:rPr>
        <w:t>methods can produce MOS scores:</w:t>
      </w:r>
    </w:p>
    <w:p w14:paraId="7B25DA82" w14:textId="3EE53D95" w:rsidR="00253AD0" w:rsidRPr="006168C7" w:rsidRDefault="0004314E" w:rsidP="0004314E">
      <w:pPr>
        <w:pStyle w:val="enumlev1"/>
      </w:pPr>
      <w:r w:rsidRPr="006168C7">
        <w:t>–</w:t>
      </w:r>
      <w:r w:rsidRPr="006168C7">
        <w:tab/>
      </w:r>
      <w:r w:rsidR="00253AD0" w:rsidRPr="006168C7">
        <w:t>ACR</w:t>
      </w:r>
      <w:r w:rsidR="00D50310" w:rsidRPr="006168C7">
        <w:t>;</w:t>
      </w:r>
    </w:p>
    <w:p w14:paraId="7B25DA83" w14:textId="7B785325" w:rsidR="00253AD0" w:rsidRPr="006168C7" w:rsidRDefault="0004314E" w:rsidP="0004314E">
      <w:pPr>
        <w:pStyle w:val="enumlev1"/>
      </w:pPr>
      <w:r w:rsidRPr="006168C7">
        <w:t>–</w:t>
      </w:r>
      <w:r w:rsidRPr="006168C7">
        <w:tab/>
      </w:r>
      <w:r w:rsidR="00253AD0" w:rsidRPr="006168C7">
        <w:t>ACR-HR (using raw ACR scores)</w:t>
      </w:r>
      <w:r w:rsidR="00D50310" w:rsidRPr="006168C7">
        <w:t>;</w:t>
      </w:r>
    </w:p>
    <w:p w14:paraId="7B25DA84" w14:textId="521AA05C" w:rsidR="00253AD0" w:rsidRPr="006168C7" w:rsidRDefault="0004314E" w:rsidP="0004314E">
      <w:pPr>
        <w:pStyle w:val="enumlev1"/>
      </w:pPr>
      <w:r w:rsidRPr="006168C7">
        <w:t>–</w:t>
      </w:r>
      <w:r w:rsidRPr="006168C7">
        <w:tab/>
      </w:r>
      <w:r w:rsidR="00253AD0" w:rsidRPr="006168C7">
        <w:t>SAMVIQ</w:t>
      </w:r>
      <w:r w:rsidR="00D50310" w:rsidRPr="006168C7">
        <w:t>;</w:t>
      </w:r>
    </w:p>
    <w:p w14:paraId="7B25DA85" w14:textId="6286D53E" w:rsidR="00253AD0" w:rsidRPr="006168C7" w:rsidRDefault="0004314E" w:rsidP="0004314E">
      <w:pPr>
        <w:pStyle w:val="enumlev1"/>
      </w:pPr>
      <w:r w:rsidRPr="006168C7">
        <w:t>–</w:t>
      </w:r>
      <w:r w:rsidRPr="006168C7">
        <w:tab/>
      </w:r>
      <w:r w:rsidR="00253AD0" w:rsidRPr="006168C7">
        <w:t>MUSHRA</w:t>
      </w:r>
      <w:r w:rsidR="00D50310" w:rsidRPr="006168C7">
        <w:t>.</w:t>
      </w:r>
    </w:p>
    <w:p w14:paraId="7B25DA86" w14:textId="1CA2FB3C" w:rsidR="00253AD0" w:rsidRPr="006168C7" w:rsidRDefault="00253AD0" w:rsidP="00AB78FF">
      <w:pPr>
        <w:rPr>
          <w:szCs w:val="24"/>
        </w:rPr>
      </w:pPr>
      <w:r w:rsidRPr="006168C7">
        <w:rPr>
          <w:szCs w:val="24"/>
        </w:rPr>
        <w:t xml:space="preserve">Use of the term DMOS indicates that scores measure a change in quality between two versions of the same stimulus (e.g., the source video and a processed version of </w:t>
      </w:r>
      <w:r w:rsidR="00C93C9C" w:rsidRPr="006168C7">
        <w:rPr>
          <w:szCs w:val="24"/>
        </w:rPr>
        <w:t xml:space="preserve">the </w:t>
      </w:r>
      <w:r w:rsidRPr="006168C7">
        <w:rPr>
          <w:szCs w:val="24"/>
        </w:rPr>
        <w:t>video). The following methods can produce DMOS scores:</w:t>
      </w:r>
    </w:p>
    <w:p w14:paraId="7B25DA87" w14:textId="371F9493" w:rsidR="00253AD0" w:rsidRPr="006168C7" w:rsidRDefault="0004314E" w:rsidP="0004314E">
      <w:pPr>
        <w:pStyle w:val="enumlev1"/>
      </w:pPr>
      <w:r w:rsidRPr="006168C7">
        <w:t>–</w:t>
      </w:r>
      <w:r w:rsidRPr="006168C7">
        <w:tab/>
      </w:r>
      <w:r w:rsidR="00253AD0" w:rsidRPr="006168C7">
        <w:t>ACR-HR (average DV, defined in clause 7.</w:t>
      </w:r>
      <w:r w:rsidR="006B094B" w:rsidRPr="006168C7">
        <w:t>2</w:t>
      </w:r>
      <w:r w:rsidR="00253AD0" w:rsidRPr="006168C7">
        <w:t>.2)</w:t>
      </w:r>
      <w:r w:rsidR="00D50310" w:rsidRPr="006168C7">
        <w:t>;</w:t>
      </w:r>
    </w:p>
    <w:p w14:paraId="7B25DA88" w14:textId="519395F5" w:rsidR="00253AD0" w:rsidRPr="006168C7" w:rsidRDefault="0004314E" w:rsidP="0004314E">
      <w:pPr>
        <w:pStyle w:val="enumlev1"/>
      </w:pPr>
      <w:r w:rsidRPr="006168C7">
        <w:t>–</w:t>
      </w:r>
      <w:r w:rsidRPr="006168C7">
        <w:tab/>
      </w:r>
      <w:r w:rsidR="005A0879" w:rsidRPr="006168C7">
        <w:t>DCR/</w:t>
      </w:r>
      <w:r w:rsidR="00253AD0" w:rsidRPr="006168C7">
        <w:t>DSIS</w:t>
      </w:r>
      <w:r w:rsidR="00D50310" w:rsidRPr="006168C7">
        <w:t>;</w:t>
      </w:r>
    </w:p>
    <w:p w14:paraId="7B25DA89" w14:textId="25ECA794" w:rsidR="00253AD0" w:rsidRPr="006168C7" w:rsidRDefault="0004314E" w:rsidP="0004314E">
      <w:pPr>
        <w:pStyle w:val="enumlev1"/>
      </w:pPr>
      <w:r w:rsidRPr="006168C7">
        <w:t>–</w:t>
      </w:r>
      <w:r w:rsidRPr="006168C7">
        <w:tab/>
      </w:r>
      <w:r w:rsidR="005A0879" w:rsidRPr="006168C7">
        <w:t>CCR/</w:t>
      </w:r>
      <w:r w:rsidR="00253AD0" w:rsidRPr="006168C7">
        <w:t>DSCS</w:t>
      </w:r>
      <w:r w:rsidR="00D50310" w:rsidRPr="006168C7">
        <w:t>.</w:t>
      </w:r>
    </w:p>
    <w:p w14:paraId="7B25DA8A" w14:textId="1D406618" w:rsidR="00253AD0" w:rsidRPr="006168C7" w:rsidRDefault="00253AD0" w:rsidP="007734D9">
      <w:r w:rsidRPr="006168C7">
        <w:rPr>
          <w:szCs w:val="24"/>
        </w:rPr>
        <w:t>When CCR is used, the</w:t>
      </w:r>
      <w:r w:rsidRPr="006168C7">
        <w:t xml:space="preserve"> order randomization should be removed prior to calculating </w:t>
      </w:r>
      <w:r w:rsidR="006B094B" w:rsidRPr="006168C7">
        <w:t xml:space="preserve">a </w:t>
      </w:r>
      <w:r w:rsidRPr="006168C7">
        <w:t xml:space="preserve">DMOS. For example, for subjects who saw the original video second, multiply the opinion score by </w:t>
      </w:r>
      <w:r w:rsidR="00407C28" w:rsidRPr="006168C7">
        <w:t>−1</w:t>
      </w:r>
      <w:r w:rsidRPr="006168C7">
        <w:t xml:space="preserve">. This will put the CCR data on a scale from </w:t>
      </w:r>
      <w:r w:rsidR="007734D9" w:rsidRPr="006168C7">
        <w:t>0</w:t>
      </w:r>
      <w:r w:rsidRPr="006168C7">
        <w:t xml:space="preserve"> (</w:t>
      </w:r>
      <w:r w:rsidR="00E41B1F" w:rsidRPr="006168C7">
        <w:t>"</w:t>
      </w:r>
      <w:r w:rsidRPr="006168C7">
        <w:t>the same</w:t>
      </w:r>
      <w:r w:rsidR="00E41B1F" w:rsidRPr="006168C7">
        <w:t>"</w:t>
      </w:r>
      <w:r w:rsidRPr="006168C7">
        <w:t xml:space="preserve">) to </w:t>
      </w:r>
      <w:r w:rsidR="007734D9" w:rsidRPr="006168C7">
        <w:t>3</w:t>
      </w:r>
      <w:r w:rsidRPr="006168C7">
        <w:t>, with negative scores indicating the processed video was higher quality than the original.</w:t>
      </w:r>
    </w:p>
    <w:p w14:paraId="7B25DA8B" w14:textId="4A996D73" w:rsidR="00253AD0" w:rsidRPr="006168C7" w:rsidRDefault="00253AD0" w:rsidP="00273625">
      <w:r w:rsidRPr="006168C7">
        <w:t xml:space="preserve">[ITU-T P.800.2] provides additional information about </w:t>
      </w:r>
      <w:r w:rsidR="00273625" w:rsidRPr="006168C7">
        <w:t>MOS</w:t>
      </w:r>
      <w:r w:rsidRPr="006168C7">
        <w:t>s.</w:t>
      </w:r>
    </w:p>
    <w:p w14:paraId="7B25DA8C" w14:textId="77777777" w:rsidR="00253AD0" w:rsidRPr="006168C7" w:rsidRDefault="00253AD0" w:rsidP="00F144E7">
      <w:pPr>
        <w:pStyle w:val="Heading2"/>
      </w:pPr>
      <w:bookmarkStart w:id="630" w:name="_Toc380059091"/>
      <w:bookmarkStart w:id="631" w:name="_Toc380059399"/>
      <w:bookmarkStart w:id="632" w:name="_Toc380059708"/>
      <w:bookmarkStart w:id="633" w:name="_Toc380060175"/>
      <w:bookmarkStart w:id="634" w:name="_Toc380060491"/>
      <w:bookmarkStart w:id="635" w:name="_Toc380060810"/>
      <w:bookmarkStart w:id="636" w:name="_Toc380156930"/>
      <w:bookmarkStart w:id="637" w:name="_Toc380157249"/>
      <w:bookmarkStart w:id="638" w:name="_Toc384214771"/>
      <w:bookmarkStart w:id="639" w:name="_Toc384369657"/>
      <w:bookmarkStart w:id="640" w:name="_Toc447546265"/>
      <w:bookmarkStart w:id="641" w:name="_Toc450037670"/>
      <w:bookmarkStart w:id="642" w:name="_Toc458580010"/>
      <w:bookmarkStart w:id="643" w:name="_Toc74897967"/>
      <w:bookmarkStart w:id="644" w:name="_Toc76545153"/>
      <w:r w:rsidRPr="006168C7">
        <w:t>12.3</w:t>
      </w:r>
      <w:r w:rsidRPr="006168C7">
        <w:tab/>
      </w:r>
      <w:r w:rsidR="008078F0" w:rsidRPr="006168C7">
        <w:t>Evaluating objective m</w:t>
      </w:r>
      <w:r w:rsidRPr="006168C7">
        <w:t>etrics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7B25DA8D" w14:textId="4CE3E1B6" w:rsidR="00253AD0" w:rsidRPr="006168C7" w:rsidRDefault="00253AD0" w:rsidP="005B174B">
      <w:r w:rsidRPr="006168C7">
        <w:t>When a subjective test is used to evaluate the performance of an objective metric, then [ITU</w:t>
      </w:r>
      <w:r w:rsidR="005B174B" w:rsidRPr="006168C7">
        <w:noBreakHyphen/>
      </w:r>
      <w:r w:rsidRPr="006168C7">
        <w:t>T</w:t>
      </w:r>
      <w:r w:rsidR="005B174B" w:rsidRPr="006168C7">
        <w:t> </w:t>
      </w:r>
      <w:r w:rsidRPr="006168C7">
        <w:t>P.1401] can be used. [ITU-T P.1401] presents a framework for the statistical evaluation of objective quality algorithms regardl</w:t>
      </w:r>
      <w:r w:rsidR="00F144E7" w:rsidRPr="006168C7">
        <w:t>ess of the assessed media type.</w:t>
      </w:r>
    </w:p>
    <w:p w14:paraId="7B25DA8E" w14:textId="4135A74A" w:rsidR="00C51D16" w:rsidRPr="006168C7" w:rsidRDefault="00A3795A" w:rsidP="00F144E7">
      <w:pPr>
        <w:pStyle w:val="Heading2"/>
      </w:pPr>
      <w:bookmarkStart w:id="645" w:name="_Toc447546266"/>
      <w:bookmarkStart w:id="646" w:name="_Toc450037671"/>
      <w:bookmarkStart w:id="647" w:name="_Toc458580011"/>
      <w:bookmarkStart w:id="648" w:name="_Toc74897968"/>
      <w:bookmarkStart w:id="649" w:name="_Toc76545154"/>
      <w:r w:rsidRPr="006168C7">
        <w:t>12.4</w:t>
      </w:r>
      <w:r w:rsidRPr="006168C7">
        <w:tab/>
      </w:r>
      <w:r w:rsidR="00C51D16" w:rsidRPr="006168C7">
        <w:t>Significance testing, subject bias and standard deviation of scores</w:t>
      </w:r>
      <w:bookmarkEnd w:id="645"/>
      <w:bookmarkEnd w:id="646"/>
      <w:bookmarkEnd w:id="647"/>
      <w:bookmarkEnd w:id="648"/>
      <w:bookmarkEnd w:id="649"/>
    </w:p>
    <w:p w14:paraId="7B25DA8F" w14:textId="7A19100D" w:rsidR="00C51D16" w:rsidRPr="006168C7" w:rsidRDefault="00C51D16" w:rsidP="00C51D16">
      <w:r w:rsidRPr="006168C7">
        <w:t>The goal of some experiments is to determine whether two different systems (HRCs) produce the same quality or different qualit</w:t>
      </w:r>
      <w:r w:rsidR="001B104E" w:rsidRPr="006168C7">
        <w:t>ies</w:t>
      </w:r>
      <w:r w:rsidRPr="006168C7">
        <w:t>. This analysis can be done with a Student</w:t>
      </w:r>
      <w:r w:rsidR="003E6BB6" w:rsidRPr="006168C7">
        <w:t>'</w:t>
      </w:r>
      <w:r w:rsidRPr="006168C7">
        <w:t xml:space="preserve">s </w:t>
      </w:r>
      <w:r w:rsidRPr="006168C7">
        <w:rPr>
          <w:i/>
        </w:rPr>
        <w:t>t</w:t>
      </w:r>
      <w:r w:rsidRPr="006168C7">
        <w:t>-test. When comparing individual PVSs, use a two-sample Student</w:t>
      </w:r>
      <w:r w:rsidR="003E6BB6" w:rsidRPr="006168C7">
        <w:t>'</w:t>
      </w:r>
      <w:r w:rsidRPr="006168C7">
        <w:t xml:space="preserve">s </w:t>
      </w:r>
      <w:r w:rsidRPr="006168C7">
        <w:rPr>
          <w:i/>
        </w:rPr>
        <w:t>t</w:t>
      </w:r>
      <w:r w:rsidRPr="006168C7">
        <w:t>-test on the distribution of ratings from each of the two PVSs. When comparing HRCs, the two-sample Student</w:t>
      </w:r>
      <w:r w:rsidR="003E6BB6" w:rsidRPr="006168C7">
        <w:t>'</w:t>
      </w:r>
      <w:r w:rsidRPr="006168C7">
        <w:t xml:space="preserve">s </w:t>
      </w:r>
      <w:r w:rsidRPr="006168C7">
        <w:rPr>
          <w:i/>
        </w:rPr>
        <w:t>t</w:t>
      </w:r>
      <w:r w:rsidRPr="006168C7">
        <w:t>-test must be applied to the distribution of MOSs or DMOSs from each PVS.</w:t>
      </w:r>
    </w:p>
    <w:p w14:paraId="7B25DA90" w14:textId="77777777" w:rsidR="00C51D16" w:rsidRPr="006168C7" w:rsidRDefault="00C51D16" w:rsidP="00C51D16">
      <w:r w:rsidRPr="006168C7">
        <w:rPr>
          <w:b/>
        </w:rPr>
        <w:t>Warning</w:t>
      </w:r>
      <w:r w:rsidRPr="006168C7">
        <w:rPr>
          <w:bCs/>
        </w:rPr>
        <w:t xml:space="preserve">: </w:t>
      </w:r>
      <w:r w:rsidRPr="006168C7">
        <w:t xml:space="preserve">HRCs must not be compared using the distribution of individual ratings. The set of source stimuli represents the entire set of all possible stimuli (e.g., all entertainment videos). By using individual ratings, the number of data points </w:t>
      </w:r>
      <w:r w:rsidRPr="006168C7">
        <w:rPr>
          <w:i/>
        </w:rPr>
        <w:t>N</w:t>
      </w:r>
      <w:r w:rsidRPr="006168C7">
        <w:t xml:space="preserve"> is artificially inflated, and the statistical test will indicate a level of sensitivity that is not supported by the experimental data. Different reasoning applies to data analysis of speech quality data, due to the homogeneous nature of phonemes.</w:t>
      </w:r>
    </w:p>
    <w:p w14:paraId="6CC45B68" w14:textId="5CC5AB7D" w:rsidR="00A24E53" w:rsidRPr="006168C7" w:rsidRDefault="00C51D16" w:rsidP="0004314E">
      <w:r w:rsidRPr="006168C7">
        <w:t>The accuracy of these Student</w:t>
      </w:r>
      <w:r w:rsidR="003E6BB6" w:rsidRPr="006168C7">
        <w:t>'</w:t>
      </w:r>
      <w:r w:rsidRPr="006168C7">
        <w:t xml:space="preserve">s </w:t>
      </w:r>
      <w:r w:rsidRPr="006168C7">
        <w:rPr>
          <w:i/>
        </w:rPr>
        <w:t>t</w:t>
      </w:r>
      <w:r w:rsidRPr="006168C7">
        <w:t xml:space="preserve">-tests can sometimes </w:t>
      </w:r>
      <w:r w:rsidR="003A5AA9" w:rsidRPr="006168C7">
        <w:t xml:space="preserve">be </w:t>
      </w:r>
      <w:r w:rsidRPr="006168C7">
        <w:t>improved by removing subject bias. Subject bias is the difference between the average of one subject</w:t>
      </w:r>
      <w:r w:rsidR="003E6BB6" w:rsidRPr="006168C7">
        <w:t>'</w:t>
      </w:r>
      <w:r w:rsidRPr="006168C7">
        <w:t>s ratings (one subject, all PVSs) and the average of all subjects</w:t>
      </w:r>
      <w:r w:rsidR="003E6BB6" w:rsidRPr="006168C7">
        <w:t>'</w:t>
      </w:r>
      <w:r w:rsidRPr="006168C7">
        <w:t xml:space="preserve"> ratings (all subjects, all PVSs). To remove subject bias, subtract that number from each of that subject</w:t>
      </w:r>
      <w:r w:rsidR="003E6BB6" w:rsidRPr="006168C7">
        <w:t>'</w:t>
      </w:r>
      <w:r w:rsidRPr="006168C7">
        <w:t>s ratings. MOS and DMOS are then calculated normally. See</w:t>
      </w:r>
      <w:r w:rsidR="0054734B" w:rsidRPr="006168C7">
        <w:t> </w:t>
      </w:r>
      <w:r w:rsidRPr="006168C7">
        <w:t>[b</w:t>
      </w:r>
      <w:r w:rsidRPr="006168C7">
        <w:noBreakHyphen/>
        <w:t>Janowski] for equations, software and evidence for this technique</w:t>
      </w:r>
      <w:r w:rsidR="003E6BB6" w:rsidRPr="006168C7">
        <w:t>'</w:t>
      </w:r>
      <w:r w:rsidRPr="006168C7">
        <w:t>s validity.</w:t>
      </w:r>
    </w:p>
    <w:p w14:paraId="7B25DA93" w14:textId="49F7D18A" w:rsidR="001248E9" w:rsidRPr="006168C7" w:rsidRDefault="00310E72" w:rsidP="003647E4">
      <w:r w:rsidRPr="006168C7">
        <w:t>First, estimate the MOS for each PVS:</w:t>
      </w:r>
    </w:p>
    <w:p w14:paraId="74D16B95" w14:textId="6C217115" w:rsidR="00620955" w:rsidRPr="006168C7" w:rsidRDefault="0004314E" w:rsidP="0004314E">
      <w:pPr>
        <w:pStyle w:val="Equation"/>
      </w:pPr>
      <w:r w:rsidRPr="006168C7">
        <w:tab/>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B25DA94" w14:textId="5D56EF89" w:rsidR="001248E9" w:rsidRPr="006168C7" w:rsidRDefault="001248E9" w:rsidP="00C51D16">
      <w:r w:rsidRPr="006168C7">
        <w:t>where</w:t>
      </w:r>
      <w:r w:rsidR="00F144E7" w:rsidRPr="006168C7">
        <w:t>:</w:t>
      </w:r>
    </w:p>
    <w:p w14:paraId="7B25DA95" w14:textId="61E7B66A" w:rsidR="00395D21" w:rsidRPr="006168C7" w:rsidRDefault="00395D21" w:rsidP="00B83B3E">
      <w:pPr>
        <w:pStyle w:val="Equationlegend"/>
        <w:tabs>
          <w:tab w:val="clear" w:pos="1814"/>
          <w:tab w:val="clear" w:pos="1985"/>
          <w:tab w:val="left" w:pos="1134"/>
          <w:tab w:val="right" w:pos="1276"/>
        </w:tabs>
        <w:ind w:left="567" w:firstLine="0"/>
      </w:pPr>
      <w:r w:rsidRPr="006168C7">
        <w:rPr>
          <w:i/>
        </w:rPr>
        <w:t>o</w:t>
      </w:r>
      <w:r w:rsidRPr="006168C7">
        <w:rPr>
          <w:i/>
          <w:vertAlign w:val="subscript"/>
        </w:rPr>
        <w:t>ij</w:t>
      </w:r>
      <w:r w:rsidR="00B83B3E" w:rsidRPr="006168C7">
        <w:tab/>
      </w:r>
      <w:r w:rsidRPr="006168C7">
        <w:t xml:space="preserve">is the observed rating for subject </w:t>
      </w:r>
      <w:r w:rsidRPr="006168C7">
        <w:rPr>
          <w:i/>
        </w:rPr>
        <w:t>i</w:t>
      </w:r>
      <w:r w:rsidRPr="006168C7">
        <w:t xml:space="preserve"> and PVS </w:t>
      </w:r>
      <w:r w:rsidRPr="006168C7">
        <w:rPr>
          <w:i/>
        </w:rPr>
        <w:t>j</w:t>
      </w:r>
      <w:r w:rsidR="007734D9" w:rsidRPr="006168C7">
        <w:t>;</w:t>
      </w:r>
    </w:p>
    <w:p w14:paraId="7B25DA96" w14:textId="114DEA29" w:rsidR="001248E9" w:rsidRPr="006168C7" w:rsidRDefault="001248E9" w:rsidP="00B83B3E">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00B83B3E" w:rsidRPr="006168C7">
        <w:tab/>
      </w:r>
      <w:r w:rsidRPr="006168C7">
        <w:t xml:space="preserve">is the number of subjects that rated PVS </w:t>
      </w:r>
      <w:r w:rsidRPr="006168C7">
        <w:rPr>
          <w:i/>
        </w:rPr>
        <w:t>j</w:t>
      </w:r>
      <w:r w:rsidR="007734D9" w:rsidRPr="006168C7">
        <w:t>;</w:t>
      </w:r>
    </w:p>
    <w:p w14:paraId="7B25DA97" w14:textId="0FB13407" w:rsidR="001248E9" w:rsidRPr="006168C7" w:rsidRDefault="00F61CB2" w:rsidP="00B83B3E">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B83B3E" w:rsidRPr="006168C7">
        <w:tab/>
      </w:r>
      <w:r w:rsidR="001248E9" w:rsidRPr="006168C7">
        <w:t xml:space="preserve">estimates the MOS for PVS </w:t>
      </w:r>
      <w:r w:rsidR="001248E9" w:rsidRPr="006168C7">
        <w:rPr>
          <w:i/>
        </w:rPr>
        <w:t>j</w:t>
      </w:r>
      <w:r w:rsidR="001248E9" w:rsidRPr="006168C7">
        <w:t>, given the source stimuli and subjects in the experiment</w:t>
      </w:r>
      <w:r w:rsidR="007734D9" w:rsidRPr="006168C7">
        <w:t>.</w:t>
      </w:r>
    </w:p>
    <w:p w14:paraId="7B25DA99" w14:textId="1622B86E" w:rsidR="00395D21" w:rsidRPr="006168C7" w:rsidRDefault="00310E72" w:rsidP="003647E4">
      <w:r w:rsidRPr="006168C7">
        <w:t>Second, estimate subject bias:</w:t>
      </w:r>
    </w:p>
    <w:p w14:paraId="0EA678D3" w14:textId="57FCEE36" w:rsidR="00620955"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B25DA9A" w14:textId="3AF557FC" w:rsidR="001248E9" w:rsidRPr="006168C7" w:rsidRDefault="0087584A" w:rsidP="009E58EC">
      <w:pPr>
        <w:keepNext/>
        <w:keepLines/>
      </w:pPr>
      <w:r w:rsidRPr="006168C7">
        <w:t>w</w:t>
      </w:r>
      <w:r w:rsidR="001248E9" w:rsidRPr="006168C7">
        <w:t>here</w:t>
      </w:r>
      <w:r w:rsidR="005B584D" w:rsidRPr="006168C7">
        <w:t>:</w:t>
      </w:r>
    </w:p>
    <w:p w14:paraId="7B25DA9B" w14:textId="1CA50CCC" w:rsidR="0087584A" w:rsidRPr="006168C7" w:rsidRDefault="00F61CB2" w:rsidP="007734D9">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7734D9" w:rsidRPr="006168C7">
        <w:tab/>
      </w:r>
      <w:r w:rsidR="001248E9" w:rsidRPr="006168C7">
        <w:t xml:space="preserve">estimates the overall shift between the </w:t>
      </w:r>
      <w:r w:rsidR="001248E9" w:rsidRPr="006168C7">
        <w:rPr>
          <w:i/>
        </w:rPr>
        <w:t>i</w:t>
      </w:r>
      <w:r w:rsidR="001248E9" w:rsidRPr="006168C7">
        <w:t>th subject</w:t>
      </w:r>
      <w:r w:rsidR="003E6BB6" w:rsidRPr="006168C7">
        <w:t>'</w:t>
      </w:r>
      <w:r w:rsidR="001248E9" w:rsidRPr="006168C7">
        <w:t>s scores and the true values (i.e.,</w:t>
      </w:r>
      <w:r w:rsidR="009E58EC" w:rsidRPr="006168C7">
        <w:t> </w:t>
      </w:r>
      <w:r w:rsidR="001248E9" w:rsidRPr="006168C7">
        <w:t>opinion bias)</w:t>
      </w:r>
    </w:p>
    <w:p w14:paraId="7B25DA9C" w14:textId="0744D9F4" w:rsidR="001248E9" w:rsidRPr="006168C7" w:rsidRDefault="0087584A" w:rsidP="007734D9">
      <w:pPr>
        <w:pStyle w:val="Equationlegend"/>
        <w:tabs>
          <w:tab w:val="clear" w:pos="1985"/>
          <w:tab w:val="left" w:pos="993"/>
          <w:tab w:val="left" w:pos="1843"/>
        </w:tabs>
        <w:ind w:left="993" w:hanging="426"/>
      </w:pPr>
      <w:r w:rsidRPr="006168C7">
        <w:rPr>
          <w:i/>
        </w:rPr>
        <w:t>J</w:t>
      </w:r>
      <w:r w:rsidRPr="006168C7">
        <w:rPr>
          <w:i/>
          <w:vertAlign w:val="subscript"/>
        </w:rPr>
        <w:t>i</w:t>
      </w:r>
      <w:r w:rsidR="007734D9" w:rsidRPr="006168C7">
        <w:tab/>
      </w:r>
      <w:r w:rsidRPr="006168C7">
        <w:t xml:space="preserve">is the number of PVSs rated by subject </w:t>
      </w:r>
      <w:r w:rsidRPr="006168C7">
        <w:rPr>
          <w:i/>
        </w:rPr>
        <w:t>i</w:t>
      </w:r>
      <w:r w:rsidR="001248E9" w:rsidRPr="006168C7">
        <w:t>.</w:t>
      </w:r>
    </w:p>
    <w:p w14:paraId="2A0ADD13" w14:textId="2EE1123A" w:rsidR="00557309" w:rsidRPr="006168C7" w:rsidRDefault="00310E72" w:rsidP="00BA68A0">
      <w:r w:rsidRPr="006168C7">
        <w:t>Third, calculate</w:t>
      </w:r>
      <w:r w:rsidR="00557309" w:rsidRPr="006168C7">
        <w:t xml:space="preserve"> the </w:t>
      </w:r>
      <w:r w:rsidRPr="006168C7">
        <w:t>n</w:t>
      </w:r>
      <w:r w:rsidR="0087584A" w:rsidRPr="006168C7">
        <w:t>ormalized ratings</w:t>
      </w:r>
      <w:r w:rsidR="00A203B5" w:rsidRPr="006168C7">
        <w:t xml:space="preserve"> by </w:t>
      </w:r>
      <w:r w:rsidR="0087584A" w:rsidRPr="006168C7">
        <w:t xml:space="preserve">removing subject </w:t>
      </w:r>
      <w:r w:rsidR="00A203B5" w:rsidRPr="006168C7">
        <w:t>bias</w:t>
      </w:r>
      <w:r w:rsidR="0087584A" w:rsidRPr="006168C7">
        <w:t xml:space="preserve"> from each rating:</w:t>
      </w:r>
    </w:p>
    <w:p w14:paraId="2A9BE639" w14:textId="0847658F" w:rsidR="00A203B5" w:rsidRPr="006168C7" w:rsidRDefault="0004314E" w:rsidP="00BA68A0">
      <w:pPr>
        <w:pStyle w:val="Equation"/>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p>
    <w:p w14:paraId="6D4F1642" w14:textId="2C0122BA" w:rsidR="00620955" w:rsidRPr="006168C7" w:rsidRDefault="00620955" w:rsidP="00A203B5">
      <w:r w:rsidRPr="006168C7">
        <w:t>where</w:t>
      </w:r>
      <w:r w:rsidR="004534F8" w:rsidRPr="006168C7">
        <w:t>:</w:t>
      </w:r>
    </w:p>
    <w:p w14:paraId="7E202767" w14:textId="2B751560" w:rsidR="004534F8" w:rsidRPr="006168C7" w:rsidRDefault="0087584A" w:rsidP="00BA68A0">
      <w:pPr>
        <w:pStyle w:val="Equationlegend"/>
        <w:tabs>
          <w:tab w:val="clear" w:pos="1814"/>
          <w:tab w:val="clear" w:pos="1985"/>
          <w:tab w:val="left" w:pos="1134"/>
        </w:tabs>
        <w:ind w:left="567" w:firstLine="0"/>
      </w:pPr>
      <w:r w:rsidRPr="006168C7">
        <w:rPr>
          <w:i/>
        </w:rPr>
        <w:t>r</w:t>
      </w:r>
      <w:r w:rsidRPr="006168C7">
        <w:rPr>
          <w:i/>
          <w:vertAlign w:val="subscript"/>
        </w:rPr>
        <w:t>ij</w:t>
      </w:r>
      <w:r w:rsidR="007734D9" w:rsidRPr="006168C7">
        <w:tab/>
      </w:r>
      <w:r w:rsidR="004534F8" w:rsidRPr="006168C7">
        <w:t xml:space="preserve">is </w:t>
      </w:r>
      <w:r w:rsidRPr="006168C7">
        <w:t xml:space="preserve">the normalized rating for </w:t>
      </w:r>
      <w:r w:rsidR="004534F8" w:rsidRPr="006168C7">
        <w:t xml:space="preserve">subject </w:t>
      </w:r>
      <w:r w:rsidR="004534F8" w:rsidRPr="006168C7">
        <w:rPr>
          <w:i/>
          <w:iCs/>
        </w:rPr>
        <w:t>i</w:t>
      </w:r>
      <w:r w:rsidRPr="006168C7">
        <w:t xml:space="preserve"> and PVS </w:t>
      </w:r>
      <w:r w:rsidRPr="006168C7">
        <w:rPr>
          <w:i/>
        </w:rPr>
        <w:t>j</w:t>
      </w:r>
      <w:r w:rsidR="007734D9" w:rsidRPr="006168C7">
        <w:t>.</w:t>
      </w:r>
    </w:p>
    <w:p w14:paraId="7B2462F0" w14:textId="402D4F18" w:rsidR="0080150D" w:rsidRPr="006168C7" w:rsidRDefault="00AB0309" w:rsidP="00C51D16">
      <w:r w:rsidRPr="006168C7">
        <w:t xml:space="preserve">MOS and </w:t>
      </w:r>
      <w:r w:rsidR="0080150D" w:rsidRPr="006168C7">
        <w:t xml:space="preserve">DMOS </w:t>
      </w:r>
      <w:r w:rsidRPr="006168C7">
        <w:t>are then</w:t>
      </w:r>
      <w:r w:rsidR="0080150D" w:rsidRPr="006168C7">
        <w:t xml:space="preserve"> </w:t>
      </w:r>
      <w:r w:rsidR="006E1F21" w:rsidRPr="006168C7">
        <w:t>calculated normally.</w:t>
      </w:r>
      <w:r w:rsidRPr="006168C7">
        <w:t xml:space="preserve"> This normalization does not impact MOS:</w:t>
      </w:r>
    </w:p>
    <w:p w14:paraId="0FB721A8" w14:textId="0F1C6D4E" w:rsidR="00AB0309"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F92E6B8" w14:textId="77777777" w:rsidR="00AB0309" w:rsidRPr="006168C7" w:rsidRDefault="00AB0309" w:rsidP="00AB0309">
      <w:r w:rsidRPr="006168C7">
        <w:t>where</w:t>
      </w:r>
      <w:r w:rsidR="00E622EC" w:rsidRPr="006168C7">
        <w:t>:</w:t>
      </w:r>
    </w:p>
    <w:p w14:paraId="41AA25FE" w14:textId="77777777" w:rsidR="00AB0309" w:rsidRPr="006168C7" w:rsidRDefault="00F61CB2" w:rsidP="007734D9">
      <w:pPr>
        <w:pStyle w:val="Equationlegend"/>
        <w:tabs>
          <w:tab w:val="clear" w:pos="1814"/>
          <w:tab w:val="clear" w:pos="1985"/>
          <w:tab w:val="right" w:pos="709"/>
          <w:tab w:val="left" w:pos="1134"/>
        </w:tabs>
        <w:ind w:left="567" w:firstLine="0"/>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oMath>
      <w:r w:rsidR="007734D9" w:rsidRPr="006168C7">
        <w:tab/>
      </w:r>
      <w:r w:rsidR="00AB0309" w:rsidRPr="006168C7">
        <w:t xml:space="preserve">estimates the MOS of PVS </w:t>
      </w:r>
      <w:r w:rsidR="00AB0309" w:rsidRPr="006168C7">
        <w:rPr>
          <w:i/>
        </w:rPr>
        <w:t>j</w:t>
      </w:r>
      <w:r w:rsidR="007734D9" w:rsidRPr="006168C7">
        <w:t>.</w:t>
      </w:r>
    </w:p>
    <w:p w14:paraId="174F0F74" w14:textId="26650160" w:rsidR="006E1F21" w:rsidRPr="006168C7" w:rsidRDefault="00C51D16" w:rsidP="00BA68A0">
      <w:r w:rsidRPr="006168C7">
        <w:t>This</w:t>
      </w:r>
      <w:r w:rsidR="006E1F21" w:rsidRPr="006168C7">
        <w:t xml:space="preserve"> technique</w:t>
      </w:r>
      <w:r w:rsidRPr="006168C7">
        <w:t xml:space="preserve"> reduces</w:t>
      </w:r>
      <w:r w:rsidR="006E1F21" w:rsidRPr="006168C7">
        <w:t xml:space="preserve"> the standard</w:t>
      </w:r>
      <w:r w:rsidRPr="006168C7">
        <w:t xml:space="preserve"> deviation of ratings. Standard</w:t>
      </w:r>
      <w:r w:rsidR="006E1F21" w:rsidRPr="006168C7">
        <w:t xml:space="preserve"> deviation of </w:t>
      </w:r>
      <w:r w:rsidRPr="006168C7">
        <w:t>scores</w:t>
      </w:r>
      <w:r w:rsidR="006E1F21" w:rsidRPr="006168C7">
        <w:t xml:space="preserve"> (SOS) for </w:t>
      </w:r>
      <w:r w:rsidRPr="006168C7">
        <w:t>one stimul</w:t>
      </w:r>
      <w:r w:rsidR="00D54771" w:rsidRPr="006168C7">
        <w:t>us</w:t>
      </w:r>
      <w:r w:rsidR="006E1F21" w:rsidRPr="006168C7">
        <w:t xml:space="preserve"> is computed as</w:t>
      </w:r>
      <w:r w:rsidRPr="006168C7">
        <w:t xml:space="preserve"> expected (i.e., using the distribution of ratings from all subjects for a single PVS). When computing SOS for an HRC, use the distribution of MOSs or DMOS</w:t>
      </w:r>
      <w:r w:rsidR="00B73932" w:rsidRPr="006168C7">
        <w:t>s from all PVS within that HRC.</w:t>
      </w:r>
    </w:p>
    <w:p w14:paraId="0436EC79" w14:textId="77777777" w:rsidR="00C51D16" w:rsidRPr="006168C7" w:rsidRDefault="00C51D16" w:rsidP="00F81C97">
      <w:r w:rsidRPr="006168C7">
        <w:t>Whether or not subject bias can be removed depends upon the type of analysis to be performed:</w:t>
      </w:r>
    </w:p>
    <w:p w14:paraId="4A1A988D" w14:textId="77777777" w:rsidR="00C51D16" w:rsidRPr="006168C7" w:rsidRDefault="0004314E" w:rsidP="0004314E">
      <w:pPr>
        <w:pStyle w:val="enumlev1"/>
      </w:pPr>
      <w:r w:rsidRPr="006168C7">
        <w:t>–</w:t>
      </w:r>
      <w:r w:rsidRPr="006168C7">
        <w:tab/>
      </w:r>
      <w:r w:rsidR="00D54771" w:rsidRPr="006168C7">
        <w:t>wh</w:t>
      </w:r>
      <w:r w:rsidR="00C51D16" w:rsidRPr="006168C7">
        <w:t xml:space="preserve">en the analysis focuses on MOS comparisons, then </w:t>
      </w:r>
      <w:r w:rsidR="00D54771" w:rsidRPr="006168C7">
        <w:t xml:space="preserve">bias </w:t>
      </w:r>
      <w:r w:rsidR="00C51D16" w:rsidRPr="006168C7">
        <w:t>should be removed</w:t>
      </w:r>
      <w:r w:rsidR="00D54771" w:rsidRPr="006168C7">
        <w:t> </w:t>
      </w:r>
      <w:r w:rsidRPr="006168C7">
        <w:t>–</w:t>
      </w:r>
      <w:r w:rsidR="00C51D16" w:rsidRPr="006168C7">
        <w:t xml:space="preserve"> </w:t>
      </w:r>
      <w:r w:rsidR="00D54771" w:rsidRPr="006168C7">
        <w:t>m</w:t>
      </w:r>
      <w:r w:rsidR="00C51D16" w:rsidRPr="006168C7">
        <w:t>ost subjective tests use this type of MOS analysis and thus would benefit from removing subject bias</w:t>
      </w:r>
      <w:r w:rsidR="00D54771" w:rsidRPr="006168C7">
        <w:t>;</w:t>
      </w:r>
    </w:p>
    <w:p w14:paraId="795B34B5" w14:textId="77777777" w:rsidR="00C51D16" w:rsidRPr="006168C7" w:rsidRDefault="0004314E" w:rsidP="0004314E">
      <w:pPr>
        <w:pStyle w:val="enumlev1"/>
      </w:pPr>
      <w:r w:rsidRPr="006168C7">
        <w:t>–</w:t>
      </w:r>
      <w:r w:rsidRPr="006168C7">
        <w:tab/>
      </w:r>
      <w:r w:rsidR="00D54771" w:rsidRPr="006168C7">
        <w:t>wh</w:t>
      </w:r>
      <w:r w:rsidR="00C51D16" w:rsidRPr="006168C7">
        <w:t>en the analysis compares objective or subjective data with user descriptions (e.g., from blogs, forums or questionnaires), then MOS and subject bias should be taken into consideration (i.e., it cannot be removed)</w:t>
      </w:r>
      <w:r w:rsidR="00D54771" w:rsidRPr="006168C7">
        <w:t>;</w:t>
      </w:r>
    </w:p>
    <w:p w14:paraId="3B01FBA4" w14:textId="25155B78" w:rsidR="00C51D16" w:rsidRPr="006168C7" w:rsidRDefault="0004314E" w:rsidP="0004314E">
      <w:pPr>
        <w:pStyle w:val="enumlev1"/>
      </w:pPr>
      <w:r w:rsidRPr="006168C7">
        <w:t>–</w:t>
      </w:r>
      <w:r w:rsidRPr="006168C7">
        <w:tab/>
      </w:r>
      <w:r w:rsidR="00D54771" w:rsidRPr="006168C7">
        <w:t>whe</w:t>
      </w:r>
      <w:r w:rsidR="00C51D16" w:rsidRPr="006168C7">
        <w:t xml:space="preserve">n the analysis focuses on subject </w:t>
      </w:r>
      <w:r w:rsidR="0093265C" w:rsidRPr="006168C7">
        <w:t>behaviour</w:t>
      </w:r>
      <w:r w:rsidR="00C51D16" w:rsidRPr="006168C7">
        <w:t xml:space="preserve">, then the </w:t>
      </w:r>
      <w:r w:rsidR="00AB0309" w:rsidRPr="006168C7">
        <w:t>analysis</w:t>
      </w:r>
      <w:r w:rsidR="00C51D16" w:rsidRPr="006168C7">
        <w:t xml:space="preserve"> c</w:t>
      </w:r>
      <w:r w:rsidR="00D54771" w:rsidRPr="006168C7">
        <w:t>an</w:t>
      </w:r>
      <w:r w:rsidR="00C51D16" w:rsidRPr="006168C7">
        <w:t xml:space="preserve"> focus only on subject bias.</w:t>
      </w:r>
    </w:p>
    <w:p w14:paraId="7B25DAAB" w14:textId="2844DE1A" w:rsidR="00C51D16" w:rsidRPr="006168C7" w:rsidRDefault="00C51D16" w:rsidP="00054140">
      <w:pPr>
        <w:pStyle w:val="Heading2"/>
      </w:pPr>
      <w:bookmarkStart w:id="650" w:name="_Toc450037672"/>
      <w:bookmarkStart w:id="651" w:name="_Toc458580012"/>
      <w:bookmarkStart w:id="652" w:name="_Toc74897969"/>
      <w:bookmarkStart w:id="653" w:name="_Toc76545155"/>
      <w:r w:rsidRPr="006168C7">
        <w:t>12.5</w:t>
      </w:r>
      <w:r w:rsidR="00054140" w:rsidRPr="006168C7">
        <w:tab/>
      </w:r>
      <w:r w:rsidRPr="006168C7">
        <w:t>Ratings from multiple lab</w:t>
      </w:r>
      <w:r w:rsidR="00255CC2" w:rsidRPr="006168C7">
        <w:t>oratorie</w:t>
      </w:r>
      <w:r w:rsidRPr="006168C7">
        <w:t>s</w:t>
      </w:r>
      <w:bookmarkEnd w:id="650"/>
      <w:bookmarkEnd w:id="651"/>
      <w:bookmarkEnd w:id="652"/>
      <w:bookmarkEnd w:id="653"/>
    </w:p>
    <w:p w14:paraId="7B25DAAC" w14:textId="40F641DC" w:rsidR="00C51D16" w:rsidRPr="006168C7" w:rsidRDefault="00C51D16" w:rsidP="00D54771">
      <w:r w:rsidRPr="006168C7">
        <w:t>When the subject pool for a single experiment is split among two or more lab</w:t>
      </w:r>
      <w:r w:rsidR="00AB13E4" w:rsidRPr="006168C7">
        <w:t>oratorie</w:t>
      </w:r>
      <w:r w:rsidRPr="006168C7">
        <w:t xml:space="preserve">s, the raw scores are pooled. That is, when all subjects observe and rate an identical set of stimuli, then the subjects represent the larger pool of all people. Thus, their scores can be </w:t>
      </w:r>
      <w:r w:rsidR="00D54771" w:rsidRPr="006168C7">
        <w:t>aggregat</w:t>
      </w:r>
      <w:r w:rsidRPr="006168C7">
        <w:t>ed without applying any scaling or fitting function.</w:t>
      </w:r>
    </w:p>
    <w:p w14:paraId="615BD0BD" w14:textId="0DB307E8" w:rsidR="009D19B7" w:rsidRPr="006168C7" w:rsidRDefault="009D19B7" w:rsidP="009D19B7">
      <w:pPr>
        <w:pStyle w:val="Heading2"/>
      </w:pPr>
      <w:bookmarkStart w:id="654" w:name="_Toc74897970"/>
      <w:bookmarkStart w:id="655" w:name="_Toc76545156"/>
      <w:r w:rsidRPr="006168C7">
        <w:t>12.6</w:t>
      </w:r>
      <w:r w:rsidRPr="006168C7">
        <w:tab/>
      </w:r>
      <w:r w:rsidR="00136D68">
        <w:t>Bias-subtracted consistency-weighted MOS</w:t>
      </w:r>
      <w:r w:rsidR="00136D68" w:rsidRPr="006168C7">
        <w:t xml:space="preserve"> </w:t>
      </w:r>
      <w:r w:rsidR="00136D68">
        <w:t xml:space="preserve">method for </w:t>
      </w:r>
      <w:bookmarkEnd w:id="654"/>
      <w:bookmarkEnd w:id="655"/>
      <w:r w:rsidR="00136D68">
        <w:t>subject screening</w:t>
      </w:r>
    </w:p>
    <w:p w14:paraId="0673B24C" w14:textId="594BFE50" w:rsidR="00136D68" w:rsidRDefault="00136D68" w:rsidP="00136D68">
      <w:r>
        <w:t xml:space="preserve">This clause describes a </w:t>
      </w:r>
      <w:r w:rsidRPr="00B275F4">
        <w:t xml:space="preserve">post-experimental screening of subjects </w:t>
      </w:r>
      <w:r>
        <w:t>that is referred to as “bias-subtracted consistency-weighted MOS." </w:t>
      </w:r>
    </w:p>
    <w:p w14:paraId="073F91E7" w14:textId="3F7346B1" w:rsidR="00A74293" w:rsidRPr="006168C7" w:rsidRDefault="00DA646B" w:rsidP="00DA646B">
      <w:r w:rsidRPr="006168C7">
        <w:t xml:space="preserve">Very often a subjective test needs to be </w:t>
      </w:r>
      <w:r w:rsidR="007F3656" w:rsidRPr="006168C7">
        <w:t>run</w:t>
      </w:r>
      <w:r w:rsidRPr="006168C7">
        <w:t xml:space="preserve"> under challenging conditions. For example, in a crowdsourcing test, </w:t>
      </w:r>
      <w:r w:rsidR="007F3656" w:rsidRPr="006168C7">
        <w:t xml:space="preserve">the </w:t>
      </w:r>
      <w:r w:rsidRPr="006168C7">
        <w:t>subject</w:t>
      </w:r>
      <w:r w:rsidR="007F3656" w:rsidRPr="006168C7">
        <w:t>s</w:t>
      </w:r>
      <w:r w:rsidRPr="006168C7">
        <w:t xml:space="preserve"> </w:t>
      </w:r>
      <w:r w:rsidR="007F3656" w:rsidRPr="006168C7">
        <w:t>are</w:t>
      </w:r>
      <w:r w:rsidRPr="006168C7">
        <w:t xml:space="preserve"> exposed to </w:t>
      </w:r>
      <w:r w:rsidR="00514EB0" w:rsidRPr="006168C7">
        <w:t xml:space="preserve">an </w:t>
      </w:r>
      <w:r w:rsidR="007F3656" w:rsidRPr="006168C7">
        <w:t xml:space="preserve">environment that </w:t>
      </w:r>
      <w:r w:rsidR="00514EB0" w:rsidRPr="006168C7">
        <w:t>is</w:t>
      </w:r>
      <w:r w:rsidR="00E462FD" w:rsidRPr="006168C7">
        <w:t xml:space="preserve"> </w:t>
      </w:r>
      <w:r w:rsidRPr="006168C7">
        <w:t xml:space="preserve">less controlled </w:t>
      </w:r>
      <w:r w:rsidR="007F3656" w:rsidRPr="006168C7">
        <w:t xml:space="preserve">than </w:t>
      </w:r>
      <w:r w:rsidR="007517BD" w:rsidRPr="006168C7">
        <w:t xml:space="preserve">in </w:t>
      </w:r>
      <w:r w:rsidR="007F3656" w:rsidRPr="006168C7">
        <w:t>a laboratory</w:t>
      </w:r>
      <w:r w:rsidR="00E462FD" w:rsidRPr="006168C7">
        <w:t>.</w:t>
      </w:r>
      <w:r w:rsidRPr="006168C7">
        <w:t xml:space="preserve"> </w:t>
      </w:r>
      <w:r w:rsidR="00E462FD" w:rsidRPr="006168C7">
        <w:t>I</w:t>
      </w:r>
      <w:r w:rsidRPr="006168C7">
        <w:t>n a</w:t>
      </w:r>
      <w:r w:rsidR="00E462FD" w:rsidRPr="006168C7">
        <w:t xml:space="preserve"> large-scale test conducted by multiple laboratories, inter-lab variability could result in large variance of the ratings collected. Traditional data analysis tools provided by [ITU-R BT.500-</w:t>
      </w:r>
      <w:r w:rsidR="00A40EE7" w:rsidRPr="006168C7">
        <w:t>1</w:t>
      </w:r>
      <w:r w:rsidR="00A40EE7">
        <w:t>4</w:t>
      </w:r>
      <w:r w:rsidR="00E462FD" w:rsidRPr="006168C7">
        <w:t xml:space="preserve">] often do not work well under such circumstances. In this </w:t>
      </w:r>
      <w:r w:rsidR="007F3656" w:rsidRPr="006168C7">
        <w:t>clause</w:t>
      </w:r>
      <w:r w:rsidR="00E462FD" w:rsidRPr="006168C7">
        <w:t xml:space="preserve">, an advanced data analysis technique is </w:t>
      </w:r>
      <w:r w:rsidR="007F3656" w:rsidRPr="006168C7">
        <w:t>described</w:t>
      </w:r>
      <w:r w:rsidR="00E462FD" w:rsidRPr="006168C7">
        <w:t>, which has shown improve</w:t>
      </w:r>
      <w:r w:rsidR="007F3656" w:rsidRPr="006168C7">
        <w:t>ment on</w:t>
      </w:r>
      <w:r w:rsidR="00E462FD" w:rsidRPr="006168C7">
        <w:t xml:space="preserve"> </w:t>
      </w:r>
      <w:r w:rsidR="007F3656" w:rsidRPr="006168C7">
        <w:t xml:space="preserve">the </w:t>
      </w:r>
      <w:r w:rsidR="00E462FD" w:rsidRPr="006168C7">
        <w:t>data quality o</w:t>
      </w:r>
      <w:r w:rsidR="007F3656" w:rsidRPr="006168C7">
        <w:t>f</w:t>
      </w:r>
      <w:r w:rsidR="00E462FD" w:rsidRPr="006168C7">
        <w:t xml:space="preserve"> the MOS or DMOS calculated</w:t>
      </w:r>
      <w:r w:rsidR="00CA3283" w:rsidRPr="006168C7">
        <w:t xml:space="preserve">. </w:t>
      </w:r>
      <w:r w:rsidR="007F3656" w:rsidRPr="006168C7">
        <w:t xml:space="preserve">See [b-Li 2017] </w:t>
      </w:r>
      <w:r w:rsidR="006E067D" w:rsidRPr="006168C7">
        <w:t xml:space="preserve">and </w:t>
      </w:r>
      <w:r w:rsidR="007F3656" w:rsidRPr="006168C7">
        <w:t xml:space="preserve">[b-Li 2020] for equations, software </w:t>
      </w:r>
      <w:r w:rsidR="00A74293" w:rsidRPr="006168C7">
        <w:t>and evidence for this technique's validity</w:t>
      </w:r>
      <w:r w:rsidR="007F3656" w:rsidRPr="006168C7">
        <w:t>.</w:t>
      </w:r>
      <w:r w:rsidR="007517BD" w:rsidRPr="006168C7">
        <w:t xml:space="preserve"> A reference Python implementation can also be found in Appendix III.</w:t>
      </w:r>
    </w:p>
    <w:p w14:paraId="609C3243" w14:textId="04E88158" w:rsidR="00175EE3" w:rsidRPr="006168C7" w:rsidRDefault="00A74293" w:rsidP="00DA646B">
      <w:r w:rsidRPr="006168C7">
        <w:t>The intuition behind this technique is the following. It is useful to explicitly model each subject</w:t>
      </w:r>
      <w:r w:rsidR="005827C5" w:rsidRPr="006168C7">
        <w:t>'</w:t>
      </w:r>
      <w:r w:rsidRPr="006168C7">
        <w:t>s behaviour; in particular, a subject</w:t>
      </w:r>
      <w:r w:rsidR="005827C5" w:rsidRPr="006168C7">
        <w:t>'</w:t>
      </w:r>
      <w:r w:rsidRPr="006168C7">
        <w:t xml:space="preserve">s bias and consistency are two </w:t>
      </w:r>
      <w:r w:rsidR="00BC4835" w:rsidRPr="006168C7">
        <w:t xml:space="preserve">prominent human </w:t>
      </w:r>
      <w:r w:rsidRPr="006168C7">
        <w:t xml:space="preserve">factors that </w:t>
      </w:r>
      <w:r w:rsidR="00BC4835" w:rsidRPr="006168C7">
        <w:t>affect</w:t>
      </w:r>
      <w:r w:rsidRPr="006168C7">
        <w:t xml:space="preserve"> the</w:t>
      </w:r>
      <w:r w:rsidR="00DA21A9" w:rsidRPr="006168C7">
        <w:t xml:space="preserve"> subject</w:t>
      </w:r>
      <w:r w:rsidR="005827C5" w:rsidRPr="006168C7">
        <w:t>'</w:t>
      </w:r>
      <w:r w:rsidR="00DA21A9" w:rsidRPr="006168C7">
        <w:t>s</w:t>
      </w:r>
      <w:r w:rsidRPr="006168C7">
        <w:t xml:space="preserve"> votes. Through an iterative procedure, this technique </w:t>
      </w:r>
      <w:r w:rsidR="00CA3283" w:rsidRPr="006168C7">
        <w:t>tries</w:t>
      </w:r>
      <w:r w:rsidRPr="006168C7">
        <w:t xml:space="preserve"> to jointly estimate the</w:t>
      </w:r>
      <w:r w:rsidR="0054734B" w:rsidRPr="006168C7">
        <w:t> </w:t>
      </w:r>
      <w:r w:rsidRPr="006168C7">
        <w:t>true quality of each PVS and the bias and consistency of each subject. The estimated true quality</w:t>
      </w:r>
      <w:r w:rsidR="000307DD" w:rsidRPr="006168C7">
        <w:t xml:space="preserve"> of each PVS can be interpreted as a </w:t>
      </w:r>
      <w:r w:rsidR="005827C5" w:rsidRPr="006168C7">
        <w:t>"</w:t>
      </w:r>
      <w:r w:rsidR="000307DD" w:rsidRPr="006168C7">
        <w:t>bias-removed consistency-weighted MOS</w:t>
      </w:r>
      <w:r w:rsidR="005827C5" w:rsidRPr="006168C7">
        <w:t>"</w:t>
      </w:r>
      <w:r w:rsidR="000307DD" w:rsidRPr="006168C7">
        <w:t>. Compared to the post-screening of subjects described in clause 11.4, which either keep or reject all votes of a subject (</w:t>
      </w:r>
      <w:r w:rsidR="005827C5" w:rsidRPr="006168C7">
        <w:t>"</w:t>
      </w:r>
      <w:r w:rsidR="000307DD" w:rsidRPr="006168C7">
        <w:t>hard rejection</w:t>
      </w:r>
      <w:r w:rsidR="005827C5" w:rsidRPr="006168C7">
        <w:t>"</w:t>
      </w:r>
      <w:r w:rsidR="000307DD" w:rsidRPr="006168C7">
        <w:t xml:space="preserve">), this technique can be described as </w:t>
      </w:r>
      <w:r w:rsidR="005827C5" w:rsidRPr="006168C7">
        <w:t>"</w:t>
      </w:r>
      <w:r w:rsidR="000307DD" w:rsidRPr="006168C7">
        <w:t>soft rejection</w:t>
      </w:r>
      <w:r w:rsidR="005827C5" w:rsidRPr="006168C7">
        <w:t>"</w:t>
      </w:r>
      <w:r w:rsidR="00BC4835" w:rsidRPr="006168C7">
        <w:t>. That is,</w:t>
      </w:r>
      <w:r w:rsidR="000307DD" w:rsidRPr="006168C7">
        <w:t xml:space="preserve"> </w:t>
      </w:r>
      <w:r w:rsidR="00BC4835" w:rsidRPr="006168C7">
        <w:t>f</w:t>
      </w:r>
      <w:r w:rsidR="000307DD" w:rsidRPr="006168C7">
        <w:t>or an outlier</w:t>
      </w:r>
      <w:r w:rsidR="00BC4835" w:rsidRPr="006168C7">
        <w:t xml:space="preserve"> subject</w:t>
      </w:r>
      <w:r w:rsidR="000307DD" w:rsidRPr="006168C7">
        <w:t xml:space="preserve"> who votes inconsistently, </w:t>
      </w:r>
      <w:r w:rsidR="00BC4835" w:rsidRPr="006168C7">
        <w:t>the subject</w:t>
      </w:r>
      <w:r w:rsidR="005827C5" w:rsidRPr="006168C7">
        <w:t>'</w:t>
      </w:r>
      <w:r w:rsidR="00BC4835" w:rsidRPr="006168C7">
        <w:t>s</w:t>
      </w:r>
      <w:r w:rsidR="000307DD" w:rsidRPr="006168C7">
        <w:t xml:space="preserve"> votes </w:t>
      </w:r>
      <w:r w:rsidR="00CA3283" w:rsidRPr="006168C7">
        <w:t xml:space="preserve">would </w:t>
      </w:r>
      <w:r w:rsidR="000307DD" w:rsidRPr="006168C7">
        <w:t xml:space="preserve">carry </w:t>
      </w:r>
      <w:r w:rsidR="00BC4835" w:rsidRPr="006168C7">
        <w:t xml:space="preserve">a </w:t>
      </w:r>
      <w:r w:rsidR="000307DD" w:rsidRPr="006168C7">
        <w:t>small weight</w:t>
      </w:r>
      <w:r w:rsidR="00CA3283" w:rsidRPr="006168C7">
        <w:t>,</w:t>
      </w:r>
      <w:r w:rsidR="000307DD" w:rsidRPr="006168C7">
        <w:t xml:space="preserve"> hence contribut</w:t>
      </w:r>
      <w:r w:rsidR="00BC4835" w:rsidRPr="006168C7">
        <w:t>ing</w:t>
      </w:r>
      <w:r w:rsidR="000307DD" w:rsidRPr="006168C7">
        <w:t xml:space="preserve"> little to the overall MOS.</w:t>
      </w:r>
    </w:p>
    <w:p w14:paraId="55C095BC" w14:textId="3F09B8FF" w:rsidR="00175EE3" w:rsidRPr="006168C7" w:rsidRDefault="00175EE3" w:rsidP="00DA646B">
      <w:r w:rsidRPr="006168C7">
        <w:rPr>
          <w:lang w:eastAsia="zh-CN"/>
        </w:rPr>
        <w:t xml:space="preserve">A byproduct of this technique is the estimation of </w:t>
      </w:r>
      <w:r w:rsidR="00354050" w:rsidRPr="006168C7">
        <w:rPr>
          <w:lang w:eastAsia="zh-CN"/>
        </w:rPr>
        <w:t>each</w:t>
      </w:r>
      <w:r w:rsidRPr="006168C7">
        <w:rPr>
          <w:lang w:eastAsia="zh-CN"/>
        </w:rPr>
        <w:t xml:space="preserve"> test subject</w:t>
      </w:r>
      <w:r w:rsidR="005827C5" w:rsidRPr="006168C7">
        <w:rPr>
          <w:lang w:eastAsia="zh-CN"/>
        </w:rPr>
        <w:t>'</w:t>
      </w:r>
      <w:r w:rsidRPr="006168C7">
        <w:rPr>
          <w:lang w:eastAsia="zh-CN"/>
        </w:rPr>
        <w:t>s bias and consistency. These are valuable information for a subject</w:t>
      </w:r>
      <w:r w:rsidR="005827C5" w:rsidRPr="006168C7">
        <w:rPr>
          <w:lang w:eastAsia="zh-CN"/>
        </w:rPr>
        <w:t>'</w:t>
      </w:r>
      <w:r w:rsidRPr="006168C7">
        <w:rPr>
          <w:lang w:eastAsia="zh-CN"/>
        </w:rPr>
        <w:t xml:space="preserve">s suitability for </w:t>
      </w:r>
      <w:r w:rsidR="00354050" w:rsidRPr="006168C7">
        <w:rPr>
          <w:lang w:eastAsia="zh-CN"/>
        </w:rPr>
        <w:t xml:space="preserve">performing </w:t>
      </w:r>
      <w:r w:rsidRPr="006168C7">
        <w:rPr>
          <w:lang w:eastAsia="zh-CN"/>
        </w:rPr>
        <w:t>subjective test</w:t>
      </w:r>
      <w:r w:rsidR="00354050" w:rsidRPr="006168C7">
        <w:rPr>
          <w:lang w:eastAsia="zh-CN"/>
        </w:rPr>
        <w:t>s</w:t>
      </w:r>
      <w:r w:rsidRPr="006168C7">
        <w:rPr>
          <w:lang w:eastAsia="zh-CN"/>
        </w:rPr>
        <w:t>, hence can be used to screen subjects for future tests. For example, if a subject has shown to vote highly inconsistently, he/she may be excluded from future sessions.</w:t>
      </w:r>
    </w:p>
    <w:p w14:paraId="1FEABA9D" w14:textId="7BDFFD57" w:rsidR="00F146B3" w:rsidRPr="006168C7" w:rsidRDefault="000307DD" w:rsidP="00DA646B">
      <w:r w:rsidRPr="006168C7">
        <w:t>This technique can be considered as generalizing the subject-bias removal described in clause 12.4 (notice the similarity between the two).</w:t>
      </w:r>
    </w:p>
    <w:p w14:paraId="3E237162" w14:textId="77777777" w:rsidR="00760D29" w:rsidRPr="006168C7" w:rsidRDefault="00760D29" w:rsidP="00760D29">
      <w:r w:rsidRPr="006168C7">
        <w:t>First, estimate the MOS for each PVS:</w:t>
      </w:r>
    </w:p>
    <w:p w14:paraId="70C1849B" w14:textId="672890FF" w:rsidR="00760D29" w:rsidRPr="006168C7" w:rsidRDefault="00760D29" w:rsidP="00687E50">
      <w:pPr>
        <w:pStyle w:val="Equation"/>
      </w:pPr>
      <w:r w:rsidRPr="006168C7">
        <w:tab/>
        <w:t xml:space="preserve"> </w:t>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5F7DD564" w14:textId="77777777" w:rsidR="009D19B7" w:rsidRPr="006168C7" w:rsidRDefault="009D19B7" w:rsidP="009D19B7">
      <w:r w:rsidRPr="006168C7">
        <w:t>where:</w:t>
      </w:r>
    </w:p>
    <w:p w14:paraId="7970574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o</w:t>
      </w:r>
      <w:r w:rsidRPr="006168C7">
        <w:rPr>
          <w:i/>
          <w:vertAlign w:val="subscript"/>
        </w:rPr>
        <w:t>ij</w:t>
      </w:r>
      <w:r w:rsidRPr="006168C7">
        <w:tab/>
        <w:t xml:space="preserve">is the observed rating for subject </w:t>
      </w:r>
      <w:r w:rsidRPr="006168C7">
        <w:rPr>
          <w:i/>
        </w:rPr>
        <w:t>i</w:t>
      </w:r>
      <w:r w:rsidRPr="006168C7">
        <w:t xml:space="preserve"> and PVS </w:t>
      </w:r>
      <w:r w:rsidRPr="006168C7">
        <w:rPr>
          <w:i/>
        </w:rPr>
        <w:t>j</w:t>
      </w:r>
      <w:r w:rsidRPr="006168C7">
        <w:t>;</w:t>
      </w:r>
    </w:p>
    <w:p w14:paraId="65D266C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Pr="006168C7">
        <w:tab/>
        <w:t xml:space="preserve">is the number of subjects that rated PVS </w:t>
      </w:r>
      <w:r w:rsidRPr="006168C7">
        <w:rPr>
          <w:i/>
        </w:rPr>
        <w:t>j</w:t>
      </w:r>
      <w:r w:rsidRPr="006168C7">
        <w:t>;</w:t>
      </w:r>
    </w:p>
    <w:p w14:paraId="53BF0FCE" w14:textId="77777777" w:rsidR="009D19B7" w:rsidRPr="006168C7" w:rsidRDefault="00F61CB2"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9D19B7" w:rsidRPr="006168C7">
        <w:tab/>
        <w:t xml:space="preserve">estimates the MOS for PVS </w:t>
      </w:r>
      <w:r w:rsidR="009D19B7" w:rsidRPr="006168C7">
        <w:rPr>
          <w:i/>
        </w:rPr>
        <w:t>j</w:t>
      </w:r>
      <w:r w:rsidR="009D19B7" w:rsidRPr="006168C7">
        <w:t>, given the source stimuli and subjects in the experiment.</w:t>
      </w:r>
    </w:p>
    <w:p w14:paraId="5D153C58" w14:textId="77777777" w:rsidR="00760D29" w:rsidRPr="006168C7" w:rsidRDefault="00760D29" w:rsidP="00760D29">
      <w:r w:rsidRPr="006168C7">
        <w:t>Second, estimate subject bias:</w:t>
      </w:r>
    </w:p>
    <w:p w14:paraId="77D2F8FD" w14:textId="442DC784" w:rsidR="009D19B7" w:rsidRPr="006168C7" w:rsidRDefault="00760D29" w:rsidP="009D19B7">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3A70AE0" w14:textId="77777777" w:rsidR="009D19B7" w:rsidRPr="006168C7" w:rsidRDefault="009D19B7" w:rsidP="009D19B7">
      <w:r w:rsidRPr="006168C7">
        <w:t>where:</w:t>
      </w:r>
    </w:p>
    <w:p w14:paraId="6A593513" w14:textId="0AC85530" w:rsidR="009D19B7" w:rsidRPr="006168C7" w:rsidRDefault="00F61CB2" w:rsidP="009D19B7">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9D19B7" w:rsidRPr="006168C7">
        <w:tab/>
        <w:t xml:space="preserve">estimates the overall shift between the </w:t>
      </w:r>
      <w:r w:rsidR="009D19B7" w:rsidRPr="006168C7">
        <w:rPr>
          <w:i/>
        </w:rPr>
        <w:t>i</w:t>
      </w:r>
      <w:r w:rsidR="009D19B7" w:rsidRPr="006168C7">
        <w:t>th subject's scores and the true values (i.e.,</w:t>
      </w:r>
      <w:r w:rsidR="0054734B" w:rsidRPr="006168C7">
        <w:t> </w:t>
      </w:r>
      <w:r w:rsidR="009D19B7" w:rsidRPr="006168C7">
        <w:t>opinion bias)</w:t>
      </w:r>
    </w:p>
    <w:p w14:paraId="7B5603EC" w14:textId="77777777" w:rsidR="009D19B7" w:rsidRPr="006168C7" w:rsidRDefault="009D19B7" w:rsidP="009D19B7">
      <w:pPr>
        <w:pStyle w:val="Equationlegend"/>
        <w:tabs>
          <w:tab w:val="clear" w:pos="1985"/>
          <w:tab w:val="left" w:pos="993"/>
          <w:tab w:val="left" w:pos="1843"/>
        </w:tabs>
        <w:ind w:left="993" w:hanging="426"/>
      </w:pPr>
      <w:r w:rsidRPr="006168C7">
        <w:rPr>
          <w:i/>
        </w:rPr>
        <w:t>J</w:t>
      </w:r>
      <w:r w:rsidRPr="006168C7">
        <w:rPr>
          <w:i/>
          <w:vertAlign w:val="subscript"/>
        </w:rPr>
        <w:t>i</w:t>
      </w:r>
      <w:r w:rsidRPr="006168C7">
        <w:tab/>
        <w:t xml:space="preserve">is the number of PVSs rated by subject </w:t>
      </w:r>
      <w:r w:rsidRPr="006168C7">
        <w:rPr>
          <w:i/>
        </w:rPr>
        <w:t>i</w:t>
      </w:r>
      <w:r w:rsidRPr="006168C7">
        <w:t>.</w:t>
      </w:r>
    </w:p>
    <w:p w14:paraId="2DE175C3" w14:textId="77777777" w:rsidR="009D19B7" w:rsidRPr="006168C7" w:rsidRDefault="009D19B7" w:rsidP="00687E50">
      <w:pPr>
        <w:keepNext/>
        <w:keepLines/>
      </w:pPr>
      <w:r w:rsidRPr="006168C7">
        <w:t>Third, do the following in a loop:</w:t>
      </w:r>
    </w:p>
    <w:p w14:paraId="3D6F8B96" w14:textId="446BD46F" w:rsidR="009D19B7" w:rsidRPr="006168C7" w:rsidRDefault="009D19B7" w:rsidP="006536FB">
      <w:pPr>
        <w:pStyle w:val="enumlev1"/>
        <w:numPr>
          <w:ilvl w:val="0"/>
          <w:numId w:val="12"/>
        </w:numPr>
        <w:tabs>
          <w:tab w:val="clear" w:pos="794"/>
          <w:tab w:val="left" w:pos="720"/>
        </w:tabs>
        <w:ind w:hanging="720"/>
      </w:pPr>
      <w:r w:rsidRPr="006168C7">
        <w:t xml:space="preserve">Record the current estimate of the </w:t>
      </w:r>
      <w:r w:rsidR="00BC4835" w:rsidRPr="006168C7">
        <w:t>MOS</w:t>
      </w:r>
      <w:r w:rsidRPr="006168C7">
        <w:t xml:space="preserve"> for each PVS:</w:t>
      </w:r>
    </w:p>
    <w:p w14:paraId="7B4AD9D9" w14:textId="77777777" w:rsidR="009D19B7" w:rsidRPr="006168C7" w:rsidRDefault="00F61CB2" w:rsidP="00687E50">
      <w:pPr>
        <w:pStyle w:val="Equation"/>
      </w:pPr>
      <m:oMathPara>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m:oMathPara>
    </w:p>
    <w:p w14:paraId="01944A4E" w14:textId="77C181E2" w:rsidR="009D19B7" w:rsidRPr="006168C7" w:rsidRDefault="009D19B7" w:rsidP="006536FB">
      <w:pPr>
        <w:pStyle w:val="enumlev1"/>
        <w:numPr>
          <w:ilvl w:val="0"/>
          <w:numId w:val="12"/>
        </w:numPr>
        <w:tabs>
          <w:tab w:val="clear" w:pos="794"/>
          <w:tab w:val="left" w:pos="720"/>
        </w:tabs>
        <w:ind w:hanging="720"/>
      </w:pPr>
      <w:r w:rsidRPr="006168C7">
        <w:t>Calculate the residue in each observed rating not explained by the MOS and the subject bias:</w:t>
      </w:r>
    </w:p>
    <w:p w14:paraId="30F3382D" w14:textId="77777777" w:rsidR="009D19B7" w:rsidRPr="006168C7" w:rsidRDefault="00F61CB2" w:rsidP="00687E50">
      <w:pPr>
        <w:pStyle w:val="Equation"/>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m:oMathPara>
    </w:p>
    <w:p w14:paraId="7D811320" w14:textId="55A0B9F4" w:rsidR="00760D29" w:rsidRPr="006168C7" w:rsidRDefault="004F4FD9" w:rsidP="006536FB">
      <w:pPr>
        <w:pStyle w:val="enumlev1"/>
        <w:numPr>
          <w:ilvl w:val="0"/>
          <w:numId w:val="12"/>
        </w:numPr>
        <w:tabs>
          <w:tab w:val="clear" w:pos="794"/>
          <w:tab w:val="left" w:pos="720"/>
        </w:tabs>
        <w:ind w:hanging="720"/>
      </w:pPr>
      <w:r w:rsidRPr="006168C7">
        <w:t>Estimate the subject inconsistency</w:t>
      </w:r>
      <w:r w:rsidR="004B7DE1" w:rsidRPr="006168C7">
        <w:t xml:space="preserve"> (i.e., the reciprocal of consistency)</w:t>
      </w:r>
      <w:r w:rsidRPr="006168C7">
        <w:t xml:space="preserve"> as the per-subject standard deviation of the residues</w:t>
      </w:r>
      <w:r w:rsidR="00760D29" w:rsidRPr="006168C7">
        <w:t>:</w:t>
      </w:r>
    </w:p>
    <w:p w14:paraId="1F81B097" w14:textId="4EEC6A2F" w:rsidR="009D19B7" w:rsidRPr="006168C7" w:rsidRDefault="00F61CB2" w:rsidP="00687E50">
      <w:pPr>
        <w:pStyle w:val="Equation"/>
        <w:rPr>
          <w:rFonts w:ascii="Cambria Math" w:hAnsi="Cambria Math"/>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m:rPr>
                          <m:sty m:val="p"/>
                        </m:rPr>
                        <w:rPr>
                          <w:rFonts w:ascii="Cambria Math" w:hAnsi="Cambria Math"/>
                        </w:rPr>
                        <m:t>2</m:t>
                      </m:r>
                    </m:sup>
                  </m:sSup>
                </m:e>
              </m:nary>
            </m:e>
          </m:rad>
        </m:oMath>
      </m:oMathPara>
    </w:p>
    <w:p w14:paraId="45F5462A" w14:textId="5E72DCC7" w:rsidR="00DC3B13" w:rsidRPr="006168C7" w:rsidRDefault="00DC3B13" w:rsidP="00DC3B13">
      <w:r w:rsidRPr="006168C7">
        <w:t>where:</w:t>
      </w:r>
    </w:p>
    <w:p w14:paraId="6D919318" w14:textId="778C9F06" w:rsidR="00DC3B13" w:rsidRPr="006168C7" w:rsidRDefault="00F61CB2" w:rsidP="00687E50">
      <w:pPr>
        <w:pStyle w:val="Equation"/>
        <w:rPr>
          <w:rFonts w:ascii="Cambria Math" w:hAnsi="Cambria Math"/>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oMath>
      </m:oMathPara>
    </w:p>
    <w:p w14:paraId="00307B8F" w14:textId="120AB36A" w:rsidR="009D19B7" w:rsidRPr="006168C7" w:rsidRDefault="009D19B7" w:rsidP="006536FB">
      <w:pPr>
        <w:pStyle w:val="enumlev1"/>
        <w:numPr>
          <w:ilvl w:val="0"/>
          <w:numId w:val="12"/>
        </w:numPr>
        <w:tabs>
          <w:tab w:val="clear" w:pos="794"/>
          <w:tab w:val="left" w:pos="720"/>
        </w:tabs>
        <w:ind w:hanging="720"/>
      </w:pPr>
      <w:r w:rsidRPr="006168C7">
        <w:t xml:space="preserve">Estimate the new MOS for each PVS as the </w:t>
      </w:r>
      <w:r w:rsidR="00DA21A9" w:rsidRPr="006168C7">
        <w:t xml:space="preserve">bias-removed </w:t>
      </w:r>
      <w:r w:rsidRPr="006168C7">
        <w:t>consistency-weighted mean ratings:</w:t>
      </w:r>
    </w:p>
    <w:p w14:paraId="5F00D8E5" w14:textId="77777777" w:rsidR="009D19B7" w:rsidRPr="006168C7" w:rsidRDefault="00F61CB2" w:rsidP="009D19B7">
      <w:pPr>
        <w:pStyle w:val="Equation"/>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e>
              </m:nary>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e>
              </m:nary>
            </m:den>
          </m:f>
        </m:oMath>
      </m:oMathPara>
    </w:p>
    <w:p w14:paraId="3E8D9FA7" w14:textId="632A3E8A" w:rsidR="009D19B7" w:rsidRPr="006168C7" w:rsidRDefault="009D19B7" w:rsidP="009D19B7">
      <w:pPr>
        <w:pStyle w:val="Equation"/>
      </w:pPr>
      <w:r w:rsidRPr="006168C7">
        <w:t>where:</w:t>
      </w:r>
    </w:p>
    <w:p w14:paraId="5A32AAC6" w14:textId="4C42EE25" w:rsidR="009D19B7" w:rsidRPr="006168C7" w:rsidRDefault="00F61CB2" w:rsidP="009D19B7">
      <w:pPr>
        <w:pStyle w:val="Equationlegend"/>
        <w:tabs>
          <w:tab w:val="clear" w:pos="1814"/>
          <w:tab w:val="clear" w:pos="1985"/>
          <w:tab w:val="left" w:pos="1134"/>
          <w:tab w:val="right" w:pos="1276"/>
        </w:tabs>
        <w:ind w:left="567"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oMath>
      <w:r w:rsidR="009D19B7" w:rsidRPr="006168C7">
        <w:t xml:space="preserve"> is </w:t>
      </w:r>
      <w:r w:rsidR="00DC3B13" w:rsidRPr="006168C7">
        <w:t xml:space="preserve">the (squared) </w:t>
      </w:r>
      <w:r w:rsidR="009D19B7" w:rsidRPr="006168C7">
        <w:t xml:space="preserve">consistency of subject </w:t>
      </w:r>
      <w:r w:rsidR="009D19B7" w:rsidRPr="006168C7">
        <w:rPr>
          <w:i/>
          <w:iCs/>
        </w:rPr>
        <w:t>i</w:t>
      </w:r>
      <w:r w:rsidR="009D19B7" w:rsidRPr="006168C7">
        <w:t>;</w:t>
      </w:r>
    </w:p>
    <w:p w14:paraId="64CE575A" w14:textId="3EB6E506" w:rsidR="009D19B7" w:rsidRPr="006168C7" w:rsidRDefault="00F61CB2"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r w:rsidR="009D19B7" w:rsidRPr="006168C7">
        <w:t xml:space="preserve"> is the bias-removed rating</w:t>
      </w:r>
      <w:r w:rsidR="00DC3B13" w:rsidRPr="006168C7">
        <w:t xml:space="preserve"> of subject </w:t>
      </w:r>
      <w:r w:rsidR="00DC3B13" w:rsidRPr="006168C7">
        <w:rPr>
          <w:i/>
          <w:iCs/>
        </w:rPr>
        <w:t>i</w:t>
      </w:r>
      <w:r w:rsidR="00DC3B13" w:rsidRPr="006168C7">
        <w:t xml:space="preserve"> on PVS</w:t>
      </w:r>
      <w:r w:rsidR="00FD40BA" w:rsidRPr="006168C7">
        <w:t xml:space="preserve"> </w:t>
      </w:r>
      <w:r w:rsidR="00FD40BA" w:rsidRPr="006168C7">
        <w:rPr>
          <w:i/>
          <w:iCs/>
        </w:rPr>
        <w:t>j</w:t>
      </w:r>
      <w:r w:rsidR="009D19B7" w:rsidRPr="006168C7">
        <w:t>.</w:t>
      </w:r>
    </w:p>
    <w:p w14:paraId="5AFA0756" w14:textId="3F91A0F5" w:rsidR="009D19B7" w:rsidRPr="006168C7" w:rsidRDefault="009D19B7" w:rsidP="006536FB">
      <w:pPr>
        <w:pStyle w:val="enumlev1"/>
        <w:numPr>
          <w:ilvl w:val="0"/>
          <w:numId w:val="12"/>
        </w:numPr>
        <w:tabs>
          <w:tab w:val="clear" w:pos="794"/>
          <w:tab w:val="left" w:pos="720"/>
        </w:tabs>
        <w:ind w:hanging="720"/>
      </w:pPr>
      <w:r w:rsidRPr="006168C7">
        <w:t>Estimate the new subject bias the same way as before:</w:t>
      </w:r>
    </w:p>
    <w:p w14:paraId="4E3530C6" w14:textId="2ACA865C" w:rsidR="009A7E6B" w:rsidRPr="006168C7" w:rsidRDefault="00F61CB2" w:rsidP="00687E50">
      <w:pPr>
        <w:pStyle w:val="Equation"/>
        <w:rPr>
          <w:rFonts w:ascii="Cambria Math" w:hAnsi="Cambria Math"/>
        </w:rPr>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m:oMathPara>
    </w:p>
    <w:p w14:paraId="7B0A74C3" w14:textId="50D89A5D" w:rsidR="009A7E6B" w:rsidRPr="006168C7" w:rsidRDefault="009D19B7" w:rsidP="006536FB">
      <w:pPr>
        <w:pStyle w:val="enumlev1"/>
        <w:numPr>
          <w:ilvl w:val="0"/>
          <w:numId w:val="12"/>
        </w:numPr>
        <w:tabs>
          <w:tab w:val="clear" w:pos="794"/>
          <w:tab w:val="left" w:pos="720"/>
        </w:tabs>
        <w:ind w:hanging="720"/>
      </w:pPr>
      <w:r w:rsidRPr="006168C7">
        <w:t>Terminate the loop if:</w:t>
      </w:r>
    </w:p>
    <w:p w14:paraId="431F88C0" w14:textId="7371DBDC" w:rsidR="009A7E6B" w:rsidRPr="006168C7" w:rsidRDefault="00F61CB2" w:rsidP="00687E50">
      <w:pPr>
        <w:pStyle w:val="Equation"/>
        <w:jc w:val="center"/>
        <w:rPr>
          <w:rFonts w:ascii="Cambria Math" w:hAnsi="Cambria Math"/>
        </w:rPr>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e>
                </m:d>
              </m:e>
              <m:sup>
                <m:r>
                  <m:rPr>
                    <m:sty m:val="p"/>
                  </m:rPr>
                  <w:rPr>
                    <w:rFonts w:ascii="Cambria Math" w:hAnsi="Cambria Math"/>
                  </w:rPr>
                  <m:t>2</m:t>
                </m:r>
              </m:sup>
            </m:sSup>
          </m:e>
        </m:nary>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009A7E6B" w:rsidRPr="006168C7">
        <w:rPr>
          <w:rFonts w:ascii="Cambria Math" w:hAnsi="Cambria Math"/>
        </w:rPr>
        <w:t>.</w:t>
      </w:r>
    </w:p>
    <w:p w14:paraId="647D3A9C" w14:textId="76E1FBBE" w:rsidR="009D19B7" w:rsidRPr="006168C7" w:rsidRDefault="009D19B7" w:rsidP="00FC069B">
      <w:pPr>
        <w:pStyle w:val="Normalaftertitle"/>
      </w:pPr>
      <w:r w:rsidRPr="006168C7">
        <w:t xml:space="preserve">Once the procedure ends, the </w:t>
      </w:r>
      <w:r w:rsidR="00C45A3F" w:rsidRPr="006168C7">
        <w:t xml:space="preserve">final </w:t>
      </w:r>
      <w:r w:rsidRPr="006168C7">
        <w:t xml:space="preserve">MOS of PVS </w:t>
      </w:r>
      <w:r w:rsidRPr="006168C7">
        <w:rPr>
          <w:i/>
          <w:iCs/>
        </w:rPr>
        <w:t>j</w:t>
      </w:r>
      <w:r w:rsidRPr="006168C7">
        <w:t xml:space="preserve"> is simply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w:rPr>
            <w:rFonts w:ascii="Cambria Math" w:hAnsi="Cambria Math"/>
          </w:rPr>
          <m:t>.</m:t>
        </m:r>
      </m:oMath>
      <w:r w:rsidRPr="006168C7">
        <w:t xml:space="preserve"> </w:t>
      </w:r>
      <w:r w:rsidR="00DA631D" w:rsidRPr="006168C7">
        <w:t>T</w:t>
      </w:r>
      <w:r w:rsidRPr="006168C7">
        <w:t xml:space="preserve">he standard deviation of score (SOS) for PVS </w:t>
      </w:r>
      <w:r w:rsidRPr="006168C7">
        <w:rPr>
          <w:i/>
          <w:iCs/>
        </w:rPr>
        <w:t>j</w:t>
      </w:r>
      <w:r w:rsidRPr="006168C7">
        <w:t xml:space="preserve"> is computed as:</w:t>
      </w:r>
    </w:p>
    <w:p w14:paraId="333E5B93" w14:textId="268E7540" w:rsidR="009D19B7" w:rsidRPr="006168C7" w:rsidRDefault="00F61CB2" w:rsidP="009D19B7">
      <w:pPr>
        <w:pStyle w:val="Equation"/>
      </w:pPr>
      <m:oMathPara>
        <m:oMath>
          <m:sSub>
            <m:sSubPr>
              <m:ctrlPr>
                <w:rPr>
                  <w:rFonts w:ascii="Cambria Math" w:hAnsi="Cambria Math"/>
                  <w:i/>
                </w:rPr>
              </m:ctrlPr>
            </m:sSubPr>
            <m:e>
              <m:r>
                <m:rPr>
                  <m:nor/>
                </m:rPr>
                <w:rPr>
                  <w:rFonts w:ascii="Cambria Math" w:hAnsi="Cambria Math"/>
                </w:rPr>
                <m:t>SOS</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j</m:t>
                      </m:r>
                    </m:sub>
                  </m:sSub>
                </m:e>
              </m:rad>
            </m:den>
          </m:f>
          <m:r>
            <w:rPr>
              <w:rFonts w:ascii="Cambria Math" w:hAnsi="Cambria Math"/>
            </w:rPr>
            <m:t>.</m:t>
          </m:r>
        </m:oMath>
      </m:oMathPara>
    </w:p>
    <w:p w14:paraId="4234DCBC" w14:textId="7F117C49" w:rsidR="00E70757" w:rsidRPr="006168C7" w:rsidRDefault="00E70757" w:rsidP="009D19B7">
      <w:pPr>
        <w:pStyle w:val="Equation"/>
      </w:pPr>
      <w:r w:rsidRPr="006168C7">
        <w:t>where</w:t>
      </w:r>
      <w:r w:rsidR="00FC069B" w:rsidRPr="006168C7">
        <w:t>:</w:t>
      </w:r>
    </w:p>
    <w:p w14:paraId="1E24BD14" w14:textId="5CD9F84D" w:rsidR="00E70757" w:rsidRPr="006168C7" w:rsidRDefault="00F61CB2" w:rsidP="00E70757">
      <w:pPr>
        <w:pStyle w:val="Equation"/>
        <w:ind w:left="720"/>
      </w:pPr>
      <m:oMathPara>
        <m:oMath>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w:rPr>
                          <w:rFonts w:ascii="Cambria Math" w:hAnsi="Cambria Math"/>
                        </w:rPr>
                        <m:t>2</m:t>
                      </m:r>
                    </m:sup>
                  </m:sSup>
                </m:e>
              </m:nary>
            </m:e>
          </m:rad>
        </m:oMath>
      </m:oMathPara>
    </w:p>
    <w:p w14:paraId="027657B3" w14:textId="4EAC4549" w:rsidR="00E70757" w:rsidRPr="006168C7" w:rsidRDefault="00E70757" w:rsidP="00FC069B">
      <w:pPr>
        <w:keepNext/>
        <w:keepLines/>
      </w:pPr>
      <w:r w:rsidRPr="006168C7">
        <w:t>and:</w:t>
      </w:r>
    </w:p>
    <w:p w14:paraId="110F20AF" w14:textId="31177E83" w:rsidR="00E70757" w:rsidRPr="006168C7" w:rsidRDefault="00F61CB2" w:rsidP="00FC069B">
      <w:pPr>
        <w:pStyle w:val="Equation"/>
        <w:keepNext/>
        <w:keepLines/>
        <w:ind w:left="720"/>
        <w:jc w:val="center"/>
        <w:rPr>
          <w:rFonts w:ascii="Cambria Math" w:hAnsi="Cambria Math"/>
          <w:i/>
        </w:rPr>
      </w:pPr>
      <m:oMath>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r</m:t>
                </m:r>
              </m:sub>
            </m:sSub>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I</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ij</m:t>
                </m:r>
              </m:sub>
            </m:sSub>
          </m:e>
        </m:nary>
      </m:oMath>
      <w:r w:rsidR="00E70757" w:rsidRPr="006168C7">
        <w:rPr>
          <w:rFonts w:ascii="Cambria Math" w:hAnsi="Cambria Math"/>
          <w:i/>
        </w:rPr>
        <w:t>.</w:t>
      </w:r>
    </w:p>
    <w:p w14:paraId="5124EF9F" w14:textId="0FF42B80" w:rsidR="00DA21A9" w:rsidRDefault="00DA21A9" w:rsidP="00FC069B">
      <w:pPr>
        <w:pStyle w:val="Normalaftertitle"/>
      </w:pPr>
      <w:r w:rsidRPr="006168C7">
        <w:t>The DMOS and the corresponding SOS can be calculated similarly.</w:t>
      </w:r>
    </w:p>
    <w:p w14:paraId="25358938" w14:textId="60D40E56" w:rsidR="005F6467" w:rsidRPr="005F6467" w:rsidRDefault="005F6467" w:rsidP="005F6467">
      <w:pPr>
        <w:rPr>
          <w:b/>
          <w:bCs/>
        </w:rPr>
      </w:pPr>
      <w:r w:rsidRPr="005F6467">
        <w:rPr>
          <w:b/>
          <w:bCs/>
        </w:rPr>
        <w:t>12.7</w:t>
      </w:r>
      <w:r w:rsidRPr="005F6467">
        <w:rPr>
          <w:b/>
          <w:bCs/>
        </w:rPr>
        <w:tab/>
      </w:r>
      <w:r>
        <w:rPr>
          <w:b/>
          <w:bCs/>
        </w:rPr>
        <w:t>Disagreement rate for lab-to-lab and method-to-method comparisons</w:t>
      </w:r>
    </w:p>
    <w:p w14:paraId="1B3B9A8A" w14:textId="77777777" w:rsidR="005F6467" w:rsidRPr="005F6467" w:rsidRDefault="005F6467" w:rsidP="005F6467">
      <w:pPr>
        <w:rPr>
          <w:lang w:val="en-US"/>
        </w:rPr>
      </w:pPr>
      <w:r w:rsidRPr="005F6467">
        <w:rPr>
          <w:lang w:val="en-US"/>
        </w:rPr>
        <w:t>This clause contains guidelines for lab-to-lab comparisons (i.e., when the subject pool for a single experiment is split among two or more laboratories) and method-to-method comparisons (i.e., when the same stimuli are rated with two different test methods). </w:t>
      </w:r>
    </w:p>
    <w:p w14:paraId="58A46B23" w14:textId="77777777" w:rsidR="005F6467" w:rsidRPr="005F6467" w:rsidRDefault="005F6467" w:rsidP="005F6467">
      <w:pPr>
        <w:rPr>
          <w:lang w:val="en-US"/>
        </w:rPr>
      </w:pPr>
      <w:r w:rsidRPr="005F6467">
        <w:rPr>
          <w:lang w:val="en-US"/>
        </w:rPr>
        <w:t xml:space="preserve">Given a subjective test, we will choose all pairs of stimuli, </w:t>
      </w:r>
      <w:r w:rsidRPr="005F6467">
        <w:rPr>
          <w:b/>
          <w:bCs/>
          <w:lang w:val="en-US"/>
        </w:rPr>
        <w:t xml:space="preserve">A </w:t>
      </w:r>
      <w:r w:rsidRPr="005F6467">
        <w:rPr>
          <w:lang w:val="en-US"/>
        </w:rPr>
        <w:t xml:space="preserve">and </w:t>
      </w:r>
      <w:r w:rsidRPr="005F6467">
        <w:rPr>
          <w:b/>
          <w:bCs/>
          <w:lang w:val="en-US"/>
        </w:rPr>
        <w:t>B</w:t>
      </w:r>
      <w:r w:rsidRPr="005F6467">
        <w:rPr>
          <w:lang w:val="en-US"/>
        </w:rPr>
        <w:t xml:space="preserve">, where both stimuli were rated by the same subjects and the stimuli are drawn from the same dataset. An occasional missing rating is acceptable. We will use the MOS values and the paired stimuli Student’s </w:t>
      </w:r>
      <w:r w:rsidRPr="005F6467">
        <w:rPr>
          <w:i/>
          <w:iCs/>
          <w:lang w:val="en-US"/>
        </w:rPr>
        <w:t>t</w:t>
      </w:r>
      <w:r w:rsidRPr="005F6467">
        <w:rPr>
          <w:lang w:val="en-US"/>
        </w:rPr>
        <w:t xml:space="preserve">-test to compare the rating distributions for </w:t>
      </w:r>
      <w:r w:rsidRPr="005F6467">
        <w:rPr>
          <w:b/>
          <w:bCs/>
          <w:lang w:val="en-US"/>
        </w:rPr>
        <w:t xml:space="preserve">A </w:t>
      </w:r>
      <w:r w:rsidRPr="005F6467">
        <w:rPr>
          <w:lang w:val="en-US"/>
        </w:rPr>
        <w:t xml:space="preserve">and </w:t>
      </w:r>
      <w:r w:rsidRPr="005F6467">
        <w:rPr>
          <w:b/>
          <w:bCs/>
          <w:lang w:val="en-US"/>
        </w:rPr>
        <w:t xml:space="preserve">B </w:t>
      </w:r>
      <w:r w:rsidRPr="005F6467">
        <w:rPr>
          <w:lang w:val="en-US"/>
        </w:rPr>
        <w:t xml:space="preserve">at the 95% confidence level. For each lab’s subjects, we will decide whether </w:t>
      </w:r>
      <w:r w:rsidRPr="005F6467">
        <w:rPr>
          <w:b/>
          <w:bCs/>
          <w:lang w:val="en-US"/>
        </w:rPr>
        <w:t xml:space="preserve">A </w:t>
      </w:r>
      <w:r w:rsidRPr="005F6467">
        <w:rPr>
          <w:lang w:val="en-US"/>
        </w:rPr>
        <w:t xml:space="preserve">is better than, equivalent to, or worse than </w:t>
      </w:r>
      <w:r w:rsidRPr="005F6467">
        <w:rPr>
          <w:b/>
          <w:bCs/>
          <w:lang w:val="en-US"/>
        </w:rPr>
        <w:t>B</w:t>
      </w:r>
      <w:r w:rsidRPr="005F6467">
        <w:rPr>
          <w:lang w:val="en-US"/>
        </w:rPr>
        <w:t>. </w:t>
      </w:r>
    </w:p>
    <w:p w14:paraId="36AEF0BC" w14:textId="77777777" w:rsidR="005F6467" w:rsidRPr="005F6467" w:rsidRDefault="005F6467" w:rsidP="005F6467">
      <w:pPr>
        <w:rPr>
          <w:lang w:val="en-US"/>
        </w:rPr>
      </w:pPr>
      <w:r w:rsidRPr="005F6467">
        <w:rPr>
          <w:lang w:val="en-US"/>
        </w:rPr>
        <w:t>We will then tally the frequency of the four possible classification types, defined below. The confusion matrix is presented in Table 1. Making multiple comparisons increases the chance for a fake detection. This should be taken into account (e.g., on a P-P plot [Nawała-2020]). That is, we want to estimate all four incidence rates, not the overall likelihood of type 1 or type 2 errors.</w:t>
      </w:r>
    </w:p>
    <w:p w14:paraId="70564006" w14:textId="28B47556" w:rsidR="005F6467" w:rsidRPr="00D836F9" w:rsidRDefault="005F6467" w:rsidP="00D836F9">
      <w:pPr>
        <w:pStyle w:val="enumlev1"/>
        <w:numPr>
          <w:ilvl w:val="0"/>
          <w:numId w:val="12"/>
        </w:numPr>
        <w:tabs>
          <w:tab w:val="clear" w:pos="794"/>
          <w:tab w:val="left" w:pos="720"/>
        </w:tabs>
        <w:ind w:hanging="720"/>
      </w:pPr>
      <w:r w:rsidRPr="00C600A4">
        <w:rPr>
          <w:b/>
          <w:bCs/>
          <w:lang w:val="en-US"/>
        </w:rPr>
        <w:t>Agree Ranking</w:t>
      </w:r>
      <w:r w:rsidR="00C600A4" w:rsidRPr="00C600A4">
        <w:rPr>
          <w:b/>
          <w:bCs/>
          <w:lang w:val="en-US"/>
        </w:rPr>
        <w:t>.</w:t>
      </w:r>
      <w:r w:rsidR="00C600A4">
        <w:rPr>
          <w:lang w:val="en-US"/>
        </w:rPr>
        <w:t xml:space="preserve"> </w:t>
      </w:r>
      <w:r w:rsidRPr="00D836F9">
        <w:t>Both labs conclude that quality of A is better than the quality of B, or both labs conclude that the quality of A is worse than the quality of B  </w:t>
      </w:r>
    </w:p>
    <w:p w14:paraId="37E31D51" w14:textId="75AF20B5" w:rsidR="005F6467" w:rsidRPr="00D836F9" w:rsidRDefault="005F6467" w:rsidP="00D836F9">
      <w:pPr>
        <w:pStyle w:val="enumlev1"/>
        <w:numPr>
          <w:ilvl w:val="0"/>
          <w:numId w:val="12"/>
        </w:numPr>
        <w:tabs>
          <w:tab w:val="clear" w:pos="794"/>
          <w:tab w:val="left" w:pos="720"/>
        </w:tabs>
        <w:ind w:hanging="720"/>
      </w:pPr>
      <w:r w:rsidRPr="00C600A4">
        <w:rPr>
          <w:b/>
          <w:bCs/>
        </w:rPr>
        <w:t>Agree Tie</w:t>
      </w:r>
      <w:r w:rsidR="00C600A4" w:rsidRPr="00C600A4">
        <w:rPr>
          <w:b/>
          <w:bCs/>
        </w:rPr>
        <w:t>.</w:t>
      </w:r>
      <w:r w:rsidRPr="00D836F9">
        <w:t xml:space="preserve"> Both labs conclude that A and B have statistically equivalent quality</w:t>
      </w:r>
    </w:p>
    <w:p w14:paraId="1EE87F13" w14:textId="6406252B" w:rsidR="005F6467" w:rsidRPr="00D836F9" w:rsidRDefault="005F6467" w:rsidP="00D836F9">
      <w:pPr>
        <w:pStyle w:val="enumlev1"/>
        <w:numPr>
          <w:ilvl w:val="0"/>
          <w:numId w:val="12"/>
        </w:numPr>
        <w:tabs>
          <w:tab w:val="clear" w:pos="794"/>
          <w:tab w:val="left" w:pos="720"/>
        </w:tabs>
        <w:ind w:hanging="720"/>
      </w:pPr>
      <w:r w:rsidRPr="00C600A4">
        <w:rPr>
          <w:b/>
          <w:bCs/>
        </w:rPr>
        <w:t>Unconfirmed</w:t>
      </w:r>
      <w:r w:rsidR="00C600A4" w:rsidRPr="00C600A4">
        <w:rPr>
          <w:b/>
          <w:bCs/>
        </w:rPr>
        <w:t>.</w:t>
      </w:r>
      <w:r w:rsidRPr="00D836F9">
        <w:t xml:space="preserve"> One lab can rank order the quality of A and B but the other lab concludes that A and B have statistically equivalent quality</w:t>
      </w:r>
    </w:p>
    <w:p w14:paraId="585FBCCA" w14:textId="3A23A2A9" w:rsidR="005F6467" w:rsidRPr="005F6467" w:rsidRDefault="005F6467" w:rsidP="00D836F9">
      <w:pPr>
        <w:pStyle w:val="enumlev1"/>
        <w:numPr>
          <w:ilvl w:val="0"/>
          <w:numId w:val="12"/>
        </w:numPr>
        <w:tabs>
          <w:tab w:val="clear" w:pos="794"/>
          <w:tab w:val="left" w:pos="720"/>
        </w:tabs>
        <w:ind w:hanging="720"/>
        <w:rPr>
          <w:lang w:val="en-US"/>
        </w:rPr>
      </w:pPr>
      <w:r w:rsidRPr="00C600A4">
        <w:rPr>
          <w:b/>
          <w:bCs/>
        </w:rPr>
        <w:t>Disagree</w:t>
      </w:r>
      <w:r w:rsidR="00C600A4" w:rsidRPr="00C600A4">
        <w:rPr>
          <w:b/>
          <w:bCs/>
        </w:rPr>
        <w:t>.</w:t>
      </w:r>
      <w:r w:rsidRPr="00D836F9">
        <w:t> The labs</w:t>
      </w:r>
      <w:r w:rsidRPr="005F6467">
        <w:rPr>
          <w:lang w:val="en-US"/>
        </w:rPr>
        <w:t xml:space="preserve"> reach opposing conclusion on the quality ranking of </w:t>
      </w:r>
      <w:r w:rsidRPr="005F6467">
        <w:rPr>
          <w:b/>
          <w:bCs/>
          <w:lang w:val="en-US"/>
        </w:rPr>
        <w:t>A</w:t>
      </w:r>
      <w:r w:rsidRPr="005F6467">
        <w:rPr>
          <w:lang w:val="en-US"/>
        </w:rPr>
        <w:t xml:space="preserve"> and </w:t>
      </w:r>
      <w:r w:rsidRPr="005F6467">
        <w:rPr>
          <w:b/>
          <w:bCs/>
          <w:lang w:val="en-US"/>
        </w:rPr>
        <w:t>B</w:t>
      </w:r>
      <w:r w:rsidRPr="005F6467">
        <w:rPr>
          <w:lang w:val="en-US"/>
        </w:rPr>
        <w:t> </w:t>
      </w:r>
    </w:p>
    <w:p w14:paraId="6BDA76C2" w14:textId="77777777" w:rsidR="005F6467" w:rsidRPr="00C600A4" w:rsidRDefault="005F6467" w:rsidP="005F6467">
      <w:pPr>
        <w:rPr>
          <w:b/>
          <w:bCs/>
          <w:lang w:val="en-US"/>
        </w:rPr>
      </w:pPr>
      <w:r w:rsidRPr="00C600A4">
        <w:rPr>
          <w:b/>
          <w:bCs/>
          <w:lang w:val="en-US"/>
        </w:rPr>
        <w:t>Table 1 — Confusion Matrix for Different Subjective Test Labs or Different Test Methods</w:t>
      </w:r>
    </w:p>
    <w:tbl>
      <w:tblPr>
        <w:tblW w:w="0" w:type="auto"/>
        <w:tblCellMar>
          <w:top w:w="15" w:type="dxa"/>
          <w:left w:w="15" w:type="dxa"/>
          <w:bottom w:w="15" w:type="dxa"/>
          <w:right w:w="15" w:type="dxa"/>
        </w:tblCellMar>
        <w:tblLook w:val="04A0" w:firstRow="1" w:lastRow="0" w:firstColumn="1" w:lastColumn="0" w:noHBand="0" w:noVBand="1"/>
      </w:tblPr>
      <w:tblGrid>
        <w:gridCol w:w="1283"/>
        <w:gridCol w:w="1337"/>
        <w:gridCol w:w="1676"/>
        <w:gridCol w:w="1496"/>
        <w:gridCol w:w="1676"/>
      </w:tblGrid>
      <w:tr w:rsidR="005F6467" w:rsidRPr="005F6467" w14:paraId="672B560E" w14:textId="77777777" w:rsidTr="005F6467">
        <w:tc>
          <w:tcPr>
            <w:tcW w:w="0" w:type="auto"/>
            <w:tcMar>
              <w:top w:w="0" w:type="dxa"/>
              <w:left w:w="108" w:type="dxa"/>
              <w:bottom w:w="0" w:type="dxa"/>
              <w:right w:w="108" w:type="dxa"/>
            </w:tcMar>
            <w:hideMark/>
          </w:tcPr>
          <w:p w14:paraId="370AE777" w14:textId="77777777" w:rsidR="005F6467" w:rsidRPr="005F6467" w:rsidRDefault="005F6467" w:rsidP="005F6467">
            <w:pPr>
              <w:rPr>
                <w:lang w:val="en-US"/>
              </w:rPr>
            </w:pPr>
          </w:p>
        </w:tc>
        <w:tc>
          <w:tcPr>
            <w:tcW w:w="0" w:type="auto"/>
            <w:tcMar>
              <w:top w:w="0" w:type="dxa"/>
              <w:left w:w="108" w:type="dxa"/>
              <w:bottom w:w="0" w:type="dxa"/>
              <w:right w:w="108" w:type="dxa"/>
            </w:tcMar>
            <w:hideMark/>
          </w:tcPr>
          <w:p w14:paraId="385E84CA" w14:textId="77777777" w:rsidR="005F6467" w:rsidRPr="005F6467" w:rsidRDefault="005F6467" w:rsidP="005F6467">
            <w:pPr>
              <w:rPr>
                <w:lang w:val="en-US"/>
              </w:rPr>
            </w:pPr>
          </w:p>
        </w:tc>
        <w:tc>
          <w:tcPr>
            <w:tcW w:w="0" w:type="auto"/>
            <w:gridSpan w:val="3"/>
            <w:tcBorders>
              <w:bottom w:val="single" w:sz="4" w:space="0" w:color="000000"/>
            </w:tcBorders>
            <w:tcMar>
              <w:top w:w="0" w:type="dxa"/>
              <w:left w:w="108" w:type="dxa"/>
              <w:bottom w:w="0" w:type="dxa"/>
              <w:right w:w="108" w:type="dxa"/>
            </w:tcMar>
            <w:hideMark/>
          </w:tcPr>
          <w:p w14:paraId="1D191AF1" w14:textId="77777777" w:rsidR="005F6467" w:rsidRPr="005F6467" w:rsidRDefault="005F6467" w:rsidP="005F6467">
            <w:pPr>
              <w:rPr>
                <w:lang w:val="en-US"/>
              </w:rPr>
            </w:pPr>
            <w:r w:rsidRPr="005F6467">
              <w:rPr>
                <w:b/>
                <w:bCs/>
                <w:lang w:val="en-US"/>
              </w:rPr>
              <w:t>Subjective Test 1</w:t>
            </w:r>
          </w:p>
        </w:tc>
      </w:tr>
      <w:tr w:rsidR="005F6467" w:rsidRPr="005F6467" w14:paraId="6ABECB08" w14:textId="77777777" w:rsidTr="005F6467">
        <w:tc>
          <w:tcPr>
            <w:tcW w:w="0" w:type="auto"/>
            <w:tcMar>
              <w:top w:w="0" w:type="dxa"/>
              <w:left w:w="108" w:type="dxa"/>
              <w:bottom w:w="0" w:type="dxa"/>
              <w:right w:w="108" w:type="dxa"/>
            </w:tcMar>
            <w:hideMark/>
          </w:tcPr>
          <w:p w14:paraId="0491545F" w14:textId="77777777" w:rsidR="005F6467" w:rsidRPr="005F6467" w:rsidRDefault="005F6467" w:rsidP="005F6467">
            <w:pPr>
              <w:rPr>
                <w:lang w:val="en-US"/>
              </w:rPr>
            </w:pPr>
          </w:p>
        </w:tc>
        <w:tc>
          <w:tcPr>
            <w:tcW w:w="0" w:type="auto"/>
            <w:tcBorders>
              <w:bottom w:val="single" w:sz="4" w:space="0" w:color="000000"/>
              <w:right w:val="single" w:sz="4" w:space="0" w:color="000000"/>
            </w:tcBorders>
            <w:tcMar>
              <w:top w:w="0" w:type="dxa"/>
              <w:left w:w="108" w:type="dxa"/>
              <w:bottom w:w="0" w:type="dxa"/>
              <w:right w:w="108" w:type="dxa"/>
            </w:tcMar>
            <w:hideMark/>
          </w:tcPr>
          <w:p w14:paraId="565E6899" w14:textId="77777777" w:rsidR="005F6467" w:rsidRPr="005F6467" w:rsidRDefault="005F6467" w:rsidP="005F6467">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F963C" w14:textId="77777777" w:rsidR="005F6467" w:rsidRPr="005F6467" w:rsidRDefault="005F6467" w:rsidP="005F6467">
            <w:pPr>
              <w:rPr>
                <w:lang w:val="en-US"/>
              </w:rPr>
            </w:pPr>
            <w:r w:rsidRPr="005F6467">
              <w:rPr>
                <w:b/>
                <w:bCs/>
                <w:lang w:val="en-US"/>
              </w:rPr>
              <w:t>Better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38823" w14:textId="77777777" w:rsidR="005F6467" w:rsidRPr="005F6467" w:rsidRDefault="005F6467" w:rsidP="005F6467">
            <w:pPr>
              <w:rPr>
                <w:lang w:val="en-US"/>
              </w:rPr>
            </w:pPr>
            <w:r w:rsidRPr="005F6467">
              <w:rPr>
                <w:b/>
                <w:bCs/>
                <w:lang w:val="en-US"/>
              </w:rPr>
              <w:t>Equivalent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88CC" w14:textId="77777777" w:rsidR="005F6467" w:rsidRPr="005F6467" w:rsidRDefault="005F6467" w:rsidP="005F6467">
            <w:pPr>
              <w:rPr>
                <w:lang w:val="en-US"/>
              </w:rPr>
            </w:pPr>
            <w:r w:rsidRPr="005F6467">
              <w:rPr>
                <w:b/>
                <w:bCs/>
                <w:lang w:val="en-US"/>
              </w:rPr>
              <w:t>Worse</w:t>
            </w:r>
          </w:p>
        </w:tc>
      </w:tr>
      <w:tr w:rsidR="005F6467" w:rsidRPr="005F6467" w14:paraId="2F44D899" w14:textId="77777777" w:rsidTr="005F6467">
        <w:tc>
          <w:tcPr>
            <w:tcW w:w="0" w:type="auto"/>
            <w:vMerge w:val="restart"/>
            <w:tcBorders>
              <w:right w:val="single" w:sz="4" w:space="0" w:color="000000"/>
            </w:tcBorders>
            <w:tcMar>
              <w:top w:w="0" w:type="dxa"/>
              <w:left w:w="108" w:type="dxa"/>
              <w:bottom w:w="0" w:type="dxa"/>
              <w:right w:w="108" w:type="dxa"/>
            </w:tcMar>
            <w:vAlign w:val="center"/>
            <w:hideMark/>
          </w:tcPr>
          <w:p w14:paraId="347FD257" w14:textId="77777777" w:rsidR="005F6467" w:rsidRPr="005F6467" w:rsidRDefault="005F6467" w:rsidP="005F6467">
            <w:pPr>
              <w:rPr>
                <w:lang w:val="en-US"/>
              </w:rPr>
            </w:pPr>
            <w:r w:rsidRPr="005F6467">
              <w:rPr>
                <w:b/>
                <w:bCs/>
                <w:lang w:val="en-US"/>
              </w:rPr>
              <w:t>Subjective</w:t>
            </w:r>
            <w:r w:rsidRPr="005F6467">
              <w:rPr>
                <w:b/>
                <w:bCs/>
                <w:lang w:val="en-US"/>
              </w:rPr>
              <w:br/>
              <w:t>Test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24AE" w14:textId="77777777" w:rsidR="005F6467" w:rsidRPr="005F6467" w:rsidRDefault="005F6467" w:rsidP="005F6467">
            <w:pPr>
              <w:rPr>
                <w:lang w:val="en-US"/>
              </w:rPr>
            </w:pPr>
            <w:r w:rsidRPr="005F6467">
              <w:rPr>
                <w:b/>
                <w:bCs/>
                <w:lang w:val="en-US"/>
              </w:rPr>
              <w:t>Better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EF38" w14:textId="77777777" w:rsidR="005F6467" w:rsidRPr="005F6467" w:rsidRDefault="005F6467" w:rsidP="005F6467">
            <w:pPr>
              <w:rPr>
                <w:lang w:val="en-US"/>
              </w:rPr>
            </w:pPr>
            <w:r w:rsidRPr="005F6467">
              <w:rPr>
                <w:lang w:val="en-US"/>
              </w:rPr>
              <w:t>Agree Ranking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002D" w14:textId="77777777" w:rsidR="005F6467" w:rsidRPr="005F6467" w:rsidRDefault="005F6467" w:rsidP="005F6467">
            <w:pPr>
              <w:rPr>
                <w:lang w:val="en-US"/>
              </w:rPr>
            </w:pPr>
            <w:r w:rsidRPr="005F6467">
              <w:rPr>
                <w:lang w:val="en-US"/>
              </w:rPr>
              <w:t>Unconfirmed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871A" w14:textId="77777777" w:rsidR="005F6467" w:rsidRPr="005F6467" w:rsidRDefault="005F6467" w:rsidP="005F6467">
            <w:pPr>
              <w:rPr>
                <w:lang w:val="en-US"/>
              </w:rPr>
            </w:pPr>
            <w:r w:rsidRPr="005F6467">
              <w:rPr>
                <w:lang w:val="en-US"/>
              </w:rPr>
              <w:t>Disagree</w:t>
            </w:r>
          </w:p>
        </w:tc>
      </w:tr>
      <w:tr w:rsidR="005F6467" w:rsidRPr="005F6467" w14:paraId="5DB95CD6" w14:textId="77777777" w:rsidTr="005F6467">
        <w:tc>
          <w:tcPr>
            <w:tcW w:w="0" w:type="auto"/>
            <w:vMerge/>
            <w:tcBorders>
              <w:right w:val="single" w:sz="4" w:space="0" w:color="000000"/>
            </w:tcBorders>
            <w:vAlign w:val="center"/>
            <w:hideMark/>
          </w:tcPr>
          <w:p w14:paraId="7F362BA3" w14:textId="77777777" w:rsidR="005F6467" w:rsidRPr="005F6467" w:rsidRDefault="005F6467" w:rsidP="005F6467">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060C" w14:textId="77777777" w:rsidR="005F6467" w:rsidRPr="005F6467" w:rsidRDefault="005F6467" w:rsidP="005F6467">
            <w:pPr>
              <w:rPr>
                <w:lang w:val="en-US"/>
              </w:rPr>
            </w:pPr>
            <w:r w:rsidRPr="005F6467">
              <w:rPr>
                <w:b/>
                <w:bCs/>
                <w:lang w:val="en-US"/>
              </w:rPr>
              <w:t>Equivalent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E1AF" w14:textId="77777777" w:rsidR="005F6467" w:rsidRPr="005F6467" w:rsidRDefault="005F6467" w:rsidP="005F6467">
            <w:pPr>
              <w:rPr>
                <w:lang w:val="en-US"/>
              </w:rPr>
            </w:pPr>
            <w:r w:rsidRPr="005F6467">
              <w:rPr>
                <w:lang w:val="en-US"/>
              </w:rPr>
              <w:t>Unconfirmed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FE2EC" w14:textId="77777777" w:rsidR="005F6467" w:rsidRPr="005F6467" w:rsidRDefault="005F6467" w:rsidP="005F6467">
            <w:pPr>
              <w:rPr>
                <w:lang w:val="en-US"/>
              </w:rPr>
            </w:pPr>
            <w:r w:rsidRPr="005F6467">
              <w:rPr>
                <w:lang w:val="en-US"/>
              </w:rPr>
              <w:t>Agree 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4464" w14:textId="77777777" w:rsidR="005F6467" w:rsidRPr="005F6467" w:rsidRDefault="005F6467" w:rsidP="005F6467">
            <w:pPr>
              <w:rPr>
                <w:lang w:val="en-US"/>
              </w:rPr>
            </w:pPr>
            <w:r w:rsidRPr="005F6467">
              <w:rPr>
                <w:lang w:val="en-US"/>
              </w:rPr>
              <w:t>Unconfirmed</w:t>
            </w:r>
          </w:p>
        </w:tc>
      </w:tr>
      <w:tr w:rsidR="005F6467" w:rsidRPr="005F6467" w14:paraId="3F815900" w14:textId="77777777" w:rsidTr="005F6467">
        <w:tc>
          <w:tcPr>
            <w:tcW w:w="0" w:type="auto"/>
            <w:vMerge/>
            <w:tcBorders>
              <w:right w:val="single" w:sz="4" w:space="0" w:color="000000"/>
            </w:tcBorders>
            <w:vAlign w:val="center"/>
            <w:hideMark/>
          </w:tcPr>
          <w:p w14:paraId="2B2B5389" w14:textId="77777777" w:rsidR="005F6467" w:rsidRPr="005F6467" w:rsidRDefault="005F6467" w:rsidP="005F6467">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87C9" w14:textId="77777777" w:rsidR="005F6467" w:rsidRPr="005F6467" w:rsidRDefault="005F6467" w:rsidP="005F6467">
            <w:pPr>
              <w:rPr>
                <w:lang w:val="en-US"/>
              </w:rPr>
            </w:pPr>
            <w:r w:rsidRPr="005F6467">
              <w:rPr>
                <w:b/>
                <w:bCs/>
                <w:lang w:val="en-US"/>
              </w:rPr>
              <w:t>Worse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FBC4" w14:textId="77777777" w:rsidR="005F6467" w:rsidRPr="005F6467" w:rsidRDefault="005F6467" w:rsidP="005F6467">
            <w:pPr>
              <w:rPr>
                <w:lang w:val="en-US"/>
              </w:rPr>
            </w:pPr>
            <w:r w:rsidRPr="005F6467">
              <w:rPr>
                <w:lang w:val="en-US"/>
              </w:rPr>
              <w:t>Disagree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6E91" w14:textId="77777777" w:rsidR="005F6467" w:rsidRPr="005F6467" w:rsidRDefault="005F6467" w:rsidP="005F6467">
            <w:pPr>
              <w:rPr>
                <w:lang w:val="en-US"/>
              </w:rPr>
            </w:pPr>
            <w:r w:rsidRPr="005F6467">
              <w:rPr>
                <w:lang w:val="en-US"/>
              </w:rPr>
              <w:t>Unconfirmed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546B" w14:textId="77777777" w:rsidR="005F6467" w:rsidRPr="005F6467" w:rsidRDefault="005F6467" w:rsidP="005F6467">
            <w:pPr>
              <w:rPr>
                <w:lang w:val="en-US"/>
              </w:rPr>
            </w:pPr>
            <w:r w:rsidRPr="005F6467">
              <w:rPr>
                <w:lang w:val="en-US"/>
              </w:rPr>
              <w:t>Agree Ranking</w:t>
            </w:r>
          </w:p>
        </w:tc>
      </w:tr>
    </w:tbl>
    <w:p w14:paraId="16B6DDC9" w14:textId="622646A7" w:rsidR="005F6467" w:rsidRPr="005F6467" w:rsidRDefault="005F6467" w:rsidP="005F6467">
      <w:pPr>
        <w:rPr>
          <w:lang w:val="en-US"/>
        </w:rPr>
      </w:pPr>
      <w:r w:rsidRPr="005F6467">
        <w:rPr>
          <w:lang w:val="en-US"/>
        </w:rPr>
        <w:t xml:space="preserve">Calculate the </w:t>
      </w:r>
      <w:r w:rsidRPr="005F6467">
        <w:rPr>
          <w:i/>
          <w:iCs/>
          <w:lang w:val="en-US"/>
        </w:rPr>
        <w:t>disagree</w:t>
      </w:r>
      <w:r w:rsidRPr="005F6467">
        <w:rPr>
          <w:lang w:val="en-US"/>
        </w:rPr>
        <w:t xml:space="preserve"> incidence rate as a percentage of all pairs of stimuli. Based on statistics provided by [b-Pinson 2020], </w:t>
      </w:r>
      <w:r w:rsidRPr="005F6467">
        <w:rPr>
          <w:i/>
          <w:iCs/>
          <w:lang w:val="en-US"/>
        </w:rPr>
        <w:t>disagree</w:t>
      </w:r>
      <w:r w:rsidRPr="005F6467">
        <w:rPr>
          <w:lang w:val="en-US"/>
        </w:rPr>
        <w:t xml:space="preserve"> incidence rates above 0.31% are unusual enough to warrant investigation and </w:t>
      </w:r>
      <w:r w:rsidRPr="005F6467">
        <w:rPr>
          <w:i/>
          <w:iCs/>
          <w:lang w:val="en-US"/>
        </w:rPr>
        <w:t>disagree</w:t>
      </w:r>
      <w:r w:rsidRPr="005F6467">
        <w:rPr>
          <w:lang w:val="en-US"/>
        </w:rPr>
        <w:t xml:space="preserve"> incidence rates above 1.0% indicate a method-to-method difference or lab-to-lab difference.</w:t>
      </w:r>
    </w:p>
    <w:p w14:paraId="31DD3575" w14:textId="712F74A0" w:rsidR="005F6467" w:rsidRPr="005F6467" w:rsidRDefault="005F6467" w:rsidP="005F6467">
      <w:r w:rsidRPr="005F6467">
        <w:rPr>
          <w:lang w:val="en-US"/>
        </w:rPr>
        <w:t xml:space="preserve">The </w:t>
      </w:r>
      <w:r w:rsidRPr="005F6467">
        <w:rPr>
          <w:i/>
          <w:iCs/>
          <w:lang w:val="en-US"/>
        </w:rPr>
        <w:t>agree ranking</w:t>
      </w:r>
      <w:r w:rsidRPr="005F6467">
        <w:rPr>
          <w:lang w:val="en-US"/>
        </w:rPr>
        <w:t xml:space="preserve">, </w:t>
      </w:r>
      <w:r w:rsidRPr="005F6467">
        <w:rPr>
          <w:i/>
          <w:iCs/>
          <w:lang w:val="en-US"/>
        </w:rPr>
        <w:t>agree tie</w:t>
      </w:r>
      <w:r w:rsidRPr="005F6467">
        <w:rPr>
          <w:lang w:val="en-US"/>
        </w:rPr>
        <w:t xml:space="preserve">, and </w:t>
      </w:r>
      <w:r w:rsidRPr="005F6467">
        <w:rPr>
          <w:i/>
          <w:iCs/>
          <w:lang w:val="en-US"/>
        </w:rPr>
        <w:t>unconfirmed</w:t>
      </w:r>
      <w:r w:rsidRPr="005F6467">
        <w:rPr>
          <w:lang w:val="en-US"/>
        </w:rPr>
        <w:t xml:space="preserve"> incidence rates are impacted by the range of quality, test method, and number of subjects in the test. </w:t>
      </w:r>
    </w:p>
    <w:p w14:paraId="7B25DAAD" w14:textId="74434872" w:rsidR="005A5191" w:rsidRPr="006168C7" w:rsidRDefault="005A5191" w:rsidP="00054140">
      <w:pPr>
        <w:pStyle w:val="Heading1"/>
        <w:rPr>
          <w:sz w:val="28"/>
          <w:szCs w:val="28"/>
        </w:rPr>
      </w:pPr>
      <w:bookmarkStart w:id="656" w:name="_Toc447546267"/>
      <w:bookmarkStart w:id="657" w:name="_Toc450037673"/>
      <w:bookmarkStart w:id="658" w:name="_Toc458580013"/>
      <w:bookmarkStart w:id="659" w:name="_Toc74897971"/>
      <w:bookmarkStart w:id="660" w:name="_Toc76545157"/>
      <w:r w:rsidRPr="006168C7">
        <w:t>13</w:t>
      </w:r>
      <w:r w:rsidR="00054140" w:rsidRPr="006168C7">
        <w:tab/>
      </w:r>
      <w:r w:rsidRPr="006168C7">
        <w:t xml:space="preserve">Elements of </w:t>
      </w:r>
      <w:r w:rsidR="00255CC2" w:rsidRPr="006168C7">
        <w:t>subjective test reporting</w:t>
      </w:r>
      <w:bookmarkEnd w:id="656"/>
      <w:bookmarkEnd w:id="657"/>
      <w:bookmarkEnd w:id="658"/>
      <w:bookmarkEnd w:id="659"/>
      <w:bookmarkEnd w:id="660"/>
    </w:p>
    <w:p w14:paraId="7B25DAAE" w14:textId="1DE97059" w:rsidR="005A5191" w:rsidRPr="006168C7" w:rsidRDefault="005A5191" w:rsidP="00D54771">
      <w:r w:rsidRPr="006168C7">
        <w:t>Reports on subjective testing are more effective when descriptions of both mandatory and optional elements defining the test are included. A full description of all the elements of the subjective test support</w:t>
      </w:r>
      <w:r w:rsidR="00D54771" w:rsidRPr="006168C7">
        <w:t>s</w:t>
      </w:r>
      <w:r w:rsidRPr="006168C7">
        <w:t xml:space="preserve"> the conclusions from the test.</w:t>
      </w:r>
    </w:p>
    <w:p w14:paraId="7B25DAAF" w14:textId="34ED2C00" w:rsidR="005A5191" w:rsidRPr="006168C7" w:rsidRDefault="005A5191" w:rsidP="00D54771">
      <w:r w:rsidRPr="006168C7">
        <w:t>The goal is that the reader c</w:t>
      </w:r>
      <w:r w:rsidR="00D54771" w:rsidRPr="006168C7">
        <w:t>an</w:t>
      </w:r>
      <w:r w:rsidRPr="006168C7">
        <w:t xml:space="preserve"> reproduce the experiment and, by following the specified procedure, </w:t>
      </w:r>
      <w:r w:rsidR="00D54771" w:rsidRPr="006168C7">
        <w:t>be</w:t>
      </w:r>
      <w:r w:rsidRPr="006168C7">
        <w:t xml:space="preserve"> expect</w:t>
      </w:r>
      <w:r w:rsidR="00D54771" w:rsidRPr="006168C7">
        <w:t>ed</w:t>
      </w:r>
      <w:r w:rsidRPr="006168C7">
        <w:t xml:space="preserve"> to reach the same conclusions.</w:t>
      </w:r>
    </w:p>
    <w:p w14:paraId="7B25DAB0" w14:textId="77777777" w:rsidR="005A5191" w:rsidRPr="006168C7" w:rsidRDefault="005A5191" w:rsidP="00A3795A">
      <w:pPr>
        <w:pStyle w:val="Heading2"/>
      </w:pPr>
      <w:bookmarkStart w:id="661" w:name="_Toc447546268"/>
      <w:bookmarkStart w:id="662" w:name="_Toc450037674"/>
      <w:bookmarkStart w:id="663" w:name="_Toc458580014"/>
      <w:bookmarkStart w:id="664" w:name="_Toc74897972"/>
      <w:bookmarkStart w:id="665" w:name="_Toc76545158"/>
      <w:r w:rsidRPr="006168C7">
        <w:t>13.1</w:t>
      </w:r>
      <w:r w:rsidR="00A3795A" w:rsidRPr="006168C7">
        <w:tab/>
      </w:r>
      <w:r w:rsidRPr="006168C7">
        <w:t>Documenting the test design</w:t>
      </w:r>
      <w:bookmarkEnd w:id="661"/>
      <w:bookmarkEnd w:id="662"/>
      <w:bookmarkEnd w:id="663"/>
      <w:bookmarkEnd w:id="664"/>
      <w:bookmarkEnd w:id="665"/>
    </w:p>
    <w:p w14:paraId="7B25DAB1" w14:textId="09BDD984" w:rsidR="005A5191" w:rsidRPr="006168C7" w:rsidRDefault="005A5191" w:rsidP="00054140">
      <w:r w:rsidRPr="006168C7">
        <w:t>The description of the test design needs to list the details of the stimuli (source sequences), the impairments (HRCs), and the reasoning for choosing those stimuli and HRCs. Any details that are non-traditional need to be discussed thoroughly.</w:t>
      </w:r>
    </w:p>
    <w:p w14:paraId="7B25DAB2" w14:textId="15DC7F56" w:rsidR="005A5191" w:rsidRPr="006168C7" w:rsidRDefault="005A5191" w:rsidP="00D54771">
      <w:r w:rsidRPr="006168C7">
        <w:t xml:space="preserve">Begin with a clear, concise description of the goal </w:t>
      </w:r>
      <w:r w:rsidR="00D54771" w:rsidRPr="006168C7">
        <w:t>o</w:t>
      </w:r>
      <w:r w:rsidRPr="006168C7">
        <w:t>f the test. This will help identify the scope and the requirements for the test. Then describe the matrices of the visual or audio stimuli that make up the test. The description can be a table or matrix. It must includ</w:t>
      </w:r>
      <w:r w:rsidR="00D54771" w:rsidRPr="006168C7">
        <w:t>e</w:t>
      </w:r>
      <w:r w:rsidRPr="006168C7">
        <w:t xml:space="preserve"> the number and details of the source stimuli </w:t>
      </w:r>
      <w:r w:rsidR="00D54771" w:rsidRPr="006168C7">
        <w:t>as well as</w:t>
      </w:r>
      <w:r w:rsidRPr="006168C7">
        <w:t xml:space="preserve"> the number and details of the HRCs used to build the matrix.</w:t>
      </w:r>
    </w:p>
    <w:p w14:paraId="7B25DAB3" w14:textId="4C037C1A" w:rsidR="005A5191" w:rsidRPr="006168C7" w:rsidRDefault="005A5191" w:rsidP="00D54771">
      <w:r w:rsidRPr="006168C7">
        <w:t xml:space="preserve">Definitions of the source stimuli must include the type or subject matter of the video and audio, signal format, number of clips, range of video coding complexities, mechanism used to obtain stimuli and quality of the original recordings. Impairment choices should flow from and support the goal of the test. As in the definition of the source stimuli, definitions of the HRCs must include the type and number of HRCs, with sufficient technical details </w:t>
      </w:r>
      <w:r w:rsidR="00D54771" w:rsidRPr="006168C7">
        <w:t>to enable</w:t>
      </w:r>
      <w:r w:rsidRPr="006168C7">
        <w:t xml:space="preserve"> the reader </w:t>
      </w:r>
      <w:r w:rsidR="00D54771" w:rsidRPr="006168C7">
        <w:t>to</w:t>
      </w:r>
      <w:r w:rsidRPr="006168C7">
        <w:t xml:space="preserve"> reproduce these impairments (e.g., codec, bit-rate, encoding options, processing chain). The software or hardware used to process or record the PVSs is also an important.</w:t>
      </w:r>
    </w:p>
    <w:p w14:paraId="7B25DAB4" w14:textId="3CBCCCEF" w:rsidR="005A5191" w:rsidRPr="006168C7" w:rsidRDefault="005A5191" w:rsidP="00054140">
      <w:r w:rsidRPr="006168C7">
        <w:t>Central to the test is the device (e.g., video monitor) used by subjects and the relative position of the device with respect to the subject(s) during the test. For any test with a visual component, the size of the monitor is important. For devices that are hand held, such as tablets, the report should include whether the device is in a fixed position or is hand held. Also specify the technique used to position the test device (e.g., see clause 8.3).</w:t>
      </w:r>
    </w:p>
    <w:p w14:paraId="7B25DAB5" w14:textId="320EBE59" w:rsidR="005A5191" w:rsidRPr="006168C7" w:rsidRDefault="005A5191" w:rsidP="00054140">
      <w:r w:rsidRPr="006168C7">
        <w:t>Specify the method used to record scores. If automated scoring is used, describe the device and software.</w:t>
      </w:r>
    </w:p>
    <w:p w14:paraId="7B25DAB6" w14:textId="7AA927C8" w:rsidR="005A5191" w:rsidRPr="006168C7" w:rsidRDefault="005A5191" w:rsidP="00054140">
      <w:r w:rsidRPr="006168C7">
        <w:t>Identify the test method and rating scale. The report of the test should describe the test method type</w:t>
      </w:r>
      <w:r w:rsidR="00D54771" w:rsidRPr="006168C7">
        <w:t>,</w:t>
      </w:r>
      <w:r w:rsidRPr="006168C7">
        <w:t xml:space="preserve"> including the type of stimuli (single, double, multiple) and the rating scale used. Any changes to the methods such as </w:t>
      </w:r>
      <w:r w:rsidR="00D54771" w:rsidRPr="006168C7">
        <w:t xml:space="preserve">those </w:t>
      </w:r>
      <w:r w:rsidRPr="006168C7">
        <w:t>described in clause 7.2 should be noted in the report.</w:t>
      </w:r>
    </w:p>
    <w:p w14:paraId="7B25DAB7" w14:textId="77777777" w:rsidR="005A5191" w:rsidRPr="006168C7" w:rsidRDefault="005A5191" w:rsidP="00A3795A">
      <w:pPr>
        <w:pStyle w:val="Heading2"/>
      </w:pPr>
      <w:bookmarkStart w:id="666" w:name="_Toc447546269"/>
      <w:bookmarkStart w:id="667" w:name="_Toc450037675"/>
      <w:bookmarkStart w:id="668" w:name="_Toc458580015"/>
      <w:bookmarkStart w:id="669" w:name="_Toc74897973"/>
      <w:bookmarkStart w:id="670" w:name="_Toc76545159"/>
      <w:r w:rsidRPr="006168C7">
        <w:t>13.2</w:t>
      </w:r>
      <w:r w:rsidR="00A3795A" w:rsidRPr="006168C7">
        <w:tab/>
      </w:r>
      <w:r w:rsidRPr="006168C7">
        <w:t>Documenting the subjective testing</w:t>
      </w:r>
      <w:bookmarkEnd w:id="666"/>
      <w:bookmarkEnd w:id="667"/>
      <w:bookmarkEnd w:id="668"/>
      <w:bookmarkEnd w:id="669"/>
      <w:bookmarkEnd w:id="670"/>
    </w:p>
    <w:p w14:paraId="68E688CF" w14:textId="20A6C6F1" w:rsidR="00DD5FE9" w:rsidRPr="006168C7" w:rsidRDefault="00DD5FE9" w:rsidP="00DD5FE9">
      <w:r w:rsidRPr="006168C7">
        <w:t xml:space="preserve">See Table </w:t>
      </w:r>
      <w:r w:rsidR="00C600A4">
        <w:t>2</w:t>
      </w:r>
      <w:r w:rsidRPr="006168C7">
        <w:t>.</w:t>
      </w:r>
    </w:p>
    <w:p w14:paraId="7B25DAB8" w14:textId="23B32691" w:rsidR="005A5191" w:rsidRPr="006168C7" w:rsidRDefault="005A5191" w:rsidP="00DD5FE9">
      <w:r w:rsidRPr="006168C7">
        <w:t>The section of the test report that defines the subjective test situation must describe three elements: (1) the participants</w:t>
      </w:r>
      <w:r w:rsidR="00D54771" w:rsidRPr="006168C7">
        <w:t>;</w:t>
      </w:r>
      <w:r w:rsidRPr="006168C7">
        <w:t xml:space="preserve"> (2) the environment</w:t>
      </w:r>
      <w:r w:rsidR="00D54771" w:rsidRPr="006168C7">
        <w:t>;</w:t>
      </w:r>
      <w:r w:rsidRPr="006168C7">
        <w:t xml:space="preserve"> and (3) the mechanism used to present the stimuli. Furthermore, the report needs to include the length of the time for the test sessions as well as the dates and times </w:t>
      </w:r>
      <w:r w:rsidR="00DD5FE9" w:rsidRPr="006168C7">
        <w:t>o</w:t>
      </w:r>
      <w:r w:rsidRPr="006168C7">
        <w:t>f the test.</w:t>
      </w:r>
    </w:p>
    <w:p w14:paraId="7B25DAB9" w14:textId="5225CFB8" w:rsidR="005A5191" w:rsidRPr="006168C7" w:rsidRDefault="005A5191" w:rsidP="00DD5FE9">
      <w:r w:rsidRPr="006168C7">
        <w:t>The report needs to state the number of participants and the distributions of their ages and genders.</w:t>
      </w:r>
      <w:r w:rsidR="006C56E7" w:rsidRPr="006168C7">
        <w:t xml:space="preserve"> </w:t>
      </w:r>
      <w:r w:rsidRPr="006168C7">
        <w:t>Preferably, the instructions to participants are included. If insufficient space exists, the subject instructions may be summarized.</w:t>
      </w:r>
    </w:p>
    <w:p w14:paraId="7B25DABA" w14:textId="6799DE1B" w:rsidR="005A5191" w:rsidRPr="006168C7" w:rsidRDefault="005A5191" w:rsidP="00DD5FE9">
      <w:r w:rsidRPr="006168C7">
        <w:t>The subjective test</w:t>
      </w:r>
      <w:r w:rsidR="003E6BB6" w:rsidRPr="006168C7">
        <w:t>'</w:t>
      </w:r>
      <w:r w:rsidRPr="006168C7">
        <w:t xml:space="preserve">s environment must be reported. The documentation of the experiment must include the following information. Some information only applies for audio and audiovisual subjective tests; while </w:t>
      </w:r>
      <w:r w:rsidR="00DD5FE9" w:rsidRPr="006168C7">
        <w:t>some</w:t>
      </w:r>
      <w:r w:rsidRPr="006168C7">
        <w:t xml:space="preserve"> appl</w:t>
      </w:r>
      <w:r w:rsidR="00DD5FE9" w:rsidRPr="006168C7">
        <w:t>ies</w:t>
      </w:r>
      <w:r w:rsidRPr="006168C7">
        <w:t xml:space="preserve"> only to video and audiovisual subjective tests.</w:t>
      </w:r>
    </w:p>
    <w:p w14:paraId="7B25DABB" w14:textId="14EAA3A1" w:rsidR="005A5191" w:rsidRPr="006168C7" w:rsidRDefault="005A5191" w:rsidP="000C3EF7">
      <w:r w:rsidRPr="006168C7">
        <w:t xml:space="preserve">The luminosity must be measured (e.g., </w:t>
      </w:r>
      <w:r w:rsidR="000C3EF7" w:rsidRPr="006168C7">
        <w:t xml:space="preserve">as illuminance, </w:t>
      </w:r>
      <w:r w:rsidRPr="006168C7">
        <w:t xml:space="preserve">in </w:t>
      </w:r>
      <w:r w:rsidR="00DD5FE9" w:rsidRPr="006168C7">
        <w:t>l</w:t>
      </w:r>
      <w:r w:rsidRPr="006168C7">
        <w:t>ux). The location and direction of the lighting measurement should be identified (e.g., horizontal to the screen and pointing outwards or at the eye position in the direction of the screen).</w:t>
      </w:r>
    </w:p>
    <w:p w14:paraId="7B25DABC" w14:textId="392AC745" w:rsidR="005A5191" w:rsidRPr="006168C7" w:rsidRDefault="005A5191" w:rsidP="00DD5FE9">
      <w:r w:rsidRPr="006168C7">
        <w:t>If a</w:t>
      </w:r>
      <w:r w:rsidR="005A4943">
        <w:t>n uncontrolled</w:t>
      </w:r>
      <w:r w:rsidRPr="006168C7">
        <w:t xml:space="preserve"> environment chang</w:t>
      </w:r>
      <w:r w:rsidR="00DD5FE9" w:rsidRPr="006168C7">
        <w:t>es</w:t>
      </w:r>
      <w:r w:rsidRPr="006168C7">
        <w:t xml:space="preserve"> to a large extent, then a full description may not be possible. For example, if a mobile device is given to each subject to take home with them or the subject runs the experiment interface on their own mobile phone.</w:t>
      </w:r>
    </w:p>
    <w:p w14:paraId="3493E635" w14:textId="392B72FD" w:rsidR="00DD5FE9" w:rsidRPr="006168C7" w:rsidRDefault="00DD5FE9" w:rsidP="004920E5">
      <w:pPr>
        <w:pStyle w:val="TableNoTitle"/>
      </w:pPr>
      <w:r w:rsidRPr="006168C7">
        <w:t xml:space="preserve">Table </w:t>
      </w:r>
      <w:r w:rsidR="00C600A4">
        <w:t>2</w:t>
      </w:r>
      <w:r w:rsidR="00C600A4" w:rsidRPr="006168C7">
        <w:t> </w:t>
      </w:r>
      <w:r w:rsidRPr="006168C7">
        <w:t>– Information for documentation in subjective testing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2873"/>
      </w:tblGrid>
      <w:tr w:rsidR="005A5191" w:rsidRPr="006168C7" w14:paraId="7B25DAC0" w14:textId="77777777" w:rsidTr="00054140">
        <w:trPr>
          <w:jc w:val="center"/>
        </w:trPr>
        <w:tc>
          <w:tcPr>
            <w:tcW w:w="6766" w:type="dxa"/>
            <w:shd w:val="clear" w:color="auto" w:fill="auto"/>
          </w:tcPr>
          <w:p w14:paraId="7B25DABE" w14:textId="77777777" w:rsidR="005A5191" w:rsidRPr="006168C7" w:rsidRDefault="005A5191" w:rsidP="004920E5">
            <w:pPr>
              <w:pStyle w:val="Tablehead"/>
              <w:keepLines/>
            </w:pPr>
            <w:r w:rsidRPr="006168C7">
              <w:t>Information</w:t>
            </w:r>
          </w:p>
        </w:tc>
        <w:tc>
          <w:tcPr>
            <w:tcW w:w="2873" w:type="dxa"/>
            <w:shd w:val="clear" w:color="auto" w:fill="auto"/>
          </w:tcPr>
          <w:p w14:paraId="7B25DABF" w14:textId="09B4C7D3" w:rsidR="005A5191" w:rsidRPr="006168C7" w:rsidRDefault="005A5191" w:rsidP="004920E5">
            <w:pPr>
              <w:pStyle w:val="Tablehead"/>
              <w:keepLines/>
            </w:pPr>
            <w:r w:rsidRPr="006168C7">
              <w:t>Type of stimul</w:t>
            </w:r>
            <w:r w:rsidR="00DD5FE9" w:rsidRPr="006168C7">
              <w:t>us</w:t>
            </w:r>
          </w:p>
        </w:tc>
      </w:tr>
      <w:tr w:rsidR="005A5191" w:rsidRPr="006168C7" w14:paraId="7B25DAC3" w14:textId="77777777" w:rsidTr="00054140">
        <w:trPr>
          <w:jc w:val="center"/>
        </w:trPr>
        <w:tc>
          <w:tcPr>
            <w:tcW w:w="6766" w:type="dxa"/>
            <w:shd w:val="clear" w:color="auto" w:fill="auto"/>
          </w:tcPr>
          <w:p w14:paraId="7B25DAC1" w14:textId="77777777" w:rsidR="005A5191" w:rsidRPr="006168C7" w:rsidRDefault="005A5191" w:rsidP="004920E5">
            <w:pPr>
              <w:pStyle w:val="Tabletext"/>
              <w:keepNext/>
              <w:keepLines/>
            </w:pPr>
            <w:r w:rsidRPr="006168C7">
              <w:t>A picture of the subjective test environment</w:t>
            </w:r>
          </w:p>
        </w:tc>
        <w:tc>
          <w:tcPr>
            <w:tcW w:w="2873" w:type="dxa"/>
            <w:shd w:val="clear" w:color="auto" w:fill="auto"/>
          </w:tcPr>
          <w:p w14:paraId="7B25DAC2" w14:textId="77777777" w:rsidR="005A5191" w:rsidRPr="006168C7" w:rsidRDefault="005A5191" w:rsidP="004920E5">
            <w:pPr>
              <w:pStyle w:val="Tabletext"/>
              <w:keepNext/>
              <w:keepLines/>
            </w:pPr>
            <w:r w:rsidRPr="006168C7">
              <w:t>All</w:t>
            </w:r>
          </w:p>
        </w:tc>
      </w:tr>
      <w:tr w:rsidR="005A5191" w:rsidRPr="006168C7" w14:paraId="7B25DAC6" w14:textId="77777777" w:rsidTr="00054140">
        <w:trPr>
          <w:jc w:val="center"/>
        </w:trPr>
        <w:tc>
          <w:tcPr>
            <w:tcW w:w="6766" w:type="dxa"/>
            <w:shd w:val="clear" w:color="auto" w:fill="auto"/>
          </w:tcPr>
          <w:p w14:paraId="7B25DAC4" w14:textId="77629CC0" w:rsidR="005A5191" w:rsidRPr="006168C7" w:rsidRDefault="005A5191" w:rsidP="004920E5">
            <w:pPr>
              <w:pStyle w:val="Tabletext"/>
              <w:keepNext/>
              <w:keepLines/>
            </w:pPr>
            <w:r w:rsidRPr="006168C7">
              <w:t>Lighting level (e.g., dim, bright, light level</w:t>
            </w:r>
            <w:r w:rsidR="000C3EF7" w:rsidRPr="006168C7">
              <w:t xml:space="preserve"> as illuminance,</w:t>
            </w:r>
            <w:r w:rsidRPr="006168C7">
              <w:t xml:space="preserve"> in </w:t>
            </w:r>
            <w:r w:rsidR="00DD5FE9" w:rsidRPr="006168C7">
              <w:t>l</w:t>
            </w:r>
            <w:r w:rsidRPr="006168C7">
              <w:t>ux)</w:t>
            </w:r>
          </w:p>
        </w:tc>
        <w:tc>
          <w:tcPr>
            <w:tcW w:w="2873" w:type="dxa"/>
            <w:shd w:val="clear" w:color="auto" w:fill="auto"/>
          </w:tcPr>
          <w:p w14:paraId="7B25DAC5" w14:textId="7293263C" w:rsidR="005A5191" w:rsidRPr="006168C7" w:rsidRDefault="005A5191" w:rsidP="004920E5">
            <w:pPr>
              <w:pStyle w:val="Tabletext"/>
              <w:keepNext/>
              <w:keepLines/>
            </w:pPr>
            <w:r w:rsidRPr="006168C7">
              <w:t>Video, audiovisual</w:t>
            </w:r>
            <w:r w:rsidR="007C1827">
              <w:t>, image</w:t>
            </w:r>
          </w:p>
        </w:tc>
      </w:tr>
      <w:tr w:rsidR="005A5191" w:rsidRPr="006168C7" w14:paraId="7B25DAC9" w14:textId="77777777" w:rsidTr="00054140">
        <w:trPr>
          <w:jc w:val="center"/>
        </w:trPr>
        <w:tc>
          <w:tcPr>
            <w:tcW w:w="6766" w:type="dxa"/>
            <w:shd w:val="clear" w:color="auto" w:fill="auto"/>
          </w:tcPr>
          <w:p w14:paraId="7B25DAC7" w14:textId="77777777" w:rsidR="005A5191" w:rsidRPr="006168C7" w:rsidRDefault="005A5191" w:rsidP="004920E5">
            <w:pPr>
              <w:pStyle w:val="Tabletext"/>
              <w:keepNext/>
              <w:keepLines/>
            </w:pPr>
            <w:r w:rsidRPr="006168C7">
              <w:t>Noise level (e.g., quiet, bystanders talking)</w:t>
            </w:r>
          </w:p>
        </w:tc>
        <w:tc>
          <w:tcPr>
            <w:tcW w:w="2873" w:type="dxa"/>
            <w:shd w:val="clear" w:color="auto" w:fill="auto"/>
          </w:tcPr>
          <w:p w14:paraId="7B25DAC8" w14:textId="77777777" w:rsidR="005A5191" w:rsidRPr="006168C7" w:rsidRDefault="005A5191" w:rsidP="004920E5">
            <w:pPr>
              <w:pStyle w:val="Tabletext"/>
              <w:keepNext/>
              <w:keepLines/>
            </w:pPr>
            <w:r w:rsidRPr="006168C7">
              <w:t>All</w:t>
            </w:r>
          </w:p>
        </w:tc>
      </w:tr>
      <w:tr w:rsidR="005A5191" w:rsidRPr="006168C7" w14:paraId="7B25DACC" w14:textId="77777777" w:rsidTr="00054140">
        <w:trPr>
          <w:jc w:val="center"/>
        </w:trPr>
        <w:tc>
          <w:tcPr>
            <w:tcW w:w="6766" w:type="dxa"/>
            <w:shd w:val="clear" w:color="auto" w:fill="auto"/>
          </w:tcPr>
          <w:p w14:paraId="7B25DACA" w14:textId="77777777" w:rsidR="005A5191" w:rsidRPr="006168C7" w:rsidRDefault="005A5191" w:rsidP="004920E5">
            <w:pPr>
              <w:pStyle w:val="Tabletext"/>
              <w:keepNext/>
              <w:keepLines/>
            </w:pPr>
            <w:r w:rsidRPr="006168C7">
              <w:t>Approximate viewing distance in picture heights</w:t>
            </w:r>
          </w:p>
        </w:tc>
        <w:tc>
          <w:tcPr>
            <w:tcW w:w="2873" w:type="dxa"/>
            <w:shd w:val="clear" w:color="auto" w:fill="auto"/>
          </w:tcPr>
          <w:p w14:paraId="7B25DACB" w14:textId="0B61ACF9" w:rsidR="005A5191" w:rsidRPr="006168C7" w:rsidRDefault="005A5191" w:rsidP="004920E5">
            <w:pPr>
              <w:pStyle w:val="Tabletext"/>
              <w:keepNext/>
              <w:keepLines/>
            </w:pPr>
            <w:r w:rsidRPr="006168C7">
              <w:t>Video, audiovisual</w:t>
            </w:r>
            <w:r w:rsidR="007C1827">
              <w:t>, image</w:t>
            </w:r>
          </w:p>
        </w:tc>
      </w:tr>
      <w:tr w:rsidR="005A5191" w:rsidRPr="006168C7" w14:paraId="7B25DACF" w14:textId="77777777" w:rsidTr="00054140">
        <w:trPr>
          <w:jc w:val="center"/>
        </w:trPr>
        <w:tc>
          <w:tcPr>
            <w:tcW w:w="6766" w:type="dxa"/>
            <w:shd w:val="clear" w:color="auto" w:fill="auto"/>
          </w:tcPr>
          <w:p w14:paraId="7B25DACD" w14:textId="52E73458" w:rsidR="005A5191" w:rsidRPr="006168C7" w:rsidRDefault="005A5191" w:rsidP="004920E5">
            <w:pPr>
              <w:pStyle w:val="Tabletext"/>
              <w:keepNext/>
              <w:keepLines/>
            </w:pPr>
            <w:r w:rsidRPr="006168C7">
              <w:t xml:space="preserve">Whether a controlled or </w:t>
            </w:r>
            <w:r w:rsidR="005A4943">
              <w:t>uncontrolled</w:t>
            </w:r>
            <w:r w:rsidR="005A4943" w:rsidRPr="006168C7">
              <w:t xml:space="preserve"> </w:t>
            </w:r>
            <w:r w:rsidRPr="006168C7">
              <w:t>environment was used</w:t>
            </w:r>
          </w:p>
        </w:tc>
        <w:tc>
          <w:tcPr>
            <w:tcW w:w="2873" w:type="dxa"/>
            <w:shd w:val="clear" w:color="auto" w:fill="auto"/>
          </w:tcPr>
          <w:p w14:paraId="7B25DACE" w14:textId="77777777" w:rsidR="005A5191" w:rsidRPr="006168C7" w:rsidRDefault="005A5191" w:rsidP="004920E5">
            <w:pPr>
              <w:pStyle w:val="Tabletext"/>
              <w:keepNext/>
              <w:keepLines/>
            </w:pPr>
            <w:r w:rsidRPr="006168C7">
              <w:t>All</w:t>
            </w:r>
          </w:p>
        </w:tc>
      </w:tr>
      <w:tr w:rsidR="005A5191" w:rsidRPr="006168C7" w14:paraId="7B25DAD2" w14:textId="77777777" w:rsidTr="00054140">
        <w:trPr>
          <w:jc w:val="center"/>
        </w:trPr>
        <w:tc>
          <w:tcPr>
            <w:tcW w:w="6766" w:type="dxa"/>
            <w:shd w:val="clear" w:color="auto" w:fill="auto"/>
          </w:tcPr>
          <w:p w14:paraId="7B25DAD0" w14:textId="77777777" w:rsidR="005A5191" w:rsidRPr="006168C7" w:rsidRDefault="005A5191" w:rsidP="00250351">
            <w:pPr>
              <w:pStyle w:val="Tabletext"/>
            </w:pPr>
            <w:r w:rsidRPr="006168C7">
              <w:t xml:space="preserve">Type of video monitor </w:t>
            </w:r>
          </w:p>
        </w:tc>
        <w:tc>
          <w:tcPr>
            <w:tcW w:w="2873" w:type="dxa"/>
            <w:shd w:val="clear" w:color="auto" w:fill="auto"/>
          </w:tcPr>
          <w:p w14:paraId="7B25DAD1" w14:textId="7E662DA5" w:rsidR="005A5191" w:rsidRPr="006168C7" w:rsidRDefault="005A5191" w:rsidP="00250351">
            <w:pPr>
              <w:pStyle w:val="Tabletext"/>
            </w:pPr>
            <w:r w:rsidRPr="006168C7">
              <w:t>Video, audiovisual</w:t>
            </w:r>
            <w:r w:rsidR="007C1827">
              <w:t>, image</w:t>
            </w:r>
          </w:p>
        </w:tc>
      </w:tr>
      <w:tr w:rsidR="005A5191" w:rsidRPr="006168C7" w14:paraId="7B25DAD5" w14:textId="77777777" w:rsidTr="00054140">
        <w:trPr>
          <w:jc w:val="center"/>
        </w:trPr>
        <w:tc>
          <w:tcPr>
            <w:tcW w:w="6766" w:type="dxa"/>
            <w:shd w:val="clear" w:color="auto" w:fill="auto"/>
          </w:tcPr>
          <w:p w14:paraId="7B25DAD3" w14:textId="77777777" w:rsidR="005A5191" w:rsidRPr="006168C7" w:rsidRDefault="005A5191" w:rsidP="00250351">
            <w:pPr>
              <w:pStyle w:val="Tabletext"/>
            </w:pPr>
            <w:r w:rsidRPr="006168C7">
              <w:t>Size of video monitor</w:t>
            </w:r>
          </w:p>
        </w:tc>
        <w:tc>
          <w:tcPr>
            <w:tcW w:w="2873" w:type="dxa"/>
            <w:shd w:val="clear" w:color="auto" w:fill="auto"/>
          </w:tcPr>
          <w:p w14:paraId="7B25DAD4" w14:textId="7A2ED06D" w:rsidR="005A5191" w:rsidRPr="006168C7" w:rsidRDefault="005A5191" w:rsidP="00250351">
            <w:pPr>
              <w:pStyle w:val="Tabletext"/>
            </w:pPr>
            <w:r w:rsidRPr="006168C7">
              <w:t>Video, audiovisual</w:t>
            </w:r>
            <w:r w:rsidR="007C1827">
              <w:t>, image</w:t>
            </w:r>
          </w:p>
        </w:tc>
      </w:tr>
      <w:tr w:rsidR="005A5191" w:rsidRPr="006168C7" w14:paraId="7B25DAD8" w14:textId="77777777" w:rsidTr="00054140">
        <w:trPr>
          <w:jc w:val="center"/>
        </w:trPr>
        <w:tc>
          <w:tcPr>
            <w:tcW w:w="6766" w:type="dxa"/>
            <w:shd w:val="clear" w:color="auto" w:fill="auto"/>
          </w:tcPr>
          <w:p w14:paraId="7B25DAD6" w14:textId="77777777" w:rsidR="005A5191" w:rsidRPr="006168C7" w:rsidRDefault="005A5191" w:rsidP="00250351">
            <w:pPr>
              <w:pStyle w:val="Tabletext"/>
            </w:pPr>
            <w:r w:rsidRPr="006168C7">
              <w:t xml:space="preserve">Type of audio system </w:t>
            </w:r>
          </w:p>
        </w:tc>
        <w:tc>
          <w:tcPr>
            <w:tcW w:w="2873" w:type="dxa"/>
            <w:shd w:val="clear" w:color="auto" w:fill="auto"/>
          </w:tcPr>
          <w:p w14:paraId="7B25DAD7" w14:textId="77777777" w:rsidR="005A5191" w:rsidRPr="006168C7" w:rsidRDefault="005A5191" w:rsidP="00250351">
            <w:pPr>
              <w:pStyle w:val="Tabletext"/>
            </w:pPr>
            <w:r w:rsidRPr="006168C7">
              <w:t>Audio, audiovisual</w:t>
            </w:r>
          </w:p>
        </w:tc>
      </w:tr>
      <w:tr w:rsidR="005A5191" w:rsidRPr="006168C7" w14:paraId="7B25DADB" w14:textId="77777777" w:rsidTr="00054140">
        <w:trPr>
          <w:jc w:val="center"/>
        </w:trPr>
        <w:tc>
          <w:tcPr>
            <w:tcW w:w="6766" w:type="dxa"/>
            <w:shd w:val="clear" w:color="auto" w:fill="auto"/>
          </w:tcPr>
          <w:p w14:paraId="7B25DAD9" w14:textId="77777777" w:rsidR="005A5191" w:rsidRPr="006168C7" w:rsidRDefault="005A5191" w:rsidP="00250351">
            <w:pPr>
              <w:pStyle w:val="Tabletext"/>
            </w:pPr>
            <w:r w:rsidRPr="006168C7">
              <w:t>Placement of audio speakers (if used)</w:t>
            </w:r>
          </w:p>
        </w:tc>
        <w:tc>
          <w:tcPr>
            <w:tcW w:w="2873" w:type="dxa"/>
            <w:shd w:val="clear" w:color="auto" w:fill="auto"/>
          </w:tcPr>
          <w:p w14:paraId="7B25DADA" w14:textId="77777777" w:rsidR="005A5191" w:rsidRPr="006168C7" w:rsidRDefault="005A5191" w:rsidP="00250351">
            <w:pPr>
              <w:pStyle w:val="Tabletext"/>
            </w:pPr>
            <w:r w:rsidRPr="006168C7">
              <w:t>Audio, audiovisual</w:t>
            </w:r>
          </w:p>
        </w:tc>
      </w:tr>
    </w:tbl>
    <w:p w14:paraId="7B25DADC" w14:textId="77777777" w:rsidR="005A5191" w:rsidRPr="006168C7" w:rsidRDefault="005A5191" w:rsidP="005A5191">
      <w:r w:rsidRPr="006168C7">
        <w:t>The goal of the test should determine the environment that surrounds the participants as they score the clips. A full description of the environment should include the background noise and the lighting of the area. The level of the background noise especially in relation to any audio component of the clips evaluated is important, as well as any change in the level of background noise. The intensity of the lighting in relation to the video portion of the clips as well as whether the intensity changes during the test is important to the report, also. In addition, the report should include a picture of the environment.</w:t>
      </w:r>
    </w:p>
    <w:p w14:paraId="7B25DADD" w14:textId="1D246D4F" w:rsidR="005A5191" w:rsidRPr="006168C7" w:rsidRDefault="005A5191" w:rsidP="005A5191">
      <w:r w:rsidRPr="006168C7">
        <w:t>A description of the hardware and software that presents the stimuli is essential to the test report. Details on the hardware</w:t>
      </w:r>
      <w:r w:rsidR="00DD5FE9" w:rsidRPr="006168C7">
        <w:t>,</w:t>
      </w:r>
      <w:r w:rsidRPr="006168C7">
        <w:t xml:space="preserve"> such as the type of device and the type and size of the monitor</w:t>
      </w:r>
      <w:r w:rsidR="00DD5FE9" w:rsidRPr="006168C7">
        <w:t>,</w:t>
      </w:r>
      <w:r w:rsidRPr="006168C7">
        <w:t xml:space="preserve"> help define any effect it may have on the results. Include a brief description of the program used to play the source stimuli. For example, if the experiment investigates raw unenhanced content, it is important to know that the software that did not alter or enhance the stimuli. Similarly, if the experiment displays videos on a smartphone or tablet, it is important to understand the post-processing of HRCs that was required to enable playback on that device.</w:t>
      </w:r>
    </w:p>
    <w:p w14:paraId="7B25DADE" w14:textId="0E84710A" w:rsidR="005A5191" w:rsidRPr="006168C7" w:rsidRDefault="00A3795A" w:rsidP="005A5191">
      <w:pPr>
        <w:pStyle w:val="Heading2"/>
      </w:pPr>
      <w:bookmarkStart w:id="671" w:name="_Toc447546270"/>
      <w:bookmarkStart w:id="672" w:name="_Toc450037676"/>
      <w:bookmarkStart w:id="673" w:name="_Toc458580016"/>
      <w:bookmarkStart w:id="674" w:name="_Toc74897974"/>
      <w:bookmarkStart w:id="675" w:name="_Toc76545160"/>
      <w:r w:rsidRPr="006168C7">
        <w:t>13.3</w:t>
      </w:r>
      <w:r w:rsidRPr="006168C7">
        <w:tab/>
      </w:r>
      <w:r w:rsidR="005A5191" w:rsidRPr="006168C7">
        <w:t xml:space="preserve">Data </w:t>
      </w:r>
      <w:r w:rsidR="006311F4" w:rsidRPr="006168C7">
        <w:t>a</w:t>
      </w:r>
      <w:r w:rsidR="005A5191" w:rsidRPr="006168C7">
        <w:t>nalysis</w:t>
      </w:r>
      <w:bookmarkEnd w:id="671"/>
      <w:bookmarkEnd w:id="672"/>
      <w:bookmarkEnd w:id="673"/>
      <w:bookmarkEnd w:id="674"/>
      <w:bookmarkEnd w:id="675"/>
    </w:p>
    <w:p w14:paraId="7B25DADF" w14:textId="3394641A" w:rsidR="005A5191" w:rsidRPr="006168C7" w:rsidRDefault="005A5191" w:rsidP="00DD5FE9">
      <w:r w:rsidRPr="006168C7">
        <w:t xml:space="preserve">The report should include the process used to calculate the MOS or DMOS as defined in </w:t>
      </w:r>
      <w:r w:rsidR="00DD5FE9" w:rsidRPr="006168C7">
        <w:t>clause</w:t>
      </w:r>
      <w:r w:rsidRPr="006168C7">
        <w:t xml:space="preserve"> 12. It is important to incorporate the minimum information from clause 12 of [ITU-T P.800.2]. Of particular importance are details of the methodology of the test when not using methods defined in ITU Recommendations or when modifying methods defined in ITU Recommendations.</w:t>
      </w:r>
    </w:p>
    <w:p w14:paraId="7B25DAE0" w14:textId="06356F5C" w:rsidR="005A5191" w:rsidRPr="006168C7" w:rsidRDefault="00A3795A" w:rsidP="008638C1">
      <w:pPr>
        <w:pStyle w:val="Heading2"/>
      </w:pPr>
      <w:bookmarkStart w:id="676" w:name="_Toc447546271"/>
      <w:bookmarkStart w:id="677" w:name="_Toc450037677"/>
      <w:bookmarkStart w:id="678" w:name="_Toc458580017"/>
      <w:bookmarkStart w:id="679" w:name="_Toc74897975"/>
      <w:bookmarkStart w:id="680" w:name="_Toc76545161"/>
      <w:r w:rsidRPr="006168C7">
        <w:t>13.4</w:t>
      </w:r>
      <w:r w:rsidRPr="006168C7">
        <w:tab/>
      </w:r>
      <w:r w:rsidR="005A5191" w:rsidRPr="006168C7">
        <w:t xml:space="preserve">Additional </w:t>
      </w:r>
      <w:r w:rsidR="006311F4" w:rsidRPr="006168C7">
        <w:t>in</w:t>
      </w:r>
      <w:r w:rsidR="005A5191" w:rsidRPr="006168C7">
        <w:t>formation</w:t>
      </w:r>
      <w:bookmarkEnd w:id="676"/>
      <w:bookmarkEnd w:id="677"/>
      <w:bookmarkEnd w:id="678"/>
      <w:bookmarkEnd w:id="679"/>
      <w:bookmarkEnd w:id="680"/>
    </w:p>
    <w:p w14:paraId="7B25DAE1" w14:textId="2C8FE7BA" w:rsidR="005A5191" w:rsidRPr="006168C7" w:rsidRDefault="005A5191" w:rsidP="008638C1">
      <w:pPr>
        <w:keepNext/>
        <w:keepLines/>
      </w:pPr>
      <w:r w:rsidRPr="006168C7">
        <w:t>Any pre</w:t>
      </w:r>
      <w:r w:rsidR="006311F4" w:rsidRPr="006168C7">
        <w:t>-</w:t>
      </w:r>
      <w:r w:rsidRPr="006168C7">
        <w:t xml:space="preserve"> or post</w:t>
      </w:r>
      <w:r w:rsidR="006311F4" w:rsidRPr="006168C7">
        <w:t>-</w:t>
      </w:r>
      <w:r w:rsidRPr="006168C7">
        <w:t xml:space="preserve">screening of the subjects is helpful in evaluating the results of the test and any deviations from the methods defined in this Recommendation must be described in detail. </w:t>
      </w:r>
      <w:r w:rsidR="006311F4" w:rsidRPr="006168C7">
        <w:t>Clause</w:t>
      </w:r>
      <w:r w:rsidR="0054734B" w:rsidRPr="006168C7">
        <w:t> </w:t>
      </w:r>
      <w:r w:rsidRPr="006168C7">
        <w:t>7.2 describes acceptable changes that have b</w:t>
      </w:r>
      <w:r w:rsidR="005C0D2A" w:rsidRPr="006168C7">
        <w:t>een evaluated in prior testing.</w:t>
      </w:r>
    </w:p>
    <w:p w14:paraId="7B25DAE2" w14:textId="77777777" w:rsidR="005A5191" w:rsidRPr="006168C7" w:rsidRDefault="005A5191" w:rsidP="008638C1">
      <w:pPr>
        <w:keepNext/>
        <w:keepLines/>
      </w:pPr>
      <w:r w:rsidRPr="006168C7">
        <w:t>A test report can also contain design and results of pilot testing and pretesting, as appropriate.</w:t>
      </w:r>
    </w:p>
    <w:p w14:paraId="7B25DAE5" w14:textId="77777777" w:rsidR="009A1B31" w:rsidRPr="006168C7" w:rsidRDefault="009A1B31">
      <w:pPr>
        <w:tabs>
          <w:tab w:val="clear" w:pos="794"/>
          <w:tab w:val="clear" w:pos="1191"/>
          <w:tab w:val="clear" w:pos="1588"/>
          <w:tab w:val="clear" w:pos="1985"/>
        </w:tabs>
        <w:overflowPunct/>
        <w:autoSpaceDE/>
        <w:autoSpaceDN/>
        <w:adjustRightInd/>
        <w:spacing w:before="0"/>
        <w:jc w:val="left"/>
        <w:textAlignment w:val="auto"/>
        <w:rPr>
          <w:caps/>
        </w:rPr>
      </w:pPr>
      <w:r w:rsidRPr="006168C7">
        <w:br w:type="page"/>
      </w:r>
    </w:p>
    <w:p w14:paraId="7B25DAE6" w14:textId="3E1C2267" w:rsidR="00253AD0" w:rsidRPr="006168C7" w:rsidRDefault="00253AD0">
      <w:pPr>
        <w:pStyle w:val="AnnexNoTitle"/>
      </w:pPr>
      <w:bookmarkStart w:id="681" w:name="_Toc380060176"/>
      <w:bookmarkStart w:id="682" w:name="_Toc380060492"/>
      <w:bookmarkStart w:id="683" w:name="_Toc380060811"/>
      <w:bookmarkStart w:id="684" w:name="_Toc380156931"/>
      <w:bookmarkStart w:id="685" w:name="_Toc380157250"/>
      <w:bookmarkStart w:id="686" w:name="_Toc384214772"/>
      <w:bookmarkStart w:id="687" w:name="_Toc384369658"/>
      <w:bookmarkStart w:id="688" w:name="_Toc447546272"/>
      <w:bookmarkStart w:id="689" w:name="_Toc450037678"/>
      <w:bookmarkStart w:id="690" w:name="_Toc458580018"/>
      <w:bookmarkStart w:id="691" w:name="_Toc74897976"/>
      <w:bookmarkStart w:id="692" w:name="_Toc76545162"/>
      <w:r w:rsidRPr="006168C7">
        <w:t>Annex A</w:t>
      </w:r>
      <w:bookmarkEnd w:id="681"/>
      <w:bookmarkEnd w:id="682"/>
      <w:r w:rsidR="00B66455" w:rsidRPr="006168C7">
        <w:br/>
      </w:r>
      <w:r w:rsidR="00B66455" w:rsidRPr="006168C7">
        <w:br/>
      </w:r>
      <w:r w:rsidR="008078F0" w:rsidRPr="006168C7">
        <w:t xml:space="preserve">Method for </w:t>
      </w:r>
      <w:bookmarkStart w:id="693" w:name="_Hlk112160782"/>
      <w:r w:rsidR="008078F0" w:rsidRPr="006168C7">
        <w:t>post-experiment</w:t>
      </w:r>
      <w:r w:rsidR="009C512A" w:rsidRPr="006168C7">
        <w:t>al</w:t>
      </w:r>
      <w:r w:rsidR="008078F0" w:rsidRPr="006168C7">
        <w:t xml:space="preserve"> screening of subjects u</w:t>
      </w:r>
      <w:r w:rsidRPr="006168C7">
        <w:t>sing</w:t>
      </w:r>
      <w:r w:rsidR="00AB78FF" w:rsidRPr="006168C7">
        <w:br/>
      </w:r>
      <w:bookmarkEnd w:id="693"/>
      <w:r w:rsidRPr="006168C7">
        <w:t xml:space="preserve">Pearson </w:t>
      </w:r>
      <w:r w:rsidR="002C4F8F" w:rsidRPr="006168C7">
        <w:t>l</w:t>
      </w:r>
      <w:r w:rsidRPr="006168C7">
        <w:t xml:space="preserve">inear </w:t>
      </w:r>
      <w:r w:rsidR="002C4F8F" w:rsidRPr="006168C7">
        <w:t>c</w:t>
      </w:r>
      <w:r w:rsidRPr="006168C7">
        <w:t>orrelation</w:t>
      </w:r>
      <w:bookmarkEnd w:id="683"/>
      <w:bookmarkEnd w:id="684"/>
      <w:bookmarkEnd w:id="685"/>
      <w:bookmarkEnd w:id="686"/>
      <w:bookmarkEnd w:id="687"/>
      <w:bookmarkEnd w:id="688"/>
      <w:bookmarkEnd w:id="689"/>
      <w:bookmarkEnd w:id="690"/>
      <w:bookmarkEnd w:id="691"/>
      <w:bookmarkEnd w:id="692"/>
    </w:p>
    <w:p w14:paraId="7B25DAE7" w14:textId="77777777" w:rsidR="00253AD0" w:rsidRPr="006168C7" w:rsidRDefault="00253AD0" w:rsidP="00253AD0">
      <w:pPr>
        <w:jc w:val="center"/>
      </w:pPr>
      <w:r w:rsidRPr="006168C7">
        <w:t>(This annex forms an integral part of this Recommendation.)</w:t>
      </w:r>
    </w:p>
    <w:p w14:paraId="7B25DAE8" w14:textId="737B2C16" w:rsidR="00253AD0" w:rsidRPr="006168C7" w:rsidRDefault="00253AD0" w:rsidP="00AB7BB4">
      <w:pPr>
        <w:pStyle w:val="Normalaftertitle"/>
      </w:pPr>
      <w:r w:rsidRPr="006168C7">
        <w:t xml:space="preserve">The rejection criterion verifies the level of consistency of the raw scores of one subject according to the corresponding average raw scores over all subjects. </w:t>
      </w:r>
      <w:r w:rsidR="00AB7BB4" w:rsidRPr="006168C7">
        <w:t>A d</w:t>
      </w:r>
      <w:r w:rsidRPr="006168C7">
        <w:t xml:space="preserve">ecision is made using </w:t>
      </w:r>
      <w:r w:rsidR="00AB7BB4" w:rsidRPr="006168C7">
        <w:t xml:space="preserve">a </w:t>
      </w:r>
      <w:r w:rsidRPr="006168C7">
        <w:t>correlation coefficient.</w:t>
      </w:r>
    </w:p>
    <w:p w14:paraId="7B25DAE9" w14:textId="6B053592" w:rsidR="00253AD0" w:rsidRPr="006168C7" w:rsidRDefault="009C512A" w:rsidP="00253AD0">
      <w:r w:rsidRPr="006168C7">
        <w:t>The l</w:t>
      </w:r>
      <w:r w:rsidR="00253AD0" w:rsidRPr="006168C7">
        <w:t>inear Pearson correlation coefficient (LPCC) for one subject versus all subjects is calculated as:</w:t>
      </w:r>
    </w:p>
    <w:p w14:paraId="7B25DAEA" w14:textId="2E06F398" w:rsidR="00253AD0" w:rsidRPr="006168C7" w:rsidRDefault="002B0CB0" w:rsidP="00255CC2">
      <w:pPr>
        <w:pStyle w:val="Equation"/>
        <w:ind w:left="567"/>
        <w:rPr>
          <w:rFonts w:eastAsia="Calibri"/>
        </w:rPr>
      </w:pPr>
      <m:oMath>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num>
              <m:den>
                <m:r>
                  <w:rPr>
                    <w:rFonts w:ascii="Cambria Math" w:eastAsia="Calibri" w:hAnsi="Cambria Math"/>
                  </w:rPr>
                  <m:t>n</m:t>
                </m:r>
              </m:den>
            </m:f>
          </m:num>
          <m:den>
            <m:rad>
              <m:radPr>
                <m:degHide m:val="1"/>
                <m:ctrlPr>
                  <w:rPr>
                    <w:rFonts w:ascii="Cambria Math" w:eastAsia="Calibri" w:hAnsi="Cambria Math"/>
                  </w:rPr>
                </m:ctrlPr>
              </m:radPr>
              <m:deg/>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e>
            </m:rad>
          </m:den>
        </m:f>
      </m:oMath>
      <w:r w:rsidR="00253AD0" w:rsidRPr="006168C7">
        <w:tab/>
        <w:t>(A</w:t>
      </w:r>
      <w:r w:rsidR="001A6772" w:rsidRPr="006168C7">
        <w:t>-</w:t>
      </w:r>
      <w:r w:rsidR="00253AD0" w:rsidRPr="006168C7">
        <w:t>1)</w:t>
      </w:r>
    </w:p>
    <w:p w14:paraId="7B25DAEB" w14:textId="6DD553A5" w:rsidR="00253AD0" w:rsidRPr="006168C7" w:rsidRDefault="001A6772" w:rsidP="00AB78FF">
      <w:r w:rsidRPr="006168C7">
        <w:t>w</w:t>
      </w:r>
      <w:r w:rsidR="00253AD0" w:rsidRPr="006168C7">
        <w:t xml:space="preserve">here </w:t>
      </w:r>
      <w:r w:rsidR="00253AD0" w:rsidRPr="006168C7">
        <w:rPr>
          <w:i/>
        </w:rPr>
        <w:t>x</w:t>
      </w:r>
      <w:r w:rsidR="00253AD0" w:rsidRPr="006168C7">
        <w:t xml:space="preserve"> and </w:t>
      </w:r>
      <w:r w:rsidR="00253AD0" w:rsidRPr="006168C7">
        <w:rPr>
          <w:i/>
        </w:rPr>
        <w:t>y</w:t>
      </w:r>
      <w:r w:rsidR="00253AD0" w:rsidRPr="006168C7">
        <w:t xml:space="preserve"> are arrays of data and </w:t>
      </w:r>
      <w:r w:rsidR="00253AD0" w:rsidRPr="006168C7">
        <w:rPr>
          <w:i/>
        </w:rPr>
        <w:t>n</w:t>
      </w:r>
      <w:r w:rsidR="00253AD0" w:rsidRPr="006168C7">
        <w:t xml:space="preserve"> is the number of data points.</w:t>
      </w:r>
    </w:p>
    <w:p w14:paraId="7B25DAEC" w14:textId="3A7A5D6C" w:rsidR="00253AD0" w:rsidRPr="006168C7" w:rsidRDefault="00253AD0" w:rsidP="00AB78FF">
      <w:r w:rsidRPr="006168C7">
        <w:t>To calculate LPCC on individual s</w:t>
      </w:r>
      <w:r w:rsidR="00E72069" w:rsidRPr="006168C7">
        <w:t>timuli (i.e., per PVS), compute</w:t>
      </w:r>
      <w:r w:rsidR="00796DCB" w:rsidRPr="006168C7">
        <w:t>:</w:t>
      </w:r>
    </w:p>
    <w:p w14:paraId="7B25DAED" w14:textId="5FDE7665"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2)</w:t>
      </w:r>
    </w:p>
    <w:p w14:paraId="7B25DAEE" w14:textId="3DD11012" w:rsidR="00253AD0" w:rsidRPr="006168C7" w:rsidRDefault="001A6772" w:rsidP="00AB78FF">
      <w:r w:rsidRPr="006168C7">
        <w:t>w</w:t>
      </w:r>
      <w:r w:rsidR="00253AD0" w:rsidRPr="006168C7">
        <w:t>here</w:t>
      </w:r>
      <w:r w:rsidRPr="006168C7">
        <w:t xml:space="preserve"> in </w:t>
      </w:r>
      <w:r w:rsidR="00863536" w:rsidRPr="006168C7">
        <w:t>E</w:t>
      </w:r>
      <w:r w:rsidRPr="006168C7">
        <w:t>quation (A-1)</w:t>
      </w:r>
      <w:r w:rsidR="00AA4885" w:rsidRPr="006168C7">
        <w:t>:</w:t>
      </w:r>
    </w:p>
    <w:p w14:paraId="7B25DAEF" w14:textId="1D4F4C3E"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DD1A83" w:rsidRPr="006168C7">
        <w:tab/>
      </w:r>
      <w:r w:rsidR="00253AD0" w:rsidRPr="006168C7">
        <w:t>MOS of all subjects per PVS</w:t>
      </w:r>
    </w:p>
    <w:p w14:paraId="7B25DAF0" w14:textId="3EAA10B2"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DD1A83" w:rsidRPr="006168C7">
        <w:tab/>
      </w:r>
      <w:r w:rsidR="00253AD0" w:rsidRPr="006168C7">
        <w:t>individual score of one subject for the corresponding PVS</w:t>
      </w:r>
    </w:p>
    <w:p w14:paraId="7B25DAF1" w14:textId="778D0A23" w:rsidR="00253AD0" w:rsidRPr="006168C7" w:rsidRDefault="008638C1" w:rsidP="008638C1">
      <w:pPr>
        <w:pStyle w:val="Equationlegend"/>
      </w:pPr>
      <w:r w:rsidRPr="006168C7">
        <w:tab/>
      </w:r>
      <w:r w:rsidR="00253AD0" w:rsidRPr="006168C7">
        <w:rPr>
          <w:i/>
          <w:iCs/>
        </w:rPr>
        <w:t>n</w:t>
      </w:r>
      <w:r w:rsidR="00B6596A" w:rsidRPr="006168C7">
        <w:t>:</w:t>
      </w:r>
      <w:r w:rsidR="00DD1A83" w:rsidRPr="006168C7">
        <w:tab/>
      </w:r>
      <w:r w:rsidR="009C512A" w:rsidRPr="006168C7">
        <w:t xml:space="preserve">total </w:t>
      </w:r>
      <w:r w:rsidR="00253AD0" w:rsidRPr="006168C7">
        <w:t>number of PVSs</w:t>
      </w:r>
    </w:p>
    <w:p w14:paraId="7B25DAF2" w14:textId="4C0EBF72" w:rsidR="00253AD0" w:rsidRPr="006168C7" w:rsidRDefault="008638C1" w:rsidP="008638C1">
      <w:pPr>
        <w:pStyle w:val="Equationlegend"/>
      </w:pPr>
      <w:r w:rsidRPr="006168C7">
        <w:tab/>
        <w:t>I</w:t>
      </w:r>
      <w:r w:rsidR="00B6596A" w:rsidRPr="006168C7">
        <w:t>:</w:t>
      </w:r>
      <w:r w:rsidR="00DD1A83" w:rsidRPr="006168C7">
        <w:tab/>
      </w:r>
      <w:r w:rsidR="00253AD0" w:rsidRPr="006168C7">
        <w:t xml:space="preserve">PVS </w:t>
      </w:r>
      <w:r w:rsidR="009C512A" w:rsidRPr="006168C7">
        <w:t xml:space="preserve">sequence </w:t>
      </w:r>
      <w:r w:rsidR="001A6772" w:rsidRPr="006168C7">
        <w:t>number</w:t>
      </w:r>
    </w:p>
    <w:p w14:paraId="7B25DAF3" w14:textId="4EE95F8C" w:rsidR="00253AD0" w:rsidRPr="006168C7" w:rsidRDefault="00253AD0" w:rsidP="00AB78FF">
      <w:r w:rsidRPr="006168C7">
        <w:t>To calculate LPCC on systems (i.e., per HRC), compute</w:t>
      </w:r>
      <w:r w:rsidR="00E553E7" w:rsidRPr="006168C7">
        <w:t>:</w:t>
      </w:r>
    </w:p>
    <w:p w14:paraId="7B25DAF4" w14:textId="7FFC30D2"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3)</w:t>
      </w:r>
    </w:p>
    <w:p w14:paraId="7B25DAF5" w14:textId="658C3565" w:rsidR="00253AD0" w:rsidRPr="006168C7" w:rsidRDefault="00E72069" w:rsidP="00AB78FF">
      <w:r w:rsidRPr="006168C7">
        <w:t>w</w:t>
      </w:r>
      <w:r w:rsidR="00253AD0" w:rsidRPr="006168C7">
        <w:t>here</w:t>
      </w:r>
      <w:r w:rsidR="001A6772" w:rsidRPr="006168C7">
        <w:t xml:space="preserve"> in </w:t>
      </w:r>
      <w:r w:rsidR="00863536" w:rsidRPr="006168C7">
        <w:t>E</w:t>
      </w:r>
      <w:r w:rsidR="001A6772" w:rsidRPr="006168C7">
        <w:t>quation (A-1)</w:t>
      </w:r>
      <w:r w:rsidR="00E553E7" w:rsidRPr="006168C7">
        <w:t>:</w:t>
      </w:r>
    </w:p>
    <w:p w14:paraId="7B25DAF6" w14:textId="7980780A"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E72069" w:rsidRPr="006168C7">
        <w:tab/>
      </w:r>
      <w:r w:rsidR="00253AD0" w:rsidRPr="006168C7">
        <w:t>condition MOS of all subjects per HRC (i.e.</w:t>
      </w:r>
      <w:r w:rsidR="00E41B1F" w:rsidRPr="006168C7">
        <w:t>,</w:t>
      </w:r>
      <w:r w:rsidR="00253AD0" w:rsidRPr="006168C7">
        <w:t xml:space="preserve"> condition MOS is the average value across all PVSs from the same HRC)</w:t>
      </w:r>
    </w:p>
    <w:p w14:paraId="7B25DAF7" w14:textId="27B9968D"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E72069" w:rsidRPr="006168C7">
        <w:tab/>
      </w:r>
      <w:r w:rsidR="00253AD0" w:rsidRPr="006168C7">
        <w:t>individual condition MOS of one subject for the corresponding HRC</w:t>
      </w:r>
    </w:p>
    <w:p w14:paraId="7B25DAF8" w14:textId="2998FF8B" w:rsidR="00253AD0" w:rsidRPr="006168C7" w:rsidRDefault="008638C1" w:rsidP="008638C1">
      <w:pPr>
        <w:pStyle w:val="Equationlegend"/>
      </w:pPr>
      <w:r w:rsidRPr="006168C7">
        <w:tab/>
      </w:r>
      <w:r w:rsidR="00253AD0" w:rsidRPr="006168C7">
        <w:rPr>
          <w:i/>
          <w:iCs/>
        </w:rPr>
        <w:t>n</w:t>
      </w:r>
      <w:r w:rsidR="00B6596A" w:rsidRPr="006168C7">
        <w:t>:</w:t>
      </w:r>
      <w:r w:rsidR="00E72069" w:rsidRPr="006168C7">
        <w:tab/>
      </w:r>
      <w:r w:rsidR="009C512A" w:rsidRPr="006168C7">
        <w:t xml:space="preserve">total </w:t>
      </w:r>
      <w:r w:rsidR="00253AD0" w:rsidRPr="006168C7">
        <w:t>number of HRCs</w:t>
      </w:r>
    </w:p>
    <w:p w14:paraId="7B25DAF9" w14:textId="5367EF1B" w:rsidR="00E72069" w:rsidRPr="006168C7" w:rsidRDefault="008638C1" w:rsidP="008638C1">
      <w:pPr>
        <w:pStyle w:val="Equationlegend"/>
      </w:pPr>
      <w:r w:rsidRPr="006168C7">
        <w:tab/>
      </w:r>
      <w:r w:rsidR="00253AD0" w:rsidRPr="006168C7">
        <w:rPr>
          <w:i/>
          <w:iCs/>
        </w:rPr>
        <w:t>i</w:t>
      </w:r>
      <w:r w:rsidR="00B6596A" w:rsidRPr="006168C7">
        <w:t>:</w:t>
      </w:r>
      <w:r w:rsidR="00E72069" w:rsidRPr="006168C7">
        <w:tab/>
      </w:r>
      <w:r w:rsidR="00253AD0" w:rsidRPr="006168C7">
        <w:t xml:space="preserve">HRC </w:t>
      </w:r>
      <w:r w:rsidR="009C512A" w:rsidRPr="006168C7">
        <w:t xml:space="preserve">sequence </w:t>
      </w:r>
      <w:r w:rsidR="001A6772" w:rsidRPr="006168C7">
        <w:t>number</w:t>
      </w:r>
    </w:p>
    <w:p w14:paraId="7B25DAFA" w14:textId="23EB7929" w:rsidR="00253AD0" w:rsidRPr="006168C7" w:rsidRDefault="00253AD0" w:rsidP="001A6772">
      <w:r w:rsidRPr="006168C7">
        <w:t xml:space="preserve">One of the rejection criteria </w:t>
      </w:r>
      <w:r w:rsidR="001A6772" w:rsidRPr="006168C7">
        <w:t xml:space="preserve">specified in </w:t>
      </w:r>
      <w:r w:rsidR="00863536" w:rsidRPr="006168C7">
        <w:t xml:space="preserve">clauses </w:t>
      </w:r>
      <w:r w:rsidR="001A6772" w:rsidRPr="006168C7">
        <w:t xml:space="preserve">A.1 and A.2 </w:t>
      </w:r>
      <w:r w:rsidRPr="006168C7">
        <w:t>may be used.</w:t>
      </w:r>
    </w:p>
    <w:p w14:paraId="7B25DAFB" w14:textId="77777777" w:rsidR="00253AD0" w:rsidRPr="006168C7" w:rsidRDefault="00253AD0" w:rsidP="00281F98">
      <w:pPr>
        <w:pStyle w:val="Heading2"/>
      </w:pPr>
      <w:bookmarkStart w:id="694" w:name="_Toc380059092"/>
      <w:bookmarkStart w:id="695" w:name="_Toc380059400"/>
      <w:bookmarkStart w:id="696" w:name="_Toc380059709"/>
      <w:bookmarkStart w:id="697" w:name="_Toc380060177"/>
      <w:bookmarkStart w:id="698" w:name="_Toc380060493"/>
      <w:bookmarkStart w:id="699" w:name="_Toc380060812"/>
      <w:bookmarkStart w:id="700" w:name="_Toc380156932"/>
      <w:bookmarkStart w:id="701" w:name="_Toc380157251"/>
      <w:bookmarkStart w:id="702" w:name="_Toc384214773"/>
      <w:bookmarkStart w:id="703" w:name="_Toc384369659"/>
      <w:bookmarkStart w:id="704" w:name="_Toc447546273"/>
      <w:bookmarkStart w:id="705" w:name="_Toc450037679"/>
      <w:bookmarkStart w:id="706" w:name="_Toc458580019"/>
      <w:bookmarkStart w:id="707" w:name="_Toc74897977"/>
      <w:bookmarkStart w:id="708" w:name="_Toc76545163"/>
      <w:r w:rsidRPr="006168C7">
        <w:t>A.1</w:t>
      </w:r>
      <w:r w:rsidRPr="006168C7">
        <w:tab/>
        <w:t>Screen by PVS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7B25DAFC" w14:textId="24DE1AFF" w:rsidR="00253AD0" w:rsidRPr="006168C7" w:rsidRDefault="00253AD0" w:rsidP="00AB78FF">
      <w:r w:rsidRPr="006168C7">
        <w:t>Screening analysis is performed per PVS only, using Equation (A</w:t>
      </w:r>
      <w:r w:rsidR="00863536" w:rsidRPr="006168C7">
        <w:t>-</w:t>
      </w:r>
      <w:r w:rsidRPr="006168C7">
        <w:t xml:space="preserve">2). Subjects are rejected if </w:t>
      </w:r>
      <w:r w:rsidRPr="006168C7">
        <w:rPr>
          <w:i/>
        </w:rPr>
        <w:t>r</w:t>
      </w:r>
      <w:r w:rsidRPr="006168C7">
        <w:rPr>
          <w:iCs/>
          <w:vertAlign w:val="subscript"/>
        </w:rPr>
        <w:t>1</w:t>
      </w:r>
      <w:r w:rsidRPr="006168C7">
        <w:t xml:space="preserve"> falls below a set threshold. A discard threshold of (</w:t>
      </w:r>
      <w:r w:rsidRPr="006168C7">
        <w:rPr>
          <w:i/>
        </w:rPr>
        <w:t>r</w:t>
      </w:r>
      <w:r w:rsidRPr="006168C7">
        <w:rPr>
          <w:iCs/>
          <w:vertAlign w:val="subscript"/>
        </w:rPr>
        <w:t>1</w:t>
      </w:r>
      <w:r w:rsidRPr="006168C7">
        <w:t xml:space="preserve"> &lt; 0.75) is recommended for ACR and ACR-HR tests of entertainment video. Subjects should be discarded one at a time, beginning with the worst outlier (i.e., lowest </w:t>
      </w:r>
      <w:r w:rsidRPr="006168C7">
        <w:rPr>
          <w:i/>
        </w:rPr>
        <w:t>r</w:t>
      </w:r>
      <w:r w:rsidRPr="006168C7">
        <w:rPr>
          <w:iCs/>
          <w:vertAlign w:val="subscript"/>
        </w:rPr>
        <w:t>1</w:t>
      </w:r>
      <w:r w:rsidRPr="006168C7">
        <w:t xml:space="preserve">) and then recalculating </w:t>
      </w:r>
      <w:r w:rsidRPr="006168C7">
        <w:rPr>
          <w:i/>
        </w:rPr>
        <w:t>r</w:t>
      </w:r>
      <w:r w:rsidRPr="006168C7">
        <w:rPr>
          <w:iCs/>
          <w:vertAlign w:val="subscript"/>
        </w:rPr>
        <w:t>1</w:t>
      </w:r>
      <w:r w:rsidR="00352347" w:rsidRPr="006168C7">
        <w:t xml:space="preserve"> for each subject.</w:t>
      </w:r>
    </w:p>
    <w:p w14:paraId="7B25DAFD" w14:textId="77777777" w:rsidR="00253AD0" w:rsidRPr="006168C7" w:rsidRDefault="00253AD0" w:rsidP="00253AD0">
      <w:r w:rsidRPr="006168C7">
        <w:t>Different thresholds may be needed depending upon the method, technology or application.</w:t>
      </w:r>
    </w:p>
    <w:p w14:paraId="7B25DAFE" w14:textId="77777777" w:rsidR="00253AD0" w:rsidRPr="006168C7" w:rsidRDefault="00253AD0" w:rsidP="00281F98">
      <w:pPr>
        <w:pStyle w:val="Heading2"/>
      </w:pPr>
      <w:bookmarkStart w:id="709" w:name="_Toc380059093"/>
      <w:bookmarkStart w:id="710" w:name="_Toc380059401"/>
      <w:bookmarkStart w:id="711" w:name="_Toc380059710"/>
      <w:bookmarkStart w:id="712" w:name="_Toc380060178"/>
      <w:bookmarkStart w:id="713" w:name="_Toc380060494"/>
      <w:bookmarkStart w:id="714" w:name="_Toc380060813"/>
      <w:bookmarkStart w:id="715" w:name="_Toc380156933"/>
      <w:bookmarkStart w:id="716" w:name="_Toc380157252"/>
      <w:bookmarkStart w:id="717" w:name="_Toc384214774"/>
      <w:bookmarkStart w:id="718" w:name="_Toc384369660"/>
      <w:bookmarkStart w:id="719" w:name="_Toc447546274"/>
      <w:bookmarkStart w:id="720" w:name="_Toc450037680"/>
      <w:bookmarkStart w:id="721" w:name="_Toc458580020"/>
      <w:bookmarkStart w:id="722" w:name="_Toc74897978"/>
      <w:bookmarkStart w:id="723" w:name="_Toc76545164"/>
      <w:r w:rsidRPr="006168C7">
        <w:t>A.2</w:t>
      </w:r>
      <w:r w:rsidRPr="006168C7">
        <w:tab/>
        <w:t>Screen by PVS and HRC</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7B25DAFF" w14:textId="5CB27322" w:rsidR="00253AD0" w:rsidRPr="006168C7" w:rsidRDefault="00253AD0" w:rsidP="00E72069">
      <w:pPr>
        <w:keepNext/>
        <w:keepLines/>
      </w:pPr>
      <w:r w:rsidRPr="006168C7">
        <w:t>Screening analysis is performed per PVS and per HRC, using Equations (A</w:t>
      </w:r>
      <w:r w:rsidR="00863536" w:rsidRPr="006168C7">
        <w:t>-</w:t>
      </w:r>
      <w:r w:rsidRPr="006168C7">
        <w:t>2) and (A</w:t>
      </w:r>
      <w:r w:rsidR="00863536" w:rsidRPr="006168C7">
        <w:t>-</w:t>
      </w:r>
      <w:r w:rsidRPr="006168C7">
        <w:t xml:space="preserve">3). Subjects are rejected if </w:t>
      </w:r>
      <w:r w:rsidRPr="006168C7">
        <w:rPr>
          <w:i/>
        </w:rPr>
        <w:t>r</w:t>
      </w:r>
      <w:r w:rsidR="00E72069" w:rsidRPr="006168C7">
        <w:rPr>
          <w:iCs/>
          <w:vertAlign w:val="subscript"/>
        </w:rPr>
        <w:t>1</w:t>
      </w:r>
      <w:r w:rsidRPr="006168C7">
        <w:t xml:space="preserve"> or </w:t>
      </w:r>
      <w:r w:rsidRPr="006168C7">
        <w:rPr>
          <w:i/>
        </w:rPr>
        <w:t>r</w:t>
      </w:r>
      <w:r w:rsidRPr="006168C7">
        <w:rPr>
          <w:iCs/>
          <w:vertAlign w:val="subscript"/>
        </w:rPr>
        <w:t>2</w:t>
      </w:r>
      <w:r w:rsidRPr="006168C7">
        <w:t xml:space="preserve"> fall below set thresholds. For ACR and ACR-HR tests of entertainment video, a subject should be discarded if (</w:t>
      </w:r>
      <w:r w:rsidRPr="006168C7">
        <w:rPr>
          <w:i/>
        </w:rPr>
        <w:t>r</w:t>
      </w:r>
      <w:r w:rsidR="00E72069" w:rsidRPr="006168C7">
        <w:rPr>
          <w:iCs/>
          <w:vertAlign w:val="subscript"/>
        </w:rPr>
        <w:t>1</w:t>
      </w:r>
      <w:r w:rsidRPr="006168C7">
        <w:t xml:space="preserve"> &lt; 0.75 and </w:t>
      </w:r>
      <w:r w:rsidRPr="006168C7">
        <w:rPr>
          <w:i/>
        </w:rPr>
        <w:t>r</w:t>
      </w:r>
      <w:r w:rsidRPr="006168C7">
        <w:rPr>
          <w:iCs/>
          <w:vertAlign w:val="subscript"/>
        </w:rPr>
        <w:t>2</w:t>
      </w:r>
      <w:r w:rsidRPr="006168C7">
        <w:t xml:space="preserve"> &lt; 0.8). Both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Pr="006168C7">
        <w:t xml:space="preserve"> must fall below separate thresholds before a subject is discarded. Subjects should be discarded one at a time, beginning with the worst outlier (i.e., by averaging the amount that the two thresholds are exceeded) and then recalculating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00352347" w:rsidRPr="006168C7">
        <w:t>.</w:t>
      </w:r>
    </w:p>
    <w:p w14:paraId="7B25DB00" w14:textId="77777777" w:rsidR="00253AD0" w:rsidRPr="006168C7" w:rsidRDefault="00253AD0" w:rsidP="00253AD0">
      <w:r w:rsidRPr="006168C7">
        <w:t>Different thresholds may be needed depending upon the method, technology or application.</w:t>
      </w:r>
    </w:p>
    <w:p w14:paraId="7B25DB01" w14:textId="19AC660F" w:rsidR="00253AD0" w:rsidRDefault="00253AD0" w:rsidP="00353B2D">
      <w:r w:rsidRPr="006168C7">
        <w:t xml:space="preserve">The reason for using analysis per HRC using </w:t>
      </w:r>
      <w:r w:rsidRPr="006168C7">
        <w:rPr>
          <w:i/>
        </w:rPr>
        <w:t>r</w:t>
      </w:r>
      <w:r w:rsidRPr="006168C7">
        <w:rPr>
          <w:iCs/>
          <w:vertAlign w:val="subscript"/>
        </w:rPr>
        <w:t>2</w:t>
      </w:r>
      <w:r w:rsidRPr="006168C7">
        <w:t xml:space="preserve"> is that a subject can have an individual content preference that is different from other subjects. This preference will cause </w:t>
      </w:r>
      <w:r w:rsidRPr="006168C7">
        <w:rPr>
          <w:i/>
        </w:rPr>
        <w:t>r</w:t>
      </w:r>
      <w:r w:rsidRPr="006168C7">
        <w:rPr>
          <w:iCs/>
          <w:vertAlign w:val="subscript"/>
        </w:rPr>
        <w:t>1</w:t>
      </w:r>
      <w:r w:rsidRPr="006168C7">
        <w:t xml:space="preserve"> to decrease, although this subject may have voted consistently. Analysis per HRC averages out </w:t>
      </w:r>
      <w:r w:rsidR="00DB5D30" w:rsidRPr="006168C7">
        <w:t xml:space="preserve">an </w:t>
      </w:r>
      <w:r w:rsidRPr="006168C7">
        <w:t>individual</w:t>
      </w:r>
      <w:r w:rsidR="003E6BB6" w:rsidRPr="006168C7">
        <w:t>'</w:t>
      </w:r>
      <w:r w:rsidRPr="006168C7">
        <w:t>s content preference and check</w:t>
      </w:r>
      <w:r w:rsidR="00DB5D30" w:rsidRPr="006168C7">
        <w:t>s</w:t>
      </w:r>
      <w:r w:rsidRPr="006168C7">
        <w:t xml:space="preserve"> consistency across error conditions.</w:t>
      </w:r>
    </w:p>
    <w:p w14:paraId="608C3F25" w14:textId="4698C354" w:rsidR="0066765B" w:rsidRPr="006168C7" w:rsidRDefault="0066765B" w:rsidP="0066765B">
      <w:pPr>
        <w:pStyle w:val="AnnexNoTitle"/>
        <w:pageBreakBefore/>
      </w:pPr>
      <w:r w:rsidRPr="006168C7">
        <w:t xml:space="preserve">Annex </w:t>
      </w:r>
      <w:r w:rsidR="00B275F4">
        <w:t>B</w:t>
      </w:r>
      <w:r w:rsidRPr="006168C7">
        <w:br/>
      </w:r>
      <w:r w:rsidRPr="006168C7">
        <w:br/>
      </w:r>
      <w:r w:rsidRPr="00A31517">
        <w:t>Details related to the characterization of the test sequences</w:t>
      </w:r>
    </w:p>
    <w:p w14:paraId="7F5F4AF9" w14:textId="77777777" w:rsidR="0066765B" w:rsidRPr="006168C7" w:rsidRDefault="0066765B" w:rsidP="0066765B">
      <w:pPr>
        <w:jc w:val="center"/>
      </w:pPr>
      <w:r w:rsidRPr="006168C7">
        <w:t>(This annex forms an integral part of this Recommendation.)</w:t>
      </w:r>
    </w:p>
    <w:p w14:paraId="4C1A21AC" w14:textId="2D75B536" w:rsidR="0066765B" w:rsidRPr="00A31517" w:rsidRDefault="00B275F4" w:rsidP="0066765B">
      <w:pPr>
        <w:pStyle w:val="Heading2"/>
      </w:pPr>
      <w:bookmarkStart w:id="724" w:name="_Toc369592295"/>
      <w:bookmarkStart w:id="725" w:name="_Toc474209533"/>
      <w:bookmarkStart w:id="726" w:name="_Toc479995190"/>
      <w:bookmarkStart w:id="727" w:name="_Toc479995790"/>
      <w:bookmarkStart w:id="728" w:name="_Toc480711391"/>
      <w:bookmarkStart w:id="729" w:name="_Toc481284300"/>
      <w:bookmarkStart w:id="730" w:name="_Toc197247967"/>
      <w:bookmarkStart w:id="731" w:name="_Toc197248100"/>
      <w:bookmarkStart w:id="732" w:name="_Toc197314001"/>
      <w:bookmarkStart w:id="733" w:name="_Toc197319270"/>
      <w:bookmarkStart w:id="734" w:name="_Toc197496475"/>
      <w:bookmarkStart w:id="735" w:name="_Toc212524586"/>
      <w:bookmarkStart w:id="736" w:name="_Toc221680928"/>
      <w:bookmarkStart w:id="737" w:name="_Toc222028425"/>
      <w:bookmarkStart w:id="738" w:name="_Toc90281598"/>
      <w:bookmarkStart w:id="739" w:name="_Toc92862801"/>
      <w:r>
        <w:t>B</w:t>
      </w:r>
      <w:r w:rsidR="0066765B" w:rsidRPr="00A31517">
        <w:t>.1</w:t>
      </w:r>
      <w:r w:rsidR="0066765B" w:rsidRPr="00A31517">
        <w:tab/>
        <w:t>Sobel filter</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6D149938" w14:textId="77777777" w:rsidR="00114FC0" w:rsidRPr="00A31517" w:rsidRDefault="00114FC0" w:rsidP="00114FC0">
      <w:pPr>
        <w:spacing w:line="240" w:lineRule="atLeast"/>
      </w:pPr>
      <w:r w:rsidRPr="00A31517">
        <w:t xml:space="preserve">The Sobel filter is implemented by convolving two 3 </w:t>
      </w:r>
      <w:r w:rsidRPr="00A31517">
        <w:rPr>
          <w:szCs w:val="24"/>
        </w:rPr>
        <w:sym w:font="Symbol" w:char="F0B4"/>
      </w:r>
      <w:r w:rsidRPr="00A31517">
        <w:t xml:space="preserve"> 3 kernels over the video frame and taking the square root of the sum of the squares of the results of these convolutions.</w:t>
      </w:r>
    </w:p>
    <w:p w14:paraId="4A46DC53" w14:textId="77777777" w:rsidR="00114FC0" w:rsidRDefault="00114FC0" w:rsidP="00114FC0">
      <w:pPr>
        <w:spacing w:line="240" w:lineRule="atLeast"/>
      </w:pPr>
      <w:r w:rsidRPr="00A31517">
        <w:t xml:space="preserve">For </w:t>
      </w:r>
      <w:r w:rsidRPr="00A31517">
        <w:rPr>
          <w:i/>
          <w:iCs/>
        </w:rPr>
        <w:t>y</w:t>
      </w:r>
      <w:r w:rsidRPr="00A31517">
        <w:t xml:space="preserve"> = Sobel(</w:t>
      </w:r>
      <w:r w:rsidRPr="00A31517">
        <w:rPr>
          <w:i/>
          <w:iCs/>
        </w:rPr>
        <w:t>x</w:t>
      </w:r>
      <w:r w:rsidRPr="00A31517">
        <w:t xml:space="preserve">), let </w:t>
      </w:r>
      <w:r w:rsidRPr="00A31517">
        <w:rPr>
          <w:i/>
          <w:iCs/>
        </w:rPr>
        <w:t>x</w:t>
      </w:r>
      <w:r w:rsidRPr="00A31517">
        <w:t>(</w:t>
      </w:r>
      <w:r w:rsidRPr="00A31517">
        <w:rPr>
          <w:i/>
          <w:iCs/>
        </w:rPr>
        <w:t>i</w:t>
      </w:r>
      <w:r w:rsidRPr="00A31517">
        <w:t xml:space="preserve">, </w:t>
      </w:r>
      <w:r w:rsidRPr="00A31517">
        <w:rPr>
          <w:i/>
          <w:iCs/>
        </w:rPr>
        <w:t>j</w:t>
      </w:r>
      <w:r w:rsidRPr="00A31517">
        <w:t xml:space="preserve">) denote the pixel of the input image at the </w:t>
      </w:r>
      <w:r w:rsidRPr="00A31517">
        <w:rPr>
          <w:i/>
          <w:iCs/>
        </w:rPr>
        <w:t>i</w:t>
      </w:r>
      <w:r w:rsidRPr="00A31517">
        <w:t xml:space="preserve">th row and </w:t>
      </w:r>
      <w:r w:rsidRPr="00A31517">
        <w:rPr>
          <w:i/>
          <w:iCs/>
        </w:rPr>
        <w:t>j</w:t>
      </w:r>
      <w:r w:rsidRPr="00A31517">
        <w:t xml:space="preserve">th column. </w:t>
      </w:r>
      <w:r w:rsidRPr="00A31517">
        <w:rPr>
          <w:i/>
          <w:iCs/>
        </w:rPr>
        <w:t>Gv</w:t>
      </w:r>
      <w:r w:rsidRPr="00A31517">
        <w:t>(</w:t>
      </w:r>
      <w:r w:rsidRPr="00A31517">
        <w:rPr>
          <w:i/>
          <w:iCs/>
        </w:rPr>
        <w:t>i</w:t>
      </w:r>
      <w:r w:rsidRPr="00A31517">
        <w:t xml:space="preserve">, </w:t>
      </w:r>
      <w:r w:rsidRPr="00A31517">
        <w:rPr>
          <w:i/>
          <w:iCs/>
        </w:rPr>
        <w:t>j</w:t>
      </w:r>
      <w:r w:rsidRPr="00A31517">
        <w:t>) will be the result of the first convolution and is given as:</w:t>
      </w:r>
    </w:p>
    <w:p w14:paraId="1B7F340C" w14:textId="77777777" w:rsidR="00114FC0" w:rsidRPr="00A31517" w:rsidRDefault="00F61CB2" w:rsidP="00114FC0">
      <w:pPr>
        <w:spacing w:line="240" w:lineRule="atLeast"/>
      </w:pPr>
      <m:oMathPara>
        <m:oMath>
          <m:eqArr>
            <m:eqArrPr>
              <m:ctrlPr>
                <w:rPr>
                  <w:rFonts w:ascii="Cambria Math" w:hAnsi="Cambria Math"/>
                </w:rPr>
              </m:ctrlPr>
            </m:eqArrPr>
            <m:e>
              <m:sSub>
                <m:sSubPr>
                  <m:ctrlPr>
                    <w:rPr>
                      <w:rFonts w:ascii="Cambria Math" w:hAnsi="Cambria Math"/>
                      <w:i/>
                    </w:rPr>
                  </m:ctrlPr>
                </m:sSubPr>
                <m:e>
                  <m:r>
                    <w:rPr>
                      <w:rFonts w:ascii="Cambria Math" w:hAnsi="Cambria Math"/>
                    </w:rPr>
                    <m:t>G</m:t>
                  </m:r>
                </m:e>
                <m:sub>
                  <m:r>
                    <w:rPr>
                      <w:rFonts w:ascii="Cambria Math" w:hAnsi="Cambria Math"/>
                    </w:rPr>
                    <m:t>v</m:t>
                  </m:r>
                </m:sub>
              </m:sSub>
              <m:r>
                <w:rPr>
                  <w:rFonts w:ascii="Cambria Math" w:hAnsi="Cambria Math"/>
                </w:rPr>
                <m:t>(i,j)&amp;=-1×x(i-1,j-1)-2×x(i-1,j)-1×x(i-1,j+1)+</m:t>
              </m:r>
            </m:e>
            <m:e>
              <m:r>
                <w:rPr>
                  <w:rFonts w:ascii="Cambria Math" w:hAnsi="Cambria Math"/>
                </w:rPr>
                <m:t>&amp;+0×x(i,j-1)+0×x(i,j)+0×x(i,j+1)+</m:t>
              </m:r>
            </m:e>
            <m:e>
              <m:r>
                <w:rPr>
                  <w:rFonts w:ascii="Cambria Math" w:hAnsi="Cambria Math"/>
                </w:rPr>
                <m:t>&amp;+1×x(i+1,j-1)+2×x(i+1,j)+1×x(i+1,j+1)</m:t>
              </m:r>
            </m:e>
          </m:eqArr>
        </m:oMath>
      </m:oMathPara>
    </w:p>
    <w:p w14:paraId="79FC664E" w14:textId="77777777" w:rsidR="00114FC0" w:rsidRPr="00A31517" w:rsidRDefault="00114FC0" w:rsidP="00114FC0">
      <w:r w:rsidRPr="00A31517">
        <w:t xml:space="preserve">Similarly, </w:t>
      </w:r>
      <w:r w:rsidRPr="00A31517">
        <w:rPr>
          <w:i/>
          <w:iCs/>
        </w:rPr>
        <w:t>Gh</w:t>
      </w:r>
      <w:r w:rsidRPr="00A31517">
        <w:t>(</w:t>
      </w:r>
      <w:r w:rsidRPr="00A31517">
        <w:rPr>
          <w:i/>
          <w:iCs/>
        </w:rPr>
        <w:t>i</w:t>
      </w:r>
      <w:r w:rsidRPr="00A31517">
        <w:t xml:space="preserve">, </w:t>
      </w:r>
      <w:r w:rsidRPr="00A31517">
        <w:rPr>
          <w:i/>
          <w:iCs/>
        </w:rPr>
        <w:t>j</w:t>
      </w:r>
      <w:r w:rsidRPr="00A31517">
        <w:t>) will be the result of the second convolution and is given as:</w:t>
      </w:r>
    </w:p>
    <w:p w14:paraId="62EDB625" w14:textId="77777777" w:rsidR="00114FC0" w:rsidRPr="00A31517" w:rsidRDefault="00F61CB2" w:rsidP="00114FC0">
      <w:pPr>
        <w:pStyle w:val="Equation"/>
        <w:jc w:val="center"/>
      </w:pPr>
      <m:oMathPara>
        <m:oMath>
          <m:eqArr>
            <m:eqArrPr>
              <m:ctrlPr>
                <w:rPr>
                  <w:rFonts w:ascii="Cambria Math" w:hAnsi="Cambria Math"/>
                </w:rPr>
              </m:ctrlPr>
            </m:eqArrPr>
            <m:e>
              <m:sSub>
                <m:sSubPr>
                  <m:ctrlPr>
                    <w:rPr>
                      <w:rFonts w:ascii="Cambria Math" w:hAnsi="Cambria Math"/>
                      <w:i/>
                    </w:rPr>
                  </m:ctrlPr>
                </m:sSubPr>
                <m:e>
                  <m:r>
                    <w:rPr>
                      <w:rFonts w:ascii="Cambria Math" w:hAnsi="Cambria Math"/>
                    </w:rPr>
                    <m:t>G</m:t>
                  </m:r>
                </m:e>
                <m:sub>
                  <m:r>
                    <w:rPr>
                      <w:rFonts w:ascii="Cambria Math" w:hAnsi="Cambria Math"/>
                    </w:rPr>
                    <m:t>h</m:t>
                  </m:r>
                </m:sub>
              </m:sSub>
              <m:r>
                <w:rPr>
                  <w:rFonts w:ascii="Cambria Math" w:hAnsi="Cambria Math"/>
                </w:rPr>
                <m:t>(i,j)=&amp;-1×x(i-1,j-1)+0×x(i-1,j)+1×x(i-1,j+1)+</m:t>
              </m:r>
            </m:e>
            <m:e>
              <m:r>
                <w:rPr>
                  <w:rFonts w:ascii="Cambria Math" w:hAnsi="Cambria Math"/>
                </w:rPr>
                <m:t>&amp;-2×x(i,j-1)+0×x(i,j)+2×x(i,j+1)+</m:t>
              </m:r>
            </m:e>
            <m:e>
              <m:r>
                <w:rPr>
                  <w:rFonts w:ascii="Cambria Math" w:hAnsi="Cambria Math"/>
                </w:rPr>
                <m:t>&amp;-1×x(i+1,j-1)+0×x(i+1,j)+1×x(i+1,j+1)</m:t>
              </m:r>
            </m:e>
          </m:eqArr>
        </m:oMath>
      </m:oMathPara>
    </w:p>
    <w:p w14:paraId="5471945D" w14:textId="77777777" w:rsidR="00114FC0" w:rsidRDefault="00114FC0" w:rsidP="00114FC0">
      <w:pPr>
        <w:spacing w:line="240" w:lineRule="atLeast"/>
      </w:pPr>
      <w:r w:rsidRPr="00A31517">
        <w:t xml:space="preserve">Hence, the output of the Sobel filtered image at the </w:t>
      </w:r>
      <w:r w:rsidRPr="00A31517">
        <w:rPr>
          <w:i/>
          <w:iCs/>
        </w:rPr>
        <w:t>i</w:t>
      </w:r>
      <w:r w:rsidRPr="00A31517">
        <w:t xml:space="preserve">th row and </w:t>
      </w:r>
      <w:r w:rsidRPr="00A31517">
        <w:rPr>
          <w:i/>
          <w:iCs/>
        </w:rPr>
        <w:t>j</w:t>
      </w:r>
      <w:r w:rsidRPr="00A31517">
        <w:t>th column is given as:</w:t>
      </w:r>
    </w:p>
    <w:p w14:paraId="24559558" w14:textId="77777777" w:rsidR="00114FC0" w:rsidRPr="00A31517" w:rsidRDefault="00114FC0" w:rsidP="00114FC0">
      <w:pPr>
        <w:spacing w:line="240" w:lineRule="atLeast"/>
      </w:pPr>
      <m:oMathPara>
        <m:oMath>
          <m:r>
            <w:rPr>
              <w:rFonts w:ascii="Cambria Math" w:hAnsi="Cambria Math"/>
            </w:rPr>
            <m:t>y</m:t>
          </m:r>
          <m:d>
            <m:dPr>
              <m:ctrlPr>
                <w:rPr>
                  <w:rFonts w:ascii="Cambria Math" w:hAnsi="Cambria Math"/>
                  <w:i/>
                </w:rPr>
              </m:ctrlPr>
            </m:dPr>
            <m:e>
              <m:r>
                <w:rPr>
                  <w:rFonts w:ascii="Cambria Math" w:hAnsi="Cambria Math"/>
                </w:rPr>
                <m:t>i,j</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m:t>
                          </m:r>
                        </m:sub>
                      </m:sSub>
                      <m:d>
                        <m:dPr>
                          <m:ctrlPr>
                            <w:rPr>
                              <w:rFonts w:ascii="Cambria Math" w:hAnsi="Cambria Math"/>
                              <w:i/>
                            </w:rPr>
                          </m:ctrlPr>
                        </m:dPr>
                        <m:e>
                          <m:r>
                            <w:rPr>
                              <w:rFonts w:ascii="Cambria Math" w:hAnsi="Cambria Math"/>
                            </w:rPr>
                            <m:t>i,j</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h</m:t>
                          </m:r>
                        </m:sub>
                      </m:sSub>
                      <m:d>
                        <m:dPr>
                          <m:ctrlPr>
                            <w:rPr>
                              <w:rFonts w:ascii="Cambria Math" w:hAnsi="Cambria Math"/>
                              <w:i/>
                            </w:rPr>
                          </m:ctrlPr>
                        </m:dPr>
                        <m:e>
                          <m:r>
                            <w:rPr>
                              <w:rFonts w:ascii="Cambria Math" w:hAnsi="Cambria Math"/>
                            </w:rPr>
                            <m:t>i,j</m:t>
                          </m:r>
                        </m:e>
                      </m:d>
                    </m:e>
                  </m:d>
                </m:e>
                <m:sup>
                  <m:r>
                    <w:rPr>
                      <w:rFonts w:ascii="Cambria Math" w:hAnsi="Cambria Math"/>
                    </w:rPr>
                    <m:t>2</m:t>
                  </m:r>
                </m:sup>
              </m:sSup>
            </m:e>
          </m:rad>
        </m:oMath>
      </m:oMathPara>
    </w:p>
    <w:p w14:paraId="024F177B" w14:textId="77777777" w:rsidR="00114FC0" w:rsidRPr="00A31517" w:rsidRDefault="00114FC0" w:rsidP="00114FC0">
      <w:pPr>
        <w:pStyle w:val="Equation"/>
      </w:pPr>
      <w:r w:rsidRPr="00A31517">
        <w:t xml:space="preserve">The calculations are performed for all 2 </w:t>
      </w:r>
      <w:r w:rsidRPr="00A31517">
        <w:rPr>
          <w:szCs w:val="24"/>
        </w:rPr>
        <w:sym w:font="Symbol" w:char="F0A3"/>
      </w:r>
      <w:r w:rsidRPr="00A31517">
        <w:t xml:space="preserve"> </w:t>
      </w:r>
      <w:r w:rsidRPr="00A31517">
        <w:rPr>
          <w:i/>
          <w:iCs/>
        </w:rPr>
        <w:t>i</w:t>
      </w:r>
      <w:r w:rsidRPr="00A31517">
        <w:t xml:space="preserve"> </w:t>
      </w:r>
      <w:r w:rsidRPr="00A31517">
        <w:rPr>
          <w:szCs w:val="24"/>
        </w:rPr>
        <w:sym w:font="Symbol" w:char="F0A3"/>
      </w:r>
      <w:r w:rsidRPr="00A31517">
        <w:t xml:space="preserve"> </w:t>
      </w:r>
      <w:r>
        <w:rPr>
          <w:i/>
          <w:iCs/>
        </w:rPr>
        <w:t>I</w:t>
      </w:r>
      <w:r w:rsidRPr="00A31517">
        <w:t xml:space="preserve"> – 1 and 2 </w:t>
      </w:r>
      <w:r w:rsidRPr="00A31517">
        <w:rPr>
          <w:szCs w:val="24"/>
        </w:rPr>
        <w:sym w:font="Symbol" w:char="F0A3"/>
      </w:r>
      <w:r w:rsidRPr="00A31517">
        <w:t xml:space="preserve"> </w:t>
      </w:r>
      <w:r w:rsidRPr="00A31517">
        <w:rPr>
          <w:i/>
          <w:iCs/>
        </w:rPr>
        <w:t>j</w:t>
      </w:r>
      <w:r w:rsidRPr="00A31517">
        <w:t xml:space="preserve"> </w:t>
      </w:r>
      <w:r w:rsidRPr="00A31517">
        <w:rPr>
          <w:szCs w:val="24"/>
        </w:rPr>
        <w:sym w:font="Symbol" w:char="F0A3"/>
      </w:r>
      <w:r w:rsidRPr="00A31517">
        <w:t xml:space="preserve"> </w:t>
      </w:r>
      <w:r>
        <w:rPr>
          <w:i/>
          <w:iCs/>
        </w:rPr>
        <w:t>J</w:t>
      </w:r>
      <w:r w:rsidRPr="00A31517">
        <w:t xml:space="preserve"> – 1, where </w:t>
      </w:r>
      <w:r>
        <w:rPr>
          <w:i/>
          <w:iCs/>
        </w:rPr>
        <w:t>I</w:t>
      </w:r>
      <w:r w:rsidRPr="00A31517">
        <w:t xml:space="preserve"> is the number of rows and </w:t>
      </w:r>
      <w:r>
        <w:rPr>
          <w:i/>
          <w:iCs/>
        </w:rPr>
        <w:t>J</w:t>
      </w:r>
      <w:r w:rsidRPr="00A31517">
        <w:t xml:space="preserve"> is the number of columns.</w:t>
      </w:r>
    </w:p>
    <w:p w14:paraId="2F447A3D" w14:textId="77777777" w:rsidR="00114FC0" w:rsidRPr="00A31517" w:rsidRDefault="00114FC0" w:rsidP="00114FC0">
      <w:pPr>
        <w:pStyle w:val="Equation"/>
      </w:pPr>
      <w:r w:rsidRPr="00A31517">
        <w:t>Further information on the Sobel filter can be found in [b-Gonzalez].</w:t>
      </w:r>
    </w:p>
    <w:p w14:paraId="7112449C" w14:textId="6A7F32C5" w:rsidR="00114FC0" w:rsidRPr="00A31517" w:rsidRDefault="00B275F4" w:rsidP="00114FC0">
      <w:pPr>
        <w:pStyle w:val="Heading2"/>
      </w:pPr>
      <w:bookmarkStart w:id="740" w:name="_Toc110611588"/>
      <w:bookmarkStart w:id="741" w:name="_Toc369592296"/>
      <w:bookmarkStart w:id="742" w:name="_Toc474209534"/>
      <w:bookmarkStart w:id="743" w:name="_Toc479995191"/>
      <w:bookmarkStart w:id="744" w:name="_Toc479995791"/>
      <w:bookmarkStart w:id="745" w:name="_Toc480711392"/>
      <w:bookmarkStart w:id="746" w:name="_Toc481284301"/>
      <w:bookmarkStart w:id="747" w:name="_Toc197247968"/>
      <w:bookmarkStart w:id="748" w:name="_Toc197248101"/>
      <w:bookmarkStart w:id="749" w:name="_Toc197314002"/>
      <w:bookmarkStart w:id="750" w:name="_Toc197319271"/>
      <w:bookmarkStart w:id="751" w:name="_Toc197496476"/>
      <w:bookmarkStart w:id="752" w:name="_Toc212524587"/>
      <w:bookmarkStart w:id="753" w:name="_Toc221680929"/>
      <w:bookmarkStart w:id="754" w:name="_Toc222028426"/>
      <w:bookmarkStart w:id="755" w:name="_Toc90281599"/>
      <w:bookmarkStart w:id="756" w:name="_Toc92862802"/>
      <w:r>
        <w:t>B</w:t>
      </w:r>
      <w:r w:rsidR="00114FC0" w:rsidRPr="00A31517">
        <w:t>.2</w:t>
      </w:r>
      <w:r w:rsidR="00114FC0" w:rsidRPr="00A31517">
        <w:tab/>
      </w:r>
      <w:r w:rsidR="00114FC0">
        <w:t>Definitions of EOTF and OETF functions</w:t>
      </w:r>
      <w:bookmarkEnd w:id="740"/>
    </w:p>
    <w:p w14:paraId="64DF0C55" w14:textId="77777777" w:rsidR="00114FC0" w:rsidRDefault="00114FC0" w:rsidP="00114FC0">
      <w:r>
        <w:t>For pre-processing of luma values and their respective conversion into luminance values, the EOTF and OETF methods presented in this clause shall be used.</w:t>
      </w:r>
    </w:p>
    <w:p w14:paraId="5BE8F5DD" w14:textId="77777777" w:rsidR="00114FC0" w:rsidRDefault="00114FC0" w:rsidP="00114FC0">
      <w:r>
        <w:t>The EOTF_HLG shall be applied for luma values encoded in HLG domain. It is defined in ITU-R Rec. BT.2100 [b-ITU-R BT.2100] Table 5, “HLG Reference EOTF”.</w:t>
      </w:r>
    </w:p>
    <w:p w14:paraId="132D0916" w14:textId="77777777" w:rsidR="00114FC0" w:rsidRDefault="00114FC0" w:rsidP="00114FC0">
      <w:r>
        <w:t>The EOTF_SDR may be chosen from one of two methods:</w:t>
      </w:r>
    </w:p>
    <w:p w14:paraId="41C256C0" w14:textId="77777777" w:rsidR="00114FC0" w:rsidRDefault="00114FC0" w:rsidP="00114FC0">
      <w:pPr>
        <w:pStyle w:val="ListParagraph"/>
        <w:numPr>
          <w:ilvl w:val="0"/>
          <w:numId w:val="9"/>
        </w:numPr>
      </w:pPr>
      <w:r>
        <w:t xml:space="preserve">The EOTF function from ITU-R Rec. BT.1886 [b-ITU-R BT.1886], Annex 1. To match the display characteristics of common display equipment, the screen luminance for white,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t>, should be set to 300 cd/m</w:t>
      </w:r>
      <w:r w:rsidRPr="00B17E04">
        <w:rPr>
          <w:vertAlign w:val="superscript"/>
        </w:rPr>
        <w:t>2</w:t>
      </w:r>
      <w:r>
        <w:t xml:space="preserve">, and the screen luminance for black,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should be set to 0.01 cd/m</w:t>
      </w:r>
      <w:r w:rsidRPr="00B17E04">
        <w:rPr>
          <w:vertAlign w:val="superscript"/>
        </w:rPr>
        <w:t>2</w:t>
      </w:r>
      <w:r>
        <w:t>.</w:t>
      </w:r>
    </w:p>
    <w:p w14:paraId="5786E1B5" w14:textId="77777777" w:rsidR="00114FC0" w:rsidRDefault="00114FC0" w:rsidP="00114FC0">
      <w:pPr>
        <w:pStyle w:val="ListParagraph"/>
        <w:numPr>
          <w:ilvl w:val="0"/>
          <w:numId w:val="9"/>
        </w:numPr>
      </w:pPr>
      <w:r>
        <w:t>The inverse sRGB electro-optical transfer function from ISO/</w:t>
      </w:r>
      <w:r w:rsidRPr="00E3568D">
        <w:t>IEC 61966-2-1:1999</w:t>
      </w:r>
      <w:r>
        <w:t xml:space="preserve"> [b-ISO/IEC61966-2-1].</w:t>
      </w:r>
    </w:p>
    <w:p w14:paraId="6C8DD469" w14:textId="77777777" w:rsidR="00114FC0" w:rsidRPr="008E7771" w:rsidRDefault="00114FC0" w:rsidP="00114FC0">
      <w:r>
        <w:t>The OETF_PQ function is defined in ITU-R Rec. BT.2100 [b-ITU-R BT.2100] Table 4.</w:t>
      </w:r>
    </w:p>
    <w:p w14:paraId="181AC36C" w14:textId="58A98934" w:rsidR="00114FC0" w:rsidRPr="00A31517" w:rsidRDefault="00B275F4" w:rsidP="00114FC0">
      <w:pPr>
        <w:pStyle w:val="Heading2"/>
      </w:pPr>
      <w:bookmarkStart w:id="757" w:name="_Toc110611589"/>
      <w:r>
        <w:t>B</w:t>
      </w:r>
      <w:r w:rsidR="00114FC0" w:rsidRPr="00A31517">
        <w:t>.</w:t>
      </w:r>
      <w:r w:rsidR="00114FC0">
        <w:t>3</w:t>
      </w:r>
      <w:r w:rsidR="00114FC0" w:rsidRPr="00A31517">
        <w:tab/>
        <w:t>How to use spatial information and temporal information for test sequence selection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5C7C2B3" w14:textId="2D09F7A0" w:rsidR="00114FC0" w:rsidRPr="00A31517" w:rsidRDefault="00114FC0" w:rsidP="00114FC0">
      <w:pPr>
        <w:spacing w:line="240" w:lineRule="atLeast"/>
      </w:pPr>
      <w:r w:rsidRPr="00A31517">
        <w:t>When selecting test sequences, it can be useful to compare the relative SI and TI found in the various sequences available. Generally, the compression difficulty is directly related to the SI and TI of a sequence</w:t>
      </w:r>
      <w:r>
        <w:t xml:space="preserve"> (see for instance [b-Robitza</w:t>
      </w:r>
      <w:r w:rsidR="00303792">
        <w:t xml:space="preserve"> 2021</w:t>
      </w:r>
      <w:r>
        <w:t>])</w:t>
      </w:r>
      <w:r w:rsidRPr="00A31517">
        <w:t>.</w:t>
      </w:r>
    </w:p>
    <w:p w14:paraId="6B853D45" w14:textId="6B7B594B" w:rsidR="00114FC0" w:rsidRPr="00A31517" w:rsidRDefault="00114FC0" w:rsidP="00114FC0">
      <w:pPr>
        <w:spacing w:line="240" w:lineRule="atLeast"/>
      </w:pPr>
      <w:r w:rsidRPr="00A31517">
        <w:t>If a small number of test sequences are to be used in a given test, it may be important to choose sequences that span a large portion of the spatiotemporal information plane (see Figure </w:t>
      </w:r>
      <w:r w:rsidR="00B275F4">
        <w:t>B</w:t>
      </w:r>
      <w:r w:rsidRPr="00A31517">
        <w:t>.</w:t>
      </w:r>
      <w:r w:rsidR="00353D25">
        <w:t>1</w:t>
      </w:r>
      <w:r w:rsidRPr="00A31517">
        <w:t>). If four test sequences are to be used in a test, the user might wish to choose a sequence from each of the four quadrants of the spatiotemporal information plane.</w:t>
      </w:r>
    </w:p>
    <w:p w14:paraId="718C5DA6" w14:textId="77777777" w:rsidR="00114FC0" w:rsidRPr="00A31517" w:rsidRDefault="00114FC0" w:rsidP="00114FC0">
      <w:pPr>
        <w:spacing w:line="240" w:lineRule="atLeast"/>
      </w:pPr>
      <w:r w:rsidRPr="00A31517">
        <w:t>Alternatively, if the user were trying to choose test sequences that were equivalent in coding difficulty, then choosing sequences that had similar SI and TI values would be desirable.</w:t>
      </w:r>
    </w:p>
    <w:p w14:paraId="30F1A490" w14:textId="5F3118B1" w:rsidR="00114FC0" w:rsidRPr="00A31517" w:rsidRDefault="00B275F4" w:rsidP="00114FC0">
      <w:pPr>
        <w:pStyle w:val="Heading2"/>
      </w:pPr>
      <w:bookmarkStart w:id="758" w:name="_Toc369592297"/>
      <w:bookmarkStart w:id="759" w:name="_Toc474209535"/>
      <w:bookmarkStart w:id="760" w:name="_Toc479995192"/>
      <w:bookmarkStart w:id="761" w:name="_Toc479995792"/>
      <w:bookmarkStart w:id="762" w:name="_Toc480711393"/>
      <w:bookmarkStart w:id="763" w:name="_Toc481284302"/>
      <w:bookmarkStart w:id="764" w:name="_Toc197247969"/>
      <w:bookmarkStart w:id="765" w:name="_Toc197248102"/>
      <w:bookmarkStart w:id="766" w:name="_Toc197314003"/>
      <w:bookmarkStart w:id="767" w:name="_Toc197319272"/>
      <w:bookmarkStart w:id="768" w:name="_Toc197496477"/>
      <w:bookmarkStart w:id="769" w:name="_Toc212524588"/>
      <w:bookmarkStart w:id="770" w:name="_Toc221680930"/>
      <w:bookmarkStart w:id="771" w:name="_Toc222028427"/>
      <w:bookmarkStart w:id="772" w:name="_Toc90281600"/>
      <w:bookmarkStart w:id="773" w:name="_Toc92862803"/>
      <w:bookmarkStart w:id="774" w:name="_Toc110611590"/>
      <w:r>
        <w:t>B</w:t>
      </w:r>
      <w:r w:rsidR="00114FC0" w:rsidRPr="00A31517">
        <w:t>.</w:t>
      </w:r>
      <w:r w:rsidR="00114FC0">
        <w:t>4</w:t>
      </w:r>
      <w:r w:rsidR="00114FC0" w:rsidRPr="00A31517">
        <w:tab/>
        <w:t>Examples</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142FA82" w14:textId="6CCF4CDE" w:rsidR="00114FC0" w:rsidRDefault="00114FC0" w:rsidP="00114FC0">
      <w:pPr>
        <w:spacing w:line="240" w:lineRule="atLeast"/>
      </w:pPr>
      <w:r w:rsidRPr="00A31517">
        <w:t xml:space="preserve">Figure </w:t>
      </w:r>
      <w:r w:rsidR="00B275F4">
        <w:t>B</w:t>
      </w:r>
      <w:r w:rsidRPr="00A31517">
        <w:t>.</w:t>
      </w:r>
      <w:r>
        <w:t>1</w:t>
      </w:r>
      <w:r w:rsidRPr="00A31517">
        <w:t xml:space="preserve"> shows the relative amounts of SI and TI for some representative test scenes </w:t>
      </w:r>
      <w:r w:rsidRPr="008E7771">
        <w:t xml:space="preserve">obtained from the VQEG HD1 dataset. More information on the dataset can be found at [b-VQEGHD1]. The figure shows how the scenes </w:t>
      </w:r>
      <w:r w:rsidRPr="00A31517">
        <w:t>can be placed on a spatiotemporal information plane.</w:t>
      </w:r>
    </w:p>
    <w:p w14:paraId="41913108" w14:textId="36A3336F" w:rsidR="00114FC0" w:rsidRDefault="00114FC0" w:rsidP="00114FC0">
      <w:pPr>
        <w:spacing w:line="240" w:lineRule="atLeast"/>
      </w:pPr>
      <w:r>
        <w:t>Note that the VQEG HD1 sequences contain frames with TI = 0, due to frame duplications. For Figure</w:t>
      </w:r>
      <w:r w:rsidR="00B86CEA">
        <w:t xml:space="preserve"> </w:t>
      </w:r>
      <w:r w:rsidR="00B275F4">
        <w:t>B</w:t>
      </w:r>
      <w:r w:rsidR="00B86CEA">
        <w:t>.1</w:t>
      </w:r>
      <w:r>
        <w:t>, those values were removed.</w:t>
      </w:r>
    </w:p>
    <w:p w14:paraId="7A12D7A5" w14:textId="77777777" w:rsidR="00114FC0" w:rsidRPr="00A31517" w:rsidRDefault="00114FC0" w:rsidP="00114FC0">
      <w:pPr>
        <w:spacing w:line="240" w:lineRule="atLeast"/>
      </w:pPr>
      <w:r w:rsidRPr="008E7771">
        <w:t>Each scene’s mean SI and TI are plotted as one point on the plane. The range of SI and TI values are indicated through horizontal and vertical bars. The size of the bars corresponds to the interval between the 2.5th and 97.5th percentile of the SI and TI scores, respectively, thus containing 95% of all values.</w:t>
      </w:r>
    </w:p>
    <w:p w14:paraId="3FE7C9AE" w14:textId="77777777" w:rsidR="00114FC0" w:rsidRPr="00A31517" w:rsidRDefault="00114FC0" w:rsidP="00114FC0">
      <w:pPr>
        <w:keepLines/>
        <w:spacing w:line="240" w:lineRule="atLeast"/>
      </w:pPr>
      <w:r w:rsidRPr="00A31517">
        <w:t xml:space="preserve">When TI is close to 0, (along the bottom of the plot) still scenes and those with very limited motion (such as </w:t>
      </w:r>
      <w:r>
        <w:t>SRC05 and CSRC12</w:t>
      </w:r>
      <w:r w:rsidRPr="00A31517">
        <w:t xml:space="preserve">) are found. Near the top of the plot are found scenes with a lot of motion (such as </w:t>
      </w:r>
      <w:r>
        <w:t>CSRC13 and SRC03</w:t>
      </w:r>
      <w:r w:rsidRPr="00A31517">
        <w:t xml:space="preserve">). When SI is close to 0 (at the left-hand side of the plot) scenes with minimal spatial detail (such as </w:t>
      </w:r>
      <w:r>
        <w:t>SRC07</w:t>
      </w:r>
      <w:r w:rsidRPr="00A31517">
        <w:t xml:space="preserve">) are found. Near the right edge of the plot are found scenes with the most spatial detail (such as </w:t>
      </w:r>
      <w:r>
        <w:t>SRC02</w:t>
      </w:r>
      <w:r w:rsidRPr="00A31517">
        <w:t>).</w:t>
      </w:r>
    </w:p>
    <w:p w14:paraId="3A30F20D" w14:textId="77777777" w:rsidR="00114FC0" w:rsidRPr="00A31517" w:rsidRDefault="00114FC0" w:rsidP="00114FC0">
      <w:pPr>
        <w:pStyle w:val="Figure"/>
      </w:pPr>
      <w:r>
        <w:rPr>
          <w:noProof/>
        </w:rPr>
        <w:drawing>
          <wp:inline distT="0" distB="0" distL="0" distR="0" wp14:anchorId="01A93216" wp14:editId="52F31DDB">
            <wp:extent cx="4807528" cy="2813992"/>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extLst>
                        <a:ext uri="{28A0092B-C50C-407E-A947-70E740481C1C}">
                          <a14:useLocalDpi xmlns:a14="http://schemas.microsoft.com/office/drawing/2010/main" val="0"/>
                        </a:ext>
                      </a:extLst>
                    </a:blip>
                    <a:stretch>
                      <a:fillRect/>
                    </a:stretch>
                  </pic:blipFill>
                  <pic:spPr>
                    <a:xfrm>
                      <a:off x="0" y="0"/>
                      <a:ext cx="4816045" cy="2818977"/>
                    </a:xfrm>
                    <a:prstGeom prst="rect">
                      <a:avLst/>
                    </a:prstGeom>
                  </pic:spPr>
                </pic:pic>
              </a:graphicData>
            </a:graphic>
          </wp:inline>
        </w:drawing>
      </w:r>
    </w:p>
    <w:p w14:paraId="02C2AE66" w14:textId="59239EED" w:rsidR="00114FC0" w:rsidRPr="00A31517" w:rsidRDefault="00114FC0" w:rsidP="00114FC0">
      <w:pPr>
        <w:pStyle w:val="FigureNoTitle"/>
        <w:spacing w:after="0"/>
      </w:pPr>
      <w:r w:rsidRPr="00A31517">
        <w:t xml:space="preserve">Figure </w:t>
      </w:r>
      <w:r w:rsidR="00B275F4">
        <w:t>B</w:t>
      </w:r>
      <w:r w:rsidRPr="00A31517">
        <w:t>.</w:t>
      </w:r>
      <w:r>
        <w:t>1</w:t>
      </w:r>
      <w:r w:rsidRPr="00A31517">
        <w:t xml:space="preserve"> – Spatiotemporal plot for example test scene set</w:t>
      </w:r>
    </w:p>
    <w:p w14:paraId="05D41828" w14:textId="77777777" w:rsidR="0066765B" w:rsidRPr="006168C7" w:rsidRDefault="0066765B" w:rsidP="00353B2D"/>
    <w:p w14:paraId="7B25DB04" w14:textId="77777777" w:rsidR="00A56F18" w:rsidRPr="006168C7" w:rsidRDefault="00A56F18" w:rsidP="00E70AD3">
      <w:r w:rsidRPr="006168C7">
        <w:br w:type="page"/>
      </w:r>
    </w:p>
    <w:p w14:paraId="7B25DB05" w14:textId="37BE4582" w:rsidR="00253AD0" w:rsidRPr="006168C7" w:rsidRDefault="00253AD0">
      <w:pPr>
        <w:pStyle w:val="AppendixNoTitle"/>
      </w:pPr>
      <w:bookmarkStart w:id="775" w:name="_Toc380059711"/>
      <w:bookmarkStart w:id="776" w:name="_Toc380060179"/>
      <w:bookmarkStart w:id="777" w:name="_Toc380060814"/>
      <w:bookmarkStart w:id="778" w:name="_Toc380156934"/>
      <w:bookmarkStart w:id="779" w:name="_Toc380157253"/>
      <w:bookmarkStart w:id="780" w:name="_Toc384214775"/>
      <w:bookmarkStart w:id="781" w:name="_Toc384369661"/>
      <w:bookmarkStart w:id="782" w:name="_Toc447546275"/>
      <w:bookmarkStart w:id="783" w:name="_Toc450037681"/>
      <w:bookmarkStart w:id="784" w:name="_Toc458580021"/>
      <w:bookmarkStart w:id="785" w:name="_Toc74897979"/>
      <w:bookmarkStart w:id="786" w:name="_Toc76545165"/>
      <w:r w:rsidRPr="006168C7">
        <w:t>Appendix I</w:t>
      </w:r>
      <w:bookmarkEnd w:id="775"/>
      <w:bookmarkEnd w:id="776"/>
      <w:r w:rsidR="00B66455" w:rsidRPr="006168C7">
        <w:br/>
      </w:r>
      <w:r w:rsidR="00B66455" w:rsidRPr="006168C7">
        <w:br/>
      </w:r>
      <w:r w:rsidR="00DE2DD9" w:rsidRPr="006168C7">
        <w:t>Sample i</w:t>
      </w:r>
      <w:r w:rsidRPr="006168C7">
        <w:t xml:space="preserve">nformed </w:t>
      </w:r>
      <w:r w:rsidR="00DB5DEC" w:rsidRPr="006168C7">
        <w:t>c</w:t>
      </w:r>
      <w:r w:rsidRPr="006168C7">
        <w:t xml:space="preserve">onsent </w:t>
      </w:r>
      <w:r w:rsidR="00DB5DEC" w:rsidRPr="006168C7">
        <w:t>f</w:t>
      </w:r>
      <w:r w:rsidRPr="006168C7">
        <w:t>orm</w:t>
      </w:r>
      <w:bookmarkEnd w:id="777"/>
      <w:bookmarkEnd w:id="778"/>
      <w:bookmarkEnd w:id="779"/>
      <w:bookmarkEnd w:id="780"/>
      <w:bookmarkEnd w:id="781"/>
      <w:bookmarkEnd w:id="782"/>
      <w:bookmarkEnd w:id="783"/>
      <w:bookmarkEnd w:id="784"/>
      <w:bookmarkEnd w:id="785"/>
      <w:bookmarkEnd w:id="786"/>
    </w:p>
    <w:p w14:paraId="7B25DB06" w14:textId="77777777" w:rsidR="00253AD0" w:rsidRPr="006168C7" w:rsidRDefault="00253AD0" w:rsidP="005C162D">
      <w:pPr>
        <w:jc w:val="center"/>
      </w:pPr>
      <w:r w:rsidRPr="006168C7">
        <w:t>(This appendix does not form an integral part of this Recommendation</w:t>
      </w:r>
      <w:r w:rsidR="00AB78FF" w:rsidRPr="006168C7">
        <w:t>.</w:t>
      </w:r>
      <w:r w:rsidRPr="006168C7">
        <w:t>)</w:t>
      </w:r>
    </w:p>
    <w:p w14:paraId="7B25DB07" w14:textId="57B9F921" w:rsidR="00253AD0" w:rsidRPr="006168C7" w:rsidRDefault="0008141D">
      <w:pPr>
        <w:pStyle w:val="Normalaftertitle"/>
      </w:pPr>
      <w:r w:rsidRPr="006168C7">
        <w:t>Th</w:t>
      </w:r>
      <w:r w:rsidR="00863536" w:rsidRPr="006168C7">
        <w:t>is Appendix pr</w:t>
      </w:r>
      <w:r w:rsidRPr="006168C7">
        <w:t>e</w:t>
      </w:r>
      <w:r w:rsidR="00863536" w:rsidRPr="006168C7">
        <w:t>sents</w:t>
      </w:r>
      <w:r w:rsidR="00253AD0" w:rsidRPr="006168C7">
        <w:t xml:space="preserve"> a </w:t>
      </w:r>
      <w:r w:rsidR="00863536" w:rsidRPr="006168C7">
        <w:t>s</w:t>
      </w:r>
      <w:r w:rsidR="00253AD0" w:rsidRPr="006168C7">
        <w:t xml:space="preserve">ample of an informed consent form. The </w:t>
      </w:r>
      <w:r w:rsidR="00253AD0" w:rsidRPr="006168C7">
        <w:rPr>
          <w:b/>
          <w:u w:val="single"/>
        </w:rPr>
        <w:t>underlined words in bold</w:t>
      </w:r>
      <w:r w:rsidR="00253AD0" w:rsidRPr="006168C7">
        <w:t xml:space="preserve"> are intended to be replaced with the app</w:t>
      </w:r>
      <w:r w:rsidR="00353B2D" w:rsidRPr="006168C7">
        <w:t>ropriate values (e.g., a person</w:t>
      </w:r>
      <w:r w:rsidR="003E6BB6" w:rsidRPr="006168C7">
        <w:t>'</w:t>
      </w:r>
      <w:r w:rsidR="00253AD0" w:rsidRPr="006168C7">
        <w:t>s name, phone number, organization name).</w:t>
      </w:r>
    </w:p>
    <w:p w14:paraId="7B25DB08" w14:textId="77777777" w:rsidR="00253AD0" w:rsidRPr="006168C7" w:rsidRDefault="00253AD0" w:rsidP="00A56F18">
      <w:r w:rsidRPr="006168C7">
        <w:t xml:space="preserve">Users should investigate local regulations and requirements for informed consent notification, and make </w:t>
      </w:r>
      <w:r w:rsidR="002C4F8F" w:rsidRPr="006168C7">
        <w:t xml:space="preserve">the </w:t>
      </w:r>
      <w:r w:rsidRPr="006168C7">
        <w:t>necessary changes.</w:t>
      </w:r>
    </w:p>
    <w:p w14:paraId="7B25DB09" w14:textId="77777777" w:rsidR="00253AD0" w:rsidRPr="006168C7" w:rsidRDefault="00253AD0" w:rsidP="00822D46">
      <w:pPr>
        <w:spacing w:before="0"/>
      </w:pPr>
    </w:p>
    <w:p w14:paraId="7B25DB0A" w14:textId="77777777" w:rsidR="00253AD0" w:rsidRPr="006168C7" w:rsidRDefault="00253AD0" w:rsidP="00800314">
      <w:pPr>
        <w:jc w:val="center"/>
        <w:rPr>
          <w:b/>
          <w:sz w:val="28"/>
          <w:szCs w:val="24"/>
        </w:rPr>
      </w:pPr>
      <w:r w:rsidRPr="006168C7">
        <w:rPr>
          <w:b/>
          <w:sz w:val="28"/>
          <w:szCs w:val="24"/>
        </w:rPr>
        <w:t xml:space="preserve">Video </w:t>
      </w:r>
      <w:r w:rsidR="00800314" w:rsidRPr="006168C7">
        <w:rPr>
          <w:b/>
          <w:sz w:val="28"/>
          <w:szCs w:val="24"/>
        </w:rPr>
        <w:t>q</w:t>
      </w:r>
      <w:r w:rsidRPr="006168C7">
        <w:rPr>
          <w:b/>
          <w:sz w:val="28"/>
          <w:szCs w:val="24"/>
        </w:rPr>
        <w:t xml:space="preserve">uality </w:t>
      </w:r>
      <w:r w:rsidR="00800314" w:rsidRPr="006168C7">
        <w:rPr>
          <w:b/>
          <w:sz w:val="28"/>
          <w:szCs w:val="24"/>
        </w:rPr>
        <w:t>e</w:t>
      </w:r>
      <w:r w:rsidRPr="006168C7">
        <w:rPr>
          <w:b/>
          <w:sz w:val="28"/>
          <w:szCs w:val="24"/>
        </w:rPr>
        <w:t>xperiment</w:t>
      </w:r>
    </w:p>
    <w:p w14:paraId="7B25DB0B" w14:textId="10FCD3C5" w:rsidR="00253AD0" w:rsidRPr="006168C7" w:rsidRDefault="00253AD0" w:rsidP="00253AD0">
      <w:pPr>
        <w:jc w:val="center"/>
        <w:rPr>
          <w:b/>
          <w:sz w:val="28"/>
          <w:szCs w:val="24"/>
        </w:rPr>
      </w:pPr>
      <w:r w:rsidRPr="006168C7">
        <w:rPr>
          <w:b/>
          <w:sz w:val="28"/>
          <w:szCs w:val="24"/>
        </w:rPr>
        <w:t xml:space="preserve">Informed </w:t>
      </w:r>
      <w:r w:rsidR="00863536" w:rsidRPr="006168C7">
        <w:rPr>
          <w:b/>
          <w:sz w:val="28"/>
          <w:szCs w:val="24"/>
        </w:rPr>
        <w:t>consent form</w:t>
      </w:r>
    </w:p>
    <w:p w14:paraId="7B25DB0C" w14:textId="77777777" w:rsidR="00253AD0" w:rsidRPr="006168C7" w:rsidRDefault="00253AD0" w:rsidP="00822D46">
      <w:pPr>
        <w:spacing w:before="0" w:after="120"/>
        <w:rPr>
          <w:szCs w:val="24"/>
        </w:rPr>
      </w:pPr>
    </w:p>
    <w:p w14:paraId="7B25DB0D" w14:textId="1914728D" w:rsidR="00253AD0" w:rsidRPr="006168C7" w:rsidRDefault="00253AD0" w:rsidP="00A56F18">
      <w:r w:rsidRPr="006168C7">
        <w:t xml:space="preserve">Principal </w:t>
      </w:r>
      <w:r w:rsidR="00DE2DD9" w:rsidRPr="006168C7">
        <w:t>inv</w:t>
      </w:r>
      <w:r w:rsidRPr="006168C7">
        <w:t>estigator:</w:t>
      </w:r>
      <w:r w:rsidRPr="006168C7">
        <w:tab/>
      </w:r>
      <w:r w:rsidRPr="006168C7">
        <w:rPr>
          <w:b/>
          <w:color w:val="000000"/>
          <w:u w:val="single"/>
        </w:rPr>
        <w:t>Name</w:t>
      </w:r>
      <w:r w:rsidRPr="006168C7">
        <w:rPr>
          <w:color w:val="000000"/>
        </w:rPr>
        <w:t>,</w:t>
      </w:r>
      <w:r w:rsidRPr="006168C7">
        <w:t xml:space="preserve"> </w:t>
      </w:r>
      <w:r w:rsidRPr="006168C7">
        <w:rPr>
          <w:b/>
          <w:color w:val="000000"/>
          <w:u w:val="single"/>
        </w:rPr>
        <w:t>Phone</w:t>
      </w:r>
      <w:r w:rsidRPr="006168C7">
        <w:rPr>
          <w:b/>
          <w:color w:val="000000"/>
        </w:rPr>
        <w:t xml:space="preserve"> </w:t>
      </w:r>
      <w:r w:rsidRPr="006168C7">
        <w:rPr>
          <w:b/>
          <w:color w:val="000000"/>
          <w:u w:val="single"/>
        </w:rPr>
        <w:t>Number</w:t>
      </w:r>
    </w:p>
    <w:p w14:paraId="7B25DB0E" w14:textId="77777777" w:rsidR="00253AD0" w:rsidRPr="006168C7" w:rsidRDefault="00253AD0" w:rsidP="00822D46">
      <w:pPr>
        <w:spacing w:before="0"/>
      </w:pPr>
    </w:p>
    <w:p w14:paraId="7B25DB0F" w14:textId="149743FA" w:rsidR="00253AD0" w:rsidRPr="006168C7" w:rsidRDefault="00253AD0" w:rsidP="002C4F8F">
      <w:r w:rsidRPr="006168C7">
        <w:rPr>
          <w:b/>
          <w:color w:val="000000"/>
          <w:u w:val="single"/>
        </w:rPr>
        <w:t>Organization</w:t>
      </w:r>
      <w:r w:rsidRPr="006168C7">
        <w:rPr>
          <w:color w:val="000000"/>
        </w:rPr>
        <w:t xml:space="preserve"> </w:t>
      </w:r>
      <w:r w:rsidRPr="006168C7">
        <w:t xml:space="preserve">is conducting a subjective </w:t>
      </w:r>
      <w:r w:rsidR="008F501F" w:rsidRPr="006168C7">
        <w:t>audio</w:t>
      </w:r>
      <w:r w:rsidR="002C4F8F" w:rsidRPr="006168C7">
        <w:t>-</w:t>
      </w:r>
      <w:r w:rsidR="008F501F" w:rsidRPr="006168C7">
        <w:t>video</w:t>
      </w:r>
      <w:r w:rsidRPr="006168C7">
        <w:t xml:space="preserve"> quality experiment. The results of this experiment will assist us in evaluating the impact of several different factors on audiovisual quality.</w:t>
      </w:r>
    </w:p>
    <w:p w14:paraId="7B25DB10" w14:textId="77777777" w:rsidR="00253AD0" w:rsidRPr="006168C7" w:rsidRDefault="00253AD0" w:rsidP="000A79C3">
      <w:r w:rsidRPr="006168C7">
        <w:t>You have been selected to be part of a pool of viewers who are each a potential participant in this subjective audiovisual quality experiment. In this experiment, we ask you to evaluate the audiovisual quality of a set of video scenes. You will sit on a comfortable chair in a quiet, air-conditioned room, watch video sequences on a laptop and listen to audio from ear</w:t>
      </w:r>
      <w:r w:rsidR="005F571D" w:rsidRPr="006168C7">
        <w:t>phones</w:t>
      </w:r>
      <w:r w:rsidRPr="006168C7">
        <w:t xml:space="preserve">. You will specify your opinion of the current quality by selecting buttons on the screen. The participants in this video quality experiment are not expected to experience any risk or discomfort. This experiment conforms to </w:t>
      </w:r>
      <w:r w:rsidR="000A79C3" w:rsidRPr="006168C7">
        <w:t>Recommendation ITU-T P.913</w:t>
      </w:r>
      <w:r w:rsidRPr="006168C7">
        <w:t xml:space="preserve">. </w:t>
      </w:r>
    </w:p>
    <w:p w14:paraId="7B25DB11" w14:textId="0EFE19E7" w:rsidR="00253AD0" w:rsidRPr="006168C7" w:rsidRDefault="00253AD0" w:rsidP="00EC4568">
      <w:r w:rsidRPr="006168C7">
        <w:t xml:space="preserve">You will be asked to participate in up to </w:t>
      </w:r>
      <w:r w:rsidRPr="006168C7">
        <w:rPr>
          <w:b/>
          <w:color w:val="000000"/>
          <w:u w:val="single"/>
        </w:rPr>
        <w:t>five</w:t>
      </w:r>
      <w:r w:rsidRPr="006168C7">
        <w:rPr>
          <w:color w:val="000000"/>
        </w:rPr>
        <w:t xml:space="preserve"> </w:t>
      </w:r>
      <w:r w:rsidRPr="006168C7">
        <w:t xml:space="preserve">viewing sessions. Before the first session, you will listen to instructions for </w:t>
      </w:r>
      <w:r w:rsidR="00EC4568" w:rsidRPr="006168C7">
        <w:rPr>
          <w:b/>
          <w:color w:val="000000"/>
          <w:u w:val="single"/>
        </w:rPr>
        <w:t>4 </w:t>
      </w:r>
      <w:r w:rsidRPr="006168C7">
        <w:t xml:space="preserve">min and participate in a </w:t>
      </w:r>
      <w:r w:rsidR="00EC4568" w:rsidRPr="006168C7">
        <w:rPr>
          <w:b/>
          <w:color w:val="000000"/>
          <w:u w:val="single"/>
        </w:rPr>
        <w:t>2 </w:t>
      </w:r>
      <w:r w:rsidRPr="006168C7">
        <w:t xml:space="preserve">min practice session. During each session, you will rate audiovisual sequences for </w:t>
      </w:r>
      <w:r w:rsidR="00EC4568" w:rsidRPr="006168C7">
        <w:rPr>
          <w:b/>
          <w:color w:val="000000"/>
          <w:u w:val="single"/>
        </w:rPr>
        <w:t>20 </w:t>
      </w:r>
      <w:r w:rsidRPr="006168C7">
        <w:t>min. There will be a break after the practice session to allow you to ask questions and other break</w:t>
      </w:r>
      <w:r w:rsidR="00882D32" w:rsidRPr="006168C7">
        <w:t>s</w:t>
      </w:r>
      <w:r w:rsidRPr="006168C7">
        <w:t xml:space="preserve"> after each session. In all, the time required to participate in this experiment is estimated to be </w:t>
      </w:r>
      <w:r w:rsidRPr="006168C7">
        <w:rPr>
          <w:b/>
          <w:color w:val="000000"/>
          <w:u w:val="single"/>
        </w:rPr>
        <w:t xml:space="preserve">less than </w:t>
      </w:r>
      <w:r w:rsidR="00EC4568" w:rsidRPr="006168C7">
        <w:rPr>
          <w:b/>
          <w:color w:val="000000"/>
          <w:u w:val="single"/>
        </w:rPr>
        <w:t>2.5 </w:t>
      </w:r>
      <w:r w:rsidRPr="006168C7">
        <w:rPr>
          <w:b/>
          <w:color w:val="000000"/>
          <w:u w:val="single"/>
        </w:rPr>
        <w:t>h</w:t>
      </w:r>
      <w:r w:rsidRPr="006168C7">
        <w:t xml:space="preserve">. Of this time, approximately </w:t>
      </w:r>
      <w:r w:rsidR="00EC4568" w:rsidRPr="006168C7">
        <w:rPr>
          <w:b/>
          <w:color w:val="000000"/>
          <w:u w:val="single"/>
        </w:rPr>
        <w:t>2 </w:t>
      </w:r>
      <w:r w:rsidRPr="006168C7">
        <w:rPr>
          <w:b/>
          <w:color w:val="000000"/>
          <w:u w:val="single"/>
        </w:rPr>
        <w:t>h</w:t>
      </w:r>
      <w:r w:rsidRPr="006168C7">
        <w:rPr>
          <w:color w:val="000000"/>
        </w:rPr>
        <w:t xml:space="preserve"> </w:t>
      </w:r>
      <w:r w:rsidRPr="006168C7">
        <w:t>will be spent rating audiovisual quality.</w:t>
      </w:r>
    </w:p>
    <w:p w14:paraId="7B25DB12" w14:textId="77777777" w:rsidR="00253AD0" w:rsidRPr="006168C7" w:rsidRDefault="00253AD0" w:rsidP="00A56F18">
      <w:r w:rsidRPr="006168C7">
        <w:t xml:space="preserve">This experiment will take place during </w:t>
      </w:r>
      <w:r w:rsidRPr="006168C7">
        <w:rPr>
          <w:b/>
          <w:color w:val="000000"/>
          <w:u w:val="single"/>
        </w:rPr>
        <w:t>range of dates</w:t>
      </w:r>
      <w:r w:rsidRPr="006168C7">
        <w:rPr>
          <w:color w:val="000000"/>
        </w:rPr>
        <w:t xml:space="preserve"> </w:t>
      </w:r>
      <w:r w:rsidRPr="006168C7">
        <w:t xml:space="preserve">and will involve no more than </w:t>
      </w:r>
      <w:r w:rsidRPr="006168C7">
        <w:rPr>
          <w:b/>
          <w:color w:val="000000"/>
          <w:u w:val="single"/>
        </w:rPr>
        <w:t>number</w:t>
      </w:r>
      <w:r w:rsidRPr="006168C7">
        <w:rPr>
          <w:color w:val="000000"/>
        </w:rPr>
        <w:t xml:space="preserve"> </w:t>
      </w:r>
      <w:r w:rsidRPr="006168C7">
        <w:t>viewers. The identities of the viewers will be kept confidential. Your quality ratings will be identified by a number assigned at the beginning of the experiment.</w:t>
      </w:r>
    </w:p>
    <w:p w14:paraId="7B25DB13" w14:textId="74CA7E56" w:rsidR="00253AD0" w:rsidRPr="006168C7" w:rsidRDefault="00253AD0" w:rsidP="00882D32">
      <w:r w:rsidRPr="006168C7">
        <w:t>Participation in this experiment is entirely voluntary. Refusal to participate will involve no penalty and you may discontinue participation at any time. If you have any qu</w:t>
      </w:r>
      <w:r w:rsidR="003103B4" w:rsidRPr="006168C7">
        <w:t>estions about research subjects</w:t>
      </w:r>
      <w:r w:rsidR="003E6BB6" w:rsidRPr="006168C7">
        <w:t>'</w:t>
      </w:r>
      <w:r w:rsidRPr="006168C7">
        <w:t xml:space="preserve"> rights or in the event of a research-related injury to the subject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 Number</w:t>
      </w:r>
      <w:r w:rsidRPr="006168C7">
        <w:t>.</w:t>
      </w:r>
    </w:p>
    <w:p w14:paraId="7B25DB14" w14:textId="77777777" w:rsidR="00253AD0" w:rsidRPr="006168C7" w:rsidRDefault="00253AD0" w:rsidP="00170D29">
      <w:pPr>
        <w:keepNext/>
      </w:pPr>
      <w:r w:rsidRPr="006168C7">
        <w:t xml:space="preserve">If you have any questions about this experiment or our audiovisual quality research,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w:t>
      </w:r>
      <w:r w:rsidRPr="006168C7">
        <w:rPr>
          <w:b/>
          <w:color w:val="000000"/>
        </w:rPr>
        <w:t xml:space="preserve"> </w:t>
      </w:r>
      <w:r w:rsidRPr="006168C7">
        <w:rPr>
          <w:b/>
          <w:color w:val="000000"/>
          <w:u w:val="single"/>
        </w:rPr>
        <w:t>Number</w:t>
      </w:r>
      <w:r w:rsidRPr="006168C7">
        <w:rPr>
          <w:color w:val="000000"/>
        </w:rPr>
        <w:t xml:space="preserve"> </w:t>
      </w:r>
      <w:r w:rsidRPr="006168C7">
        <w:t xml:space="preserve">or email address </w:t>
      </w:r>
      <w:r w:rsidRPr="006168C7">
        <w:rPr>
          <w:b/>
          <w:color w:val="000000"/>
          <w:u w:val="single"/>
        </w:rPr>
        <w:t>Email Address</w:t>
      </w:r>
      <w:r w:rsidRPr="006168C7">
        <w:t>.</w:t>
      </w:r>
    </w:p>
    <w:p w14:paraId="7B25DB15" w14:textId="175D96DD" w:rsidR="00253AD0" w:rsidRPr="006168C7" w:rsidRDefault="00253AD0" w:rsidP="00170D29">
      <w:pPr>
        <w:keepNext/>
      </w:pPr>
      <w:r w:rsidRPr="006168C7">
        <w:t>Please sign below to indicate that you have read the above information and consent to participate in this audiovisual quality experiment.</w:t>
      </w:r>
    </w:p>
    <w:p w14:paraId="7B25DB19" w14:textId="77777777" w:rsidR="00253AD0" w:rsidRPr="006168C7" w:rsidRDefault="00253AD0" w:rsidP="00A56F18"/>
    <w:p w14:paraId="7B25DB1A" w14:textId="15D159BF" w:rsidR="00253AD0" w:rsidRPr="006168C7" w:rsidRDefault="00253AD0" w:rsidP="00A56F18">
      <w:r w:rsidRPr="006168C7">
        <w:t>Signature</w:t>
      </w:r>
      <w:r w:rsidR="00E61692" w:rsidRPr="006168C7">
        <w:t>:</w:t>
      </w:r>
      <w:r w:rsidRPr="006168C7">
        <w:tab/>
      </w:r>
      <w:r w:rsidRPr="006168C7">
        <w:tab/>
      </w:r>
      <w:r w:rsidRPr="006168C7">
        <w:rPr>
          <w:u w:val="single"/>
        </w:rPr>
        <w:tab/>
      </w:r>
      <w:r w:rsidR="006C56E7" w:rsidRPr="006168C7">
        <w:rPr>
          <w:u w:val="single"/>
        </w:rPr>
        <w:t xml:space="preserve">                             </w:t>
      </w:r>
      <w:r w:rsidRPr="006168C7">
        <w:rPr>
          <w:u w:val="single"/>
        </w:rPr>
        <w:t xml:space="preserve"> </w:t>
      </w:r>
      <w:r w:rsidRPr="006168C7">
        <w:tab/>
      </w:r>
    </w:p>
    <w:p w14:paraId="4F319C68" w14:textId="77777777" w:rsidR="00822D46" w:rsidRPr="006168C7" w:rsidRDefault="00822D46">
      <w:pPr>
        <w:tabs>
          <w:tab w:val="clear" w:pos="794"/>
          <w:tab w:val="clear" w:pos="1191"/>
          <w:tab w:val="clear" w:pos="1588"/>
          <w:tab w:val="clear" w:pos="1985"/>
        </w:tabs>
        <w:overflowPunct/>
        <w:autoSpaceDE/>
        <w:autoSpaceDN/>
        <w:adjustRightInd/>
        <w:spacing w:before="0"/>
        <w:jc w:val="left"/>
        <w:textAlignment w:val="auto"/>
        <w:rPr>
          <w:b/>
          <w:sz w:val="28"/>
        </w:rPr>
      </w:pPr>
      <w:bookmarkStart w:id="787" w:name="_Toc380060180"/>
      <w:bookmarkStart w:id="788" w:name="_Toc380060495"/>
      <w:bookmarkStart w:id="789" w:name="_Toc380060815"/>
      <w:bookmarkStart w:id="790" w:name="_Toc380156935"/>
      <w:bookmarkStart w:id="791" w:name="_Toc380157254"/>
      <w:bookmarkStart w:id="792" w:name="_Toc384214776"/>
      <w:bookmarkStart w:id="793" w:name="_Toc384369662"/>
      <w:bookmarkStart w:id="794" w:name="_Toc447546276"/>
      <w:r w:rsidRPr="006168C7">
        <w:br w:type="page"/>
      </w:r>
    </w:p>
    <w:p w14:paraId="7B25DB1D" w14:textId="7C716C3B" w:rsidR="00253AD0" w:rsidRPr="006168C7" w:rsidRDefault="00253AD0" w:rsidP="00126A9D">
      <w:pPr>
        <w:pStyle w:val="AppendixNoTitle"/>
      </w:pPr>
      <w:bookmarkStart w:id="795" w:name="_Toc450037682"/>
      <w:bookmarkStart w:id="796" w:name="_Toc458580022"/>
      <w:bookmarkStart w:id="797" w:name="_Toc74897980"/>
      <w:bookmarkStart w:id="798" w:name="_Toc76545166"/>
      <w:r w:rsidRPr="006168C7">
        <w:t>Appendix II</w:t>
      </w:r>
      <w:bookmarkEnd w:id="787"/>
      <w:bookmarkEnd w:id="788"/>
      <w:r w:rsidR="00B66455" w:rsidRPr="006168C7">
        <w:br/>
      </w:r>
      <w:r w:rsidR="00B66455" w:rsidRPr="006168C7">
        <w:br/>
      </w:r>
      <w:r w:rsidR="00863536" w:rsidRPr="006168C7">
        <w:t>S</w:t>
      </w:r>
      <w:r w:rsidR="008078F0" w:rsidRPr="006168C7">
        <w:t>ample i</w:t>
      </w:r>
      <w:r w:rsidRPr="006168C7">
        <w:t>nstructions</w:t>
      </w:r>
      <w:bookmarkEnd w:id="789"/>
      <w:bookmarkEnd w:id="790"/>
      <w:bookmarkEnd w:id="791"/>
      <w:bookmarkEnd w:id="792"/>
      <w:bookmarkEnd w:id="793"/>
      <w:bookmarkEnd w:id="794"/>
      <w:bookmarkEnd w:id="795"/>
      <w:bookmarkEnd w:id="796"/>
      <w:bookmarkEnd w:id="797"/>
      <w:bookmarkEnd w:id="798"/>
    </w:p>
    <w:p w14:paraId="7B25DB1E" w14:textId="77777777" w:rsidR="00A56F18" w:rsidRPr="006168C7" w:rsidRDefault="00253AD0" w:rsidP="00126A9D">
      <w:pPr>
        <w:jc w:val="center"/>
      </w:pPr>
      <w:r w:rsidRPr="006168C7">
        <w:t>(This appendix does not form an integral part of this Recommendation</w:t>
      </w:r>
      <w:r w:rsidR="00A56F18" w:rsidRPr="006168C7">
        <w:t>.</w:t>
      </w:r>
      <w:r w:rsidRPr="006168C7">
        <w:t>)</w:t>
      </w:r>
    </w:p>
    <w:p w14:paraId="7B25DB1F" w14:textId="51C871EB" w:rsidR="00253AD0" w:rsidRPr="006168C7" w:rsidRDefault="00253AD0">
      <w:pPr>
        <w:pStyle w:val="Normalaftertitle"/>
      </w:pPr>
      <w:r w:rsidRPr="006168C7">
        <w:t>Th</w:t>
      </w:r>
      <w:r w:rsidR="00863536" w:rsidRPr="006168C7">
        <w:t xml:space="preserve">is </w:t>
      </w:r>
      <w:r w:rsidR="007F6102" w:rsidRPr="006168C7">
        <w:t>a</w:t>
      </w:r>
      <w:r w:rsidR="00863536" w:rsidRPr="006168C7">
        <w:t>ppendix pr</w:t>
      </w:r>
      <w:r w:rsidRPr="006168C7">
        <w:t>e</w:t>
      </w:r>
      <w:r w:rsidR="00863536" w:rsidRPr="006168C7">
        <w:t>sents</w:t>
      </w:r>
      <w:r w:rsidRPr="006168C7">
        <w:t xml:space="preserve"> </w:t>
      </w:r>
      <w:r w:rsidR="00863536" w:rsidRPr="006168C7">
        <w:t>s</w:t>
      </w:r>
      <w:r w:rsidRPr="006168C7">
        <w:t xml:space="preserve">ample instructions </w:t>
      </w:r>
      <w:r w:rsidR="00863536" w:rsidRPr="006168C7">
        <w:t xml:space="preserve">to </w:t>
      </w:r>
      <w:r w:rsidRPr="006168C7">
        <w:t>cover a two</w:t>
      </w:r>
      <w:r w:rsidR="00A84C89" w:rsidRPr="006168C7">
        <w:t xml:space="preserve"> </w:t>
      </w:r>
      <w:r w:rsidRPr="006168C7">
        <w:t>session experiment rating audiovisual sequences on the ACR scale in a sound isolation booth. However, an experiment could be done in one session or could require more than two sessions. Other modifications may be required.</w:t>
      </w:r>
    </w:p>
    <w:p w14:paraId="7B25DB20" w14:textId="77777777" w:rsidR="00253AD0" w:rsidRPr="006168C7" w:rsidRDefault="00AA17FA" w:rsidP="007C0606">
      <w:r w:rsidRPr="006168C7">
        <w:t>"</w:t>
      </w:r>
      <w:r w:rsidR="00253AD0" w:rsidRPr="006168C7">
        <w:t xml:space="preserve">Thank you for coming in to participate in our study. The purpose of this study is </w:t>
      </w:r>
      <w:r w:rsidR="007C0606" w:rsidRPr="006168C7">
        <w:t xml:space="preserve">to </w:t>
      </w:r>
      <w:r w:rsidR="00253AD0" w:rsidRPr="006168C7">
        <w:t>gather individual perceptions of the quality of several short multimedia files. This will help us to evaluate various transmission systems for those files.</w:t>
      </w:r>
    </w:p>
    <w:p w14:paraId="7B25DB21" w14:textId="11C71C6A" w:rsidR="00253AD0" w:rsidRPr="006168C7" w:rsidRDefault="00253AD0" w:rsidP="00253AD0">
      <w:r w:rsidRPr="006168C7">
        <w:t xml:space="preserve">In this experiment you will be presented with a series of short clips. Each time a clip is played, you will be asked to judge the quality of the clip. A ratings screen will appear on the screen and you should use the mouse to select the rating that best describes your opinion of the clip. After you have clicked on one of the options, click on the </w:t>
      </w:r>
      <w:r w:rsidR="00E41B1F" w:rsidRPr="006168C7">
        <w:t>"</w:t>
      </w:r>
      <w:r w:rsidRPr="006168C7">
        <w:t>Rate</w:t>
      </w:r>
      <w:r w:rsidR="00E41B1F" w:rsidRPr="006168C7">
        <w:t>"</w:t>
      </w:r>
      <w:r w:rsidRPr="006168C7">
        <w:t xml:space="preserve"> button to automatically record your response to the hard drive.</w:t>
      </w:r>
    </w:p>
    <w:p w14:paraId="7B25DB22" w14:textId="77777777" w:rsidR="00253AD0" w:rsidRPr="006168C7" w:rsidRDefault="00253AD0" w:rsidP="007C0606">
      <w:r w:rsidRPr="006168C7">
        <w:t>Observe and listen carefully to the entire clip before making your judg</w:t>
      </w:r>
      <w:r w:rsidR="007C0606" w:rsidRPr="006168C7">
        <w:t>e</w:t>
      </w:r>
      <w:r w:rsidRPr="006168C7">
        <w:t>ment. Keep in mind that you are rating the combined quality of the audio and video of the clip rather than the content of the clip. If</w:t>
      </w:r>
      <w:r w:rsidR="007C0606" w:rsidRPr="006168C7">
        <w:t>,</w:t>
      </w:r>
      <w:r w:rsidRPr="006168C7">
        <w:t xml:space="preserve"> </w:t>
      </w:r>
      <w:r w:rsidR="007C0606" w:rsidRPr="006168C7">
        <w:t xml:space="preserve">for example, </w:t>
      </w:r>
      <w:r w:rsidRPr="006168C7">
        <w:t xml:space="preserve">the subject of the clip is pretty or boring or annoying, please do not </w:t>
      </w:r>
      <w:r w:rsidR="007C0606" w:rsidRPr="006168C7">
        <w:t xml:space="preserve">take this into </w:t>
      </w:r>
      <w:r w:rsidRPr="006168C7">
        <w:t>consider</w:t>
      </w:r>
      <w:r w:rsidR="007C0606" w:rsidRPr="006168C7">
        <w:t>ation</w:t>
      </w:r>
      <w:r w:rsidRPr="006168C7">
        <w:t xml:space="preserve"> when evaluating the overall quality of the clip. Simply ask yourself what you would think about the quality of </w:t>
      </w:r>
      <w:r w:rsidR="007C0606" w:rsidRPr="006168C7">
        <w:t xml:space="preserve">the </w:t>
      </w:r>
      <w:r w:rsidRPr="006168C7">
        <w:t>clip if you saw this clip on a television or computer screen.</w:t>
      </w:r>
    </w:p>
    <w:p w14:paraId="7B25DB23" w14:textId="5E057DC9" w:rsidR="00253AD0" w:rsidRPr="006168C7" w:rsidRDefault="00A84C89">
      <w:r w:rsidRPr="006168C7">
        <w:t>D</w:t>
      </w:r>
      <w:r w:rsidR="00353B2D" w:rsidRPr="006168C7">
        <w:t>o</w:t>
      </w:r>
      <w:r w:rsidR="00690BC2" w:rsidRPr="006168C7">
        <w:t xml:space="preserve"> </w:t>
      </w:r>
      <w:r w:rsidR="00353B2D" w:rsidRPr="006168C7">
        <w:t>n</w:t>
      </w:r>
      <w:r w:rsidR="00690BC2" w:rsidRPr="006168C7">
        <w:t>o</w:t>
      </w:r>
      <w:r w:rsidR="00253AD0" w:rsidRPr="006168C7">
        <w:t>t worry about somehow giving the wrong answer; there is no right or wrong answer. Everyone</w:t>
      </w:r>
      <w:r w:rsidR="003E6BB6" w:rsidRPr="006168C7">
        <w:t>'</w:t>
      </w:r>
      <w:r w:rsidR="00253AD0" w:rsidRPr="006168C7">
        <w:t>s opinion will be slightly different. We simply want to record your opinion. We will start with a few practice clips while I am standing here. After that, the experiment will be computer controlled and will be presented in five blocks of about 20</w:t>
      </w:r>
      <w:r w:rsidR="00EC4568" w:rsidRPr="006168C7">
        <w:t> </w:t>
      </w:r>
      <w:r w:rsidR="00253AD0" w:rsidRPr="006168C7">
        <w:t>min each.</w:t>
      </w:r>
    </w:p>
    <w:p w14:paraId="7B25DB24" w14:textId="77777777" w:rsidR="00253AD0" w:rsidRPr="006168C7" w:rsidRDefault="00253AD0" w:rsidP="00AA17FA">
      <w:r w:rsidRPr="006168C7">
        <w:t>After the first block is finished, the computer will tell you that the section is finished. You should stand up and push open the door and come out of the chamber and take a break. By the way, the door will never be latched or locked. The door is held closed with magnets; much like modern refrigerators [demonstrate the pressure needed to push open the door]. If you have claustrophobia or need to take an unscheduled break, feel free to open the door and step outside for a moment.</w:t>
      </w:r>
    </w:p>
    <w:p w14:paraId="7B25DB25" w14:textId="7AF979E7" w:rsidR="006502F8" w:rsidRPr="006168C7" w:rsidRDefault="00253AD0" w:rsidP="00253AD0">
      <w:r w:rsidRPr="006168C7">
        <w:t>During the break between sessions, there will be some light refreshments for you. When you are ready, we will begin the second session. Do you have any questions before we begin?</w:t>
      </w:r>
      <w:r w:rsidR="00AA17FA" w:rsidRPr="006168C7">
        <w:t>"</w:t>
      </w:r>
    </w:p>
    <w:p w14:paraId="4FC685C8" w14:textId="77777777" w:rsidR="006502F8" w:rsidRPr="006168C7" w:rsidRDefault="006502F8">
      <w:pPr>
        <w:tabs>
          <w:tab w:val="clear" w:pos="794"/>
          <w:tab w:val="clear" w:pos="1191"/>
          <w:tab w:val="clear" w:pos="1588"/>
          <w:tab w:val="clear" w:pos="1985"/>
        </w:tabs>
        <w:overflowPunct/>
        <w:autoSpaceDE/>
        <w:autoSpaceDN/>
        <w:adjustRightInd/>
        <w:spacing w:before="0"/>
        <w:jc w:val="left"/>
        <w:textAlignment w:val="auto"/>
      </w:pPr>
      <w:r w:rsidRPr="006168C7">
        <w:br w:type="page"/>
      </w:r>
    </w:p>
    <w:p w14:paraId="0E073508" w14:textId="60F5131A" w:rsidR="006502F8" w:rsidRPr="006168C7" w:rsidRDefault="006502F8" w:rsidP="006502F8">
      <w:pPr>
        <w:pStyle w:val="AppendixNoTitle"/>
      </w:pPr>
      <w:bookmarkStart w:id="799" w:name="_Toc74897981"/>
      <w:bookmarkStart w:id="800" w:name="_Toc76545167"/>
      <w:r w:rsidRPr="006168C7">
        <w:t>Appendix III</w:t>
      </w:r>
      <w:r w:rsidRPr="006168C7">
        <w:br/>
      </w:r>
      <w:r w:rsidRPr="006168C7">
        <w:br/>
        <w:t>Reference code for clause 12.6</w:t>
      </w:r>
      <w:bookmarkEnd w:id="799"/>
      <w:bookmarkEnd w:id="800"/>
    </w:p>
    <w:p w14:paraId="458A328C" w14:textId="77777777" w:rsidR="006502F8" w:rsidRPr="006168C7" w:rsidRDefault="006502F8" w:rsidP="006502F8">
      <w:pPr>
        <w:jc w:val="center"/>
      </w:pPr>
      <w:r w:rsidRPr="006168C7">
        <w:t>(This appendix does not form an integral part of this Recommendation.)</w:t>
      </w:r>
    </w:p>
    <w:p w14:paraId="782E64EF" w14:textId="013396C3" w:rsidR="004412D3" w:rsidRPr="006168C7" w:rsidRDefault="006502F8" w:rsidP="00FC069B">
      <w:pPr>
        <w:pStyle w:val="Normalaftertitle"/>
      </w:pPr>
      <w:r w:rsidRPr="006168C7">
        <w:t>This appendix includes a reference Python implementation of the data analysis technique presented in clause 12.6. The code and sample data used are also publicly available in the S</w:t>
      </w:r>
      <w:r w:rsidR="009978F4" w:rsidRPr="006168C7">
        <w:t>UREAL</w:t>
      </w:r>
      <w:r w:rsidRPr="006168C7">
        <w:t xml:space="preserve"> Python package at: </w:t>
      </w:r>
      <w:hyperlink r:id="rId39" w:history="1">
        <w:r w:rsidRPr="006168C7">
          <w:rPr>
            <w:rStyle w:val="Hyperlink"/>
            <w:rFonts w:ascii="Arial" w:hAnsi="Arial" w:cs="Arial"/>
            <w:sz w:val="16"/>
            <w:szCs w:val="16"/>
          </w:rPr>
          <w:t>https://github.com/Netflix/sureal/tree/master/itut_p913_demo</w:t>
        </w:r>
      </w:hyperlink>
      <w:r w:rsidRPr="006168C7">
        <w:t>.</w:t>
      </w:r>
    </w:p>
    <w:p w14:paraId="77DC65CB" w14:textId="405D5FEB" w:rsidR="00166DD1" w:rsidRPr="006168C7" w:rsidRDefault="004412D3" w:rsidP="00253AD0">
      <w:r w:rsidRPr="006168C7">
        <w:t xml:space="preserve">The input data is prepared as follows. The raw votes are organized in a 2D matrix, separated by commas. Each row corresponds to a PVS; each column corresponds to a subject. Thus, the element at row </w:t>
      </w:r>
      <w:r w:rsidRPr="006168C7">
        <w:rPr>
          <w:i/>
          <w:iCs/>
        </w:rPr>
        <w:t>j</w:t>
      </w:r>
      <w:r w:rsidRPr="006168C7">
        <w:t xml:space="preserve"> and column </w:t>
      </w:r>
      <w:r w:rsidRPr="006168C7">
        <w:rPr>
          <w:i/>
          <w:iCs/>
        </w:rPr>
        <w:t>i</w:t>
      </w:r>
      <w:r w:rsidRPr="006168C7">
        <w:t xml:space="preserve"> corresponds to the vote of subject </w:t>
      </w:r>
      <w:r w:rsidRPr="006168C7">
        <w:rPr>
          <w:i/>
          <w:iCs/>
        </w:rPr>
        <w:t>i</w:t>
      </w:r>
      <w:r w:rsidRPr="006168C7">
        <w:t xml:space="preserve"> on PVS </w:t>
      </w:r>
      <w:r w:rsidRPr="006168C7">
        <w:rPr>
          <w:i/>
          <w:iCs/>
        </w:rPr>
        <w:t>j</w:t>
      </w:r>
      <w:r w:rsidRPr="006168C7">
        <w:t xml:space="preserve">. Not every subject needs to vote on every PVS. If subject </w:t>
      </w:r>
      <w:r w:rsidRPr="006168C7">
        <w:rPr>
          <w:i/>
          <w:iCs/>
        </w:rPr>
        <w:t>i</w:t>
      </w:r>
      <w:r w:rsidRPr="006168C7">
        <w:t xml:space="preserve"> did not vote on PVS </w:t>
      </w:r>
      <w:r w:rsidRPr="006168C7">
        <w:rPr>
          <w:i/>
          <w:iCs/>
        </w:rPr>
        <w:t>j</w:t>
      </w:r>
      <w:r w:rsidRPr="006168C7">
        <w:t xml:space="preserve">, a </w:t>
      </w:r>
      <w:r w:rsidR="005827C5" w:rsidRPr="006168C7">
        <w:t>"</w:t>
      </w:r>
      <w:r w:rsidRPr="006168C7">
        <w:t>nan</w:t>
      </w:r>
      <w:r w:rsidR="005827C5" w:rsidRPr="006168C7">
        <w:t>"</w:t>
      </w:r>
      <w:r w:rsidRPr="006168C7">
        <w:t xml:space="preserve"> (not a number) is put in place at location (</w:t>
      </w:r>
      <w:r w:rsidRPr="006168C7">
        <w:rPr>
          <w:i/>
          <w:iCs/>
        </w:rPr>
        <w:t>j</w:t>
      </w:r>
      <w:r w:rsidRPr="006168C7">
        <w:t>,</w:t>
      </w:r>
      <w:r w:rsidR="005827C5" w:rsidRPr="006168C7">
        <w:t> </w:t>
      </w:r>
      <w:r w:rsidRPr="006168C7">
        <w:rPr>
          <w:i/>
          <w:iCs/>
        </w:rPr>
        <w:t>i</w:t>
      </w:r>
      <w:r w:rsidRPr="006168C7">
        <w:t>).</w:t>
      </w:r>
      <w:r w:rsidR="00166DD1" w:rsidRPr="006168C7">
        <w:t xml:space="preserve"> The input data is put into a .csv file. Below is a </w:t>
      </w:r>
      <w:r w:rsidR="00EE22EF" w:rsidRPr="006168C7">
        <w:t xml:space="preserve">small </w:t>
      </w:r>
      <w:r w:rsidR="00166DD1" w:rsidRPr="006168C7">
        <w:t xml:space="preserve">sample .csv file of votes from </w:t>
      </w:r>
      <w:r w:rsidR="00850684" w:rsidRPr="006168C7">
        <w:t>20</w:t>
      </w:r>
      <w:r w:rsidR="0054734B" w:rsidRPr="006168C7">
        <w:t> </w:t>
      </w:r>
      <w:r w:rsidR="00166DD1" w:rsidRPr="006168C7">
        <w:t xml:space="preserve">subjects and </w:t>
      </w:r>
      <w:r w:rsidR="00B20D6F" w:rsidRPr="006168C7">
        <w:t>30</w:t>
      </w:r>
      <w:r w:rsidR="00166DD1" w:rsidRPr="006168C7">
        <w:t xml:space="preserve"> PVSs. Note that subject #1 did not vote on PVS #0, and subject #2 did not vote on PVS #4. Also note that this input data format and the reference code do not handle the case </w:t>
      </w:r>
      <w:r w:rsidR="00462748" w:rsidRPr="006168C7">
        <w:t>where</w:t>
      </w:r>
      <w:r w:rsidR="00166DD1" w:rsidRPr="006168C7">
        <w:t xml:space="preserve"> a subject votes on a PVS </w:t>
      </w:r>
      <w:r w:rsidR="00462748" w:rsidRPr="006168C7">
        <w:t>more than once</w:t>
      </w:r>
      <w:r w:rsidR="00166DD1" w:rsidRPr="006168C7">
        <w:t>.</w:t>
      </w:r>
    </w:p>
    <w:p w14:paraId="5AC3A108" w14:textId="7F455EFF" w:rsidR="00166DD1" w:rsidRPr="006168C7" w:rsidRDefault="00EE22EF" w:rsidP="005827C5">
      <w:pPr>
        <w:spacing w:before="240" w:after="240"/>
        <w:rPr>
          <w:u w:val="single"/>
        </w:rPr>
      </w:pPr>
      <w:r w:rsidRPr="006168C7">
        <w:rPr>
          <w:u w:val="single"/>
        </w:rPr>
        <w:t>small_sample</w:t>
      </w:r>
      <w:r w:rsidR="00166DD1" w:rsidRPr="006168C7">
        <w:rPr>
          <w:u w:val="single"/>
        </w:rPr>
        <w:t>_data.csv</w:t>
      </w:r>
      <w:r w:rsidR="00166DD1" w:rsidRPr="006168C7">
        <w:t>:</w:t>
      </w:r>
    </w:p>
    <w:p w14:paraId="04BABE34" w14:textId="77777777" w:rsidR="00876AEA" w:rsidRPr="006168C7" w:rsidRDefault="00876AEA" w:rsidP="001065DE">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5.0,nan,5.0,4.0,2.0,5.0,3.0,5.0,5.0,5.0,5.0,5.0,5.0,5.0,5.0,5.0,5.0,5.0,5.0,5.0</w:t>
      </w:r>
      <w:r w:rsidRPr="006168C7">
        <w:rPr>
          <w:rFonts w:ascii="Menlo" w:hAnsi="Menlo" w:cs="Menlo"/>
          <w:color w:val="080808"/>
          <w:sz w:val="18"/>
          <w:szCs w:val="18"/>
          <w:lang w:eastAsia="zh-CN"/>
        </w:rPr>
        <w:br/>
        <w:t>1.0,3.0,5.0,2.0,5.0,5.0,5.0,5.0,4.0,5.0,4.0,5.0,5.0,5.0,5.0,5.0,5.0,5.0,5.0,5.0</w:t>
      </w:r>
      <w:r w:rsidRPr="006168C7">
        <w:rPr>
          <w:rFonts w:ascii="Menlo" w:hAnsi="Menlo" w:cs="Menlo"/>
          <w:color w:val="080808"/>
          <w:sz w:val="18"/>
          <w:szCs w:val="18"/>
          <w:lang w:eastAsia="zh-CN"/>
        </w:rPr>
        <w:br/>
        <w:t>3.0,5.0,5.0,5.0,4.0,5.0,4.0,5.0,3.0,4.0,4.0,5.0,5.0,5.0,5.0,5.0,5.0,4.0,4.0,5.0</w:t>
      </w:r>
      <w:r w:rsidRPr="006168C7">
        <w:rPr>
          <w:rFonts w:ascii="Menlo" w:hAnsi="Menlo" w:cs="Menlo"/>
          <w:color w:val="080808"/>
          <w:sz w:val="18"/>
          <w:szCs w:val="18"/>
          <w:lang w:eastAsia="zh-CN"/>
        </w:rPr>
        <w:br/>
        <w:t>1.0,4.0,3.0,4.0,5.0,5.0,5.0,4.0,4.0,5.0,4.0,5.0,5.0,5.0,4.0,5.0,5.0,5.0,5.0,5.0</w:t>
      </w:r>
      <w:r w:rsidRPr="006168C7">
        <w:rPr>
          <w:rFonts w:ascii="Menlo" w:hAnsi="Menlo" w:cs="Menlo"/>
          <w:color w:val="080808"/>
          <w:sz w:val="18"/>
          <w:szCs w:val="18"/>
          <w:lang w:eastAsia="zh-CN"/>
        </w:rPr>
        <w:br/>
        <w:t>4.0,5.0,nan,3.0,4.0,5.0,5.0,5.0,5.0,5.0,5.0,5.0,5.0,5.0,5.0,5.0,5.0,4.0,4.0,5.0</w:t>
      </w:r>
      <w:r w:rsidRPr="006168C7">
        <w:rPr>
          <w:rFonts w:ascii="Menlo" w:hAnsi="Menlo" w:cs="Menlo"/>
          <w:color w:val="080808"/>
          <w:sz w:val="18"/>
          <w:szCs w:val="18"/>
          <w:lang w:eastAsia="zh-CN"/>
        </w:rPr>
        <w:br/>
        <w:t>4.0,3.0,2.0,5.0,5.0,5.0,3.0,5.0,5.0,5.0,5.0,5.0,5.0,5.0,5.0,5.0,5.0,5.0,5.0,5.0</w:t>
      </w:r>
      <w:r w:rsidRPr="006168C7">
        <w:rPr>
          <w:rFonts w:ascii="Menlo" w:hAnsi="Menlo" w:cs="Menlo"/>
          <w:color w:val="080808"/>
          <w:sz w:val="18"/>
          <w:szCs w:val="18"/>
          <w:lang w:eastAsia="zh-CN"/>
        </w:rPr>
        <w:br/>
        <w:t>1.0,3.0,4.0,5.0,1.0,4.0,5.0,4.0,4.0,5.0,4.0,5.0,5.0,5.0,3.0,5.0,5.0,4.0,3.0,5.0</w:t>
      </w:r>
      <w:r w:rsidRPr="006168C7">
        <w:rPr>
          <w:rFonts w:ascii="Menlo" w:hAnsi="Menlo" w:cs="Menlo"/>
          <w:color w:val="080808"/>
          <w:sz w:val="18"/>
          <w:szCs w:val="18"/>
          <w:lang w:eastAsia="zh-CN"/>
        </w:rPr>
        <w:br/>
        <w:t>3.0,5.0,4.0,2.0,4.0,5.0,4.0,5.0,5.0,5.0,3.0,5.0,5.0,5.0,5.0,5.0,5.0,4.0,5.0,5.0</w:t>
      </w:r>
      <w:r w:rsidRPr="006168C7">
        <w:rPr>
          <w:rFonts w:ascii="Menlo" w:hAnsi="Menlo" w:cs="Menlo"/>
          <w:color w:val="080808"/>
          <w:sz w:val="18"/>
          <w:szCs w:val="18"/>
          <w:lang w:eastAsia="zh-CN"/>
        </w:rPr>
        <w:br/>
        <w:t>5.0,2.0,1.0,3.0,3.0,4.0,5.0,5.0,3.0,5.0,5.0,5.0,5.0,5.0,5.0,5.0,5.0,4.0,4.0,5.0</w:t>
      </w:r>
      <w:r w:rsidRPr="006168C7">
        <w:rPr>
          <w:rFonts w:ascii="Menlo" w:hAnsi="Menlo" w:cs="Menlo"/>
          <w:color w:val="080808"/>
          <w:sz w:val="18"/>
          <w:szCs w:val="18"/>
          <w:lang w:eastAsia="zh-CN"/>
        </w:rPr>
        <w:br/>
        <w:t>1.0,2.0,1.0,1.0,3.0,1.0,1.0,1.0,1.0,3.0,1.0,2.0,2.0,1.0,1.0,1.0,2.0,1.0,1.0,2.0</w:t>
      </w:r>
      <w:r w:rsidRPr="006168C7">
        <w:rPr>
          <w:rFonts w:ascii="Menlo" w:hAnsi="Menlo" w:cs="Menlo"/>
          <w:color w:val="080808"/>
          <w:sz w:val="18"/>
          <w:szCs w:val="18"/>
          <w:lang w:eastAsia="zh-CN"/>
        </w:rPr>
        <w:br/>
        <w:t>5.0,5.0,3.0,1.0,3.0,1.0,2.0,2.0,2.0,3.0,2.0,3.0,4.0,2.0,1.0,2.0,2.0,1.0,2.0,2.0</w:t>
      </w:r>
      <w:r w:rsidRPr="006168C7">
        <w:rPr>
          <w:rFonts w:ascii="Menlo" w:hAnsi="Menlo" w:cs="Menlo"/>
          <w:color w:val="080808"/>
          <w:sz w:val="18"/>
          <w:szCs w:val="18"/>
          <w:lang w:eastAsia="zh-CN"/>
        </w:rPr>
        <w:br/>
        <w:t>5.0,2.0,4.0,3.0,4.0,2.0,2.0,2.0,2.0,4.0,3.0,3.0,3.0,5.0,2.0,2.0,2.0,4.0,2.0,2.0</w:t>
      </w:r>
      <w:r w:rsidRPr="006168C7">
        <w:rPr>
          <w:rFonts w:ascii="Menlo" w:hAnsi="Menlo" w:cs="Menlo"/>
          <w:color w:val="080808"/>
          <w:sz w:val="18"/>
          <w:szCs w:val="18"/>
          <w:lang w:eastAsia="zh-CN"/>
        </w:rPr>
        <w:br/>
        <w:t>5.0,5.0,5.0,5.0,4.0,3.0,3.0,3.0,3.0,5.0,3.0,4.0,4.0,3.0,2.0,2.0,3.0,3.0,3.0,3.0</w:t>
      </w:r>
      <w:r w:rsidRPr="006168C7">
        <w:rPr>
          <w:rFonts w:ascii="Menlo" w:hAnsi="Menlo" w:cs="Menlo"/>
          <w:color w:val="080808"/>
          <w:sz w:val="18"/>
          <w:szCs w:val="18"/>
          <w:lang w:eastAsia="zh-CN"/>
        </w:rPr>
        <w:br/>
        <w:t>5.0,5.0,4.0,3.0,5.0,4.0,4.0,4.0,4.0,5.0,4.0,4.0,5.0,4.0,3.0,3.0,4.0,3.0,3.0,4.0</w:t>
      </w:r>
      <w:r w:rsidRPr="006168C7">
        <w:rPr>
          <w:rFonts w:ascii="Menlo" w:hAnsi="Menlo" w:cs="Menlo"/>
          <w:color w:val="080808"/>
          <w:sz w:val="18"/>
          <w:szCs w:val="18"/>
          <w:lang w:eastAsia="zh-CN"/>
        </w:rPr>
        <w:br/>
        <w:t>1.0,4.0,4.0,5.0,5.0,5.0,5.0,5.0,5.0,5.0,5.0,5.0,5.0,4.0,4.0,5.0,4.0,5.0,5.0,3.0</w:t>
      </w:r>
      <w:r w:rsidRPr="006168C7">
        <w:rPr>
          <w:rFonts w:ascii="Menlo" w:hAnsi="Menlo" w:cs="Menlo"/>
          <w:color w:val="080808"/>
          <w:sz w:val="18"/>
          <w:szCs w:val="18"/>
          <w:lang w:eastAsia="zh-CN"/>
        </w:rPr>
        <w:br/>
        <w:t>1.0,4.0,1.0,4.0,3.0,5.0,4.0,5.0,5.0,5.0,5.0,5.0,5.0,5.0,4.0,5.0,4.0,5.0,5.0,4.0</w:t>
      </w:r>
      <w:r w:rsidRPr="006168C7">
        <w:rPr>
          <w:rFonts w:ascii="Menlo" w:hAnsi="Menlo" w:cs="Menlo"/>
          <w:color w:val="080808"/>
          <w:sz w:val="18"/>
          <w:szCs w:val="18"/>
          <w:lang w:eastAsia="zh-CN"/>
        </w:rPr>
        <w:br/>
        <w:t>4.0,2.0,5.0,5.0,4.0,5.0,4.0,5.0,5.0,5.0,5.0,5.0,5.0,5.0,4.0,5.0,5.0,5.0,5.0,5.0</w:t>
      </w:r>
      <w:r w:rsidRPr="006168C7">
        <w:rPr>
          <w:rFonts w:ascii="Menlo" w:hAnsi="Menlo" w:cs="Menlo"/>
          <w:color w:val="080808"/>
          <w:sz w:val="18"/>
          <w:szCs w:val="18"/>
          <w:lang w:eastAsia="zh-CN"/>
        </w:rPr>
        <w:br/>
        <w:t>2.0,5.0,3.0,2.0,5.0,5.0,5.0,5.0,5.0,5.0,5.0,5.0,5.0,5.0,5.0,5.0,5.0,5.0,5.0,5.0</w:t>
      </w:r>
      <w:r w:rsidRPr="006168C7">
        <w:rPr>
          <w:rFonts w:ascii="Menlo" w:hAnsi="Menlo" w:cs="Menlo"/>
          <w:color w:val="080808"/>
          <w:sz w:val="18"/>
          <w:szCs w:val="18"/>
          <w:lang w:eastAsia="zh-CN"/>
        </w:rPr>
        <w:br/>
        <w:t>5.0,5.0,5.0,5.0,3.0,3.0,5.0,5.0,5.0,5.0,4.0,5.0,5.0,5.0,5.0,5.0,5.0,5.0,4.0,5.0</w:t>
      </w:r>
      <w:r w:rsidRPr="006168C7">
        <w:rPr>
          <w:rFonts w:ascii="Menlo" w:hAnsi="Menlo" w:cs="Menlo"/>
          <w:color w:val="080808"/>
          <w:sz w:val="18"/>
          <w:szCs w:val="18"/>
          <w:lang w:eastAsia="zh-CN"/>
        </w:rPr>
        <w:br/>
        <w:t>4.0,5.0,5.0,3.0,5.0,2.0,2.0,3.0,1.0,3.0,3.0,2.0,3.0,5.0,1.0,1.0,2.0,2.0,2.0,2.0</w:t>
      </w:r>
      <w:r w:rsidRPr="006168C7">
        <w:rPr>
          <w:rFonts w:ascii="Menlo" w:hAnsi="Menlo" w:cs="Menlo"/>
          <w:color w:val="080808"/>
          <w:sz w:val="18"/>
          <w:szCs w:val="18"/>
          <w:lang w:eastAsia="zh-CN"/>
        </w:rPr>
        <w:br/>
        <w:t>1.0,2.0,2.0,4.0,5.0,1.0,2.0,2.0,1.0,3.0,2.0,2.0,4.0,2.0,3.0,1.0,2.0,2.0,1.0,3.0</w:t>
      </w:r>
      <w:r w:rsidRPr="006168C7">
        <w:rPr>
          <w:rFonts w:ascii="Menlo" w:hAnsi="Menlo" w:cs="Menlo"/>
          <w:color w:val="080808"/>
          <w:sz w:val="18"/>
          <w:szCs w:val="18"/>
          <w:lang w:eastAsia="zh-CN"/>
        </w:rPr>
        <w:br/>
        <w:t>4.0,5.0,3.0,5.0,2.0,3.0,2.0,3.0,3.0,4.0,2.0,3.0,4.0,3.0,3.0,1.0,2.0,2.0,2.0,3.0</w:t>
      </w:r>
      <w:r w:rsidRPr="006168C7">
        <w:rPr>
          <w:rFonts w:ascii="Menlo" w:hAnsi="Menlo" w:cs="Menlo"/>
          <w:color w:val="080808"/>
          <w:sz w:val="18"/>
          <w:szCs w:val="18"/>
          <w:lang w:eastAsia="zh-CN"/>
        </w:rPr>
        <w:br/>
        <w:t>1.0,5.0,3.0,5.0,4.0,2.0,3.0,3.0,3.0,5.0,3.0,3.0,4.0,2.0,3.0,2.0,3.0,3.0,2.0,3.0</w:t>
      </w:r>
      <w:r w:rsidRPr="006168C7">
        <w:rPr>
          <w:rFonts w:ascii="Menlo" w:hAnsi="Menlo" w:cs="Menlo"/>
          <w:color w:val="080808"/>
          <w:sz w:val="18"/>
          <w:szCs w:val="18"/>
          <w:lang w:eastAsia="zh-CN"/>
        </w:rPr>
        <w:br/>
        <w:t>5.0,5.0,5.0,5.0,1.0,4.0,4.0,3.0,3.0,5.0,3.0,4.0,4.0,4.0,4.0,3.0,4.0,3.0,3.0,4.0</w:t>
      </w:r>
      <w:r w:rsidRPr="006168C7">
        <w:rPr>
          <w:rFonts w:ascii="Menlo" w:hAnsi="Menlo" w:cs="Menlo"/>
          <w:color w:val="080808"/>
          <w:sz w:val="18"/>
          <w:szCs w:val="18"/>
          <w:lang w:eastAsia="zh-CN"/>
        </w:rPr>
        <w:br/>
        <w:t>5.0,5.0,5.0,5.0,4.0,5.0,4.0,4.0,4.0,5.0,5.0,4.0,4.0,5.0,5.0,5.0,5.0,3.0,4.0,4.0</w:t>
      </w:r>
      <w:r w:rsidRPr="006168C7">
        <w:rPr>
          <w:rFonts w:ascii="Menlo" w:hAnsi="Menlo" w:cs="Menlo"/>
          <w:color w:val="080808"/>
          <w:sz w:val="18"/>
          <w:szCs w:val="18"/>
          <w:lang w:eastAsia="zh-CN"/>
        </w:rPr>
        <w:br/>
        <w:t>5.0,1.0,4.0,5.0,4.0,5.0,5.0,5.0,4.0,5.0,5.0,5.0,5.0,5.0,5.0,4.0,5.0,5.0,5.0,5.0</w:t>
      </w:r>
      <w:r w:rsidRPr="006168C7">
        <w:rPr>
          <w:rFonts w:ascii="Menlo" w:hAnsi="Menlo" w:cs="Menlo"/>
          <w:color w:val="080808"/>
          <w:sz w:val="18"/>
          <w:szCs w:val="18"/>
          <w:lang w:eastAsia="zh-CN"/>
        </w:rPr>
        <w:br/>
        <w:t>3.0,4.0,4.0,2.0,5.0,5.0,5.0,5.0,4.0,5.0,5.0,5.0,4.0,5.0,5.0,5.0,5.0,5.0,5.0,5.0</w:t>
      </w:r>
      <w:r w:rsidRPr="006168C7">
        <w:rPr>
          <w:rFonts w:ascii="Menlo" w:hAnsi="Menlo" w:cs="Menlo"/>
          <w:color w:val="080808"/>
          <w:sz w:val="18"/>
          <w:szCs w:val="18"/>
          <w:lang w:eastAsia="zh-CN"/>
        </w:rPr>
        <w:br/>
        <w:t>4.0,1.0,3.0,5.0,3.0,1.0,1.0,1.0,1.0,1.0,1.0,1.0,1.0,1.0,1.0,1.0,1.0,1.0,1.0,1.0</w:t>
      </w:r>
    </w:p>
    <w:p w14:paraId="6B5AC3D4" w14:textId="77777777" w:rsidR="00B20D6F" w:rsidRPr="006168C7" w:rsidRDefault="00B20D6F" w:rsidP="00B20D6F">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3.0,3.0,1.0,3.0,1.0,1.0,2.0,3.0,1.0,3.0,1.0,3.0,1.0,2.0,2.0,2.0,2.0,2.0,2.0,2.0</w:t>
      </w:r>
      <w:r w:rsidRPr="006168C7">
        <w:rPr>
          <w:rFonts w:ascii="Menlo" w:hAnsi="Menlo" w:cs="Menlo"/>
          <w:color w:val="080808"/>
          <w:sz w:val="18"/>
          <w:szCs w:val="18"/>
          <w:lang w:eastAsia="zh-CN"/>
        </w:rPr>
        <w:br/>
        <w:t>5.0,3.0,2.0,2.0,5.0,3.0,1.0,3.0,1.0,4.0,3.0,4.0,3.0,4.0,3.0,3.0,3.0,2.0,1.0,2.0</w:t>
      </w:r>
    </w:p>
    <w:p w14:paraId="3FB4FF9C" w14:textId="05BE9A1E" w:rsidR="00D138ED" w:rsidRPr="006168C7" w:rsidRDefault="00EE22EF" w:rsidP="005827C5">
      <w:pPr>
        <w:pageBreakBefore/>
      </w:pPr>
      <w:r w:rsidRPr="006168C7">
        <w:t>T</w:t>
      </w:r>
      <w:r w:rsidR="00166DD1" w:rsidRPr="006168C7">
        <w:t xml:space="preserve">he Python </w:t>
      </w:r>
      <w:r w:rsidRPr="006168C7">
        <w:t>code</w:t>
      </w:r>
      <w:r w:rsidR="00166DD1" w:rsidRPr="006168C7">
        <w:t xml:space="preserve"> </w:t>
      </w:r>
      <w:r w:rsidRPr="006168C7">
        <w:t>implementing</w:t>
      </w:r>
      <w:r w:rsidR="00166DD1" w:rsidRPr="006168C7">
        <w:t xml:space="preserve"> the data analysis </w:t>
      </w:r>
      <w:r w:rsidRPr="006168C7">
        <w:t>technique of clause 12.6 is in demo.py</w:t>
      </w:r>
      <w:r w:rsidR="00166DD1" w:rsidRPr="006168C7">
        <w:t>.</w:t>
      </w:r>
    </w:p>
    <w:p w14:paraId="3E0E5240" w14:textId="1A7CFF8D" w:rsidR="00166DD1" w:rsidRPr="006168C7" w:rsidRDefault="00166DD1" w:rsidP="005827C5">
      <w:pPr>
        <w:keepNext/>
        <w:keepLines/>
        <w:spacing w:before="240" w:after="240"/>
        <w:rPr>
          <w:u w:val="single"/>
        </w:rPr>
      </w:pPr>
      <w:r w:rsidRPr="006168C7">
        <w:rPr>
          <w:u w:val="single"/>
        </w:rPr>
        <w:t>demo.py:</w:t>
      </w:r>
    </w:p>
    <w:p w14:paraId="209F48C2" w14:textId="2776638F" w:rsidR="006C5440" w:rsidRPr="006168C7" w:rsidRDefault="006C5440" w:rsidP="005827C5">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argparse</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csv</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sys</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pprint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 xml:space="preserve">numpy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np</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from </w:t>
      </w:r>
      <w:r w:rsidRPr="006168C7">
        <w:rPr>
          <w:rFonts w:ascii="Menlo" w:hAnsi="Menlo" w:cs="Menlo"/>
          <w:color w:val="080808"/>
          <w:sz w:val="18"/>
          <w:szCs w:val="18"/>
          <w:lang w:eastAsia="zh-CN"/>
        </w:rPr>
        <w:t xml:space="preserve">scipy </w:t>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linalg</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read_csv_into_2darray</w:t>
      </w:r>
      <w:r w:rsidRPr="006168C7">
        <w:rPr>
          <w:rFonts w:ascii="Menlo" w:hAnsi="Menlo" w:cs="Menlo"/>
          <w:color w:val="080808"/>
          <w:sz w:val="18"/>
          <w:szCs w:val="18"/>
          <w:lang w:eastAsia="zh-CN"/>
        </w:rPr>
        <w:t>(csv_filepath):</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Read data from CSV file.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The data should be organized in a 2D matrix, separated by comma. Each row</w:t>
      </w:r>
      <w:r w:rsidRPr="006168C7">
        <w:rPr>
          <w:rFonts w:ascii="Menlo" w:hAnsi="Menlo" w:cs="Menlo"/>
          <w:i/>
          <w:iCs/>
          <w:color w:val="8C8C8C"/>
          <w:sz w:val="18"/>
          <w:szCs w:val="18"/>
          <w:lang w:eastAsia="zh-CN"/>
        </w:rPr>
        <w:br/>
        <w:t xml:space="preserve">    correspond to a PVS; each column corresponds to a subject. If a vote is</w:t>
      </w:r>
      <w:r w:rsidRPr="006168C7">
        <w:rPr>
          <w:rFonts w:ascii="Menlo" w:hAnsi="Menlo" w:cs="Menlo"/>
          <w:i/>
          <w:iCs/>
          <w:color w:val="8C8C8C"/>
          <w:sz w:val="18"/>
          <w:szCs w:val="18"/>
          <w:lang w:eastAsia="zh-CN"/>
        </w:rPr>
        <w:br/>
        <w:t xml:space="preserve">    missing, a 'nan' is put in place.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csv_filepath: filepath to the CSV file.</w:t>
      </w:r>
      <w:r w:rsidRPr="006168C7">
        <w:rPr>
          <w:rFonts w:ascii="Menlo" w:hAnsi="Menlo" w:cs="Menlo"/>
          <w:i/>
          <w:iCs/>
          <w:color w:val="8C8C8C"/>
          <w:sz w:val="18"/>
          <w:szCs w:val="18"/>
          <w:lang w:eastAsia="zh-CN"/>
        </w:rPr>
        <w:br/>
        <w:t xml:space="preserve">    :return: the numpy array in 2D.</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with </w:t>
      </w:r>
      <w:r w:rsidRPr="006168C7">
        <w:rPr>
          <w:rFonts w:ascii="Menlo" w:hAnsi="Menlo" w:cs="Menlo"/>
          <w:color w:val="000080"/>
          <w:sz w:val="18"/>
          <w:szCs w:val="18"/>
          <w:lang w:eastAsia="zh-CN"/>
        </w:rPr>
        <w:t>open</w:t>
      </w:r>
      <w:r w:rsidRPr="006168C7">
        <w:rPr>
          <w:rFonts w:ascii="Menlo" w:hAnsi="Menlo" w:cs="Menlo"/>
          <w:color w:val="080808"/>
          <w:sz w:val="18"/>
          <w:szCs w:val="18"/>
          <w:lang w:eastAsia="zh-CN"/>
        </w:rPr>
        <w:t xml:space="preserve">(csv_filepath, </w:t>
      </w:r>
      <w:r w:rsidRPr="006168C7">
        <w:rPr>
          <w:rFonts w:ascii="Menlo" w:hAnsi="Menlo" w:cs="Menlo"/>
          <w:b/>
          <w:bCs/>
          <w:color w:val="008080"/>
          <w:sz w:val="18"/>
          <w:szCs w:val="18"/>
          <w:lang w:eastAsia="zh-CN"/>
        </w:rPr>
        <w:t>'rt'</w:t>
      </w:r>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datafile:</w:t>
      </w:r>
      <w:r w:rsidRPr="006168C7">
        <w:rPr>
          <w:rFonts w:ascii="Menlo" w:hAnsi="Menlo" w:cs="Menlo"/>
          <w:color w:val="080808"/>
          <w:sz w:val="18"/>
          <w:szCs w:val="18"/>
          <w:lang w:eastAsia="zh-CN"/>
        </w:rPr>
        <w:br/>
        <w:t xml:space="preserve">        datareader = csv.reader(datafile, </w:t>
      </w:r>
      <w:r w:rsidRPr="006168C7">
        <w:rPr>
          <w:rFonts w:ascii="Menlo" w:hAnsi="Menlo" w:cs="Menlo"/>
          <w:color w:val="660099"/>
          <w:sz w:val="18"/>
          <w:szCs w:val="18"/>
          <w:lang w:eastAsia="zh-CN"/>
        </w:rPr>
        <w:t>delimiter</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data = [row </w:t>
      </w:r>
      <w:r w:rsidRPr="006168C7">
        <w:rPr>
          <w:rFonts w:ascii="Menlo" w:hAnsi="Menlo" w:cs="Menlo"/>
          <w:color w:val="0033B3"/>
          <w:sz w:val="18"/>
          <w:szCs w:val="18"/>
          <w:lang w:eastAsia="zh-CN"/>
        </w:rPr>
        <w:t xml:space="preserve">for </w:t>
      </w:r>
      <w:r w:rsidRPr="006168C7">
        <w:rPr>
          <w:rFonts w:ascii="Menlo" w:hAnsi="Menlo" w:cs="Menlo"/>
          <w:color w:val="080808"/>
          <w:sz w:val="18"/>
          <w:szCs w:val="18"/>
          <w:lang w:eastAsia="zh-CN"/>
        </w:rPr>
        <w:t xml:space="preserve">row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datareader]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 xml:space="preserve">np.array(data, </w:t>
      </w:r>
      <w:r w:rsidRPr="006168C7">
        <w:rPr>
          <w:rFonts w:ascii="Menlo" w:hAnsi="Menlo" w:cs="Menlo"/>
          <w:color w:val="660099"/>
          <w:sz w:val="18"/>
          <w:szCs w:val="18"/>
          <w:lang w:eastAsia="zh-CN"/>
        </w:rPr>
        <w:t>dtype</w:t>
      </w:r>
      <w:r w:rsidRPr="006168C7">
        <w:rPr>
          <w:rFonts w:ascii="Menlo" w:hAnsi="Menlo" w:cs="Menlo"/>
          <w:color w:val="080808"/>
          <w:sz w:val="18"/>
          <w:szCs w:val="18"/>
          <w:lang w:eastAsia="zh-CN"/>
        </w:rPr>
        <w:t>=np.float64)</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weighed_nanmean_2d</w:t>
      </w:r>
      <w:r w:rsidRPr="006168C7">
        <w:rPr>
          <w:rFonts w:ascii="Menlo" w:hAnsi="Menlo" w:cs="Menlo"/>
          <w:color w:val="080808"/>
          <w:sz w:val="18"/>
          <w:szCs w:val="18"/>
          <w:lang w:eastAsia="zh-CN"/>
        </w:rPr>
        <w:t>(a, wts, axis):</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the weighted arithmetic mean along the specified axis, ignoring</w:t>
      </w:r>
      <w:r w:rsidRPr="006168C7">
        <w:rPr>
          <w:rFonts w:ascii="Menlo" w:hAnsi="Menlo" w:cs="Menlo"/>
          <w:i/>
          <w:iCs/>
          <w:color w:val="8C8C8C"/>
          <w:sz w:val="18"/>
          <w:szCs w:val="18"/>
          <w:lang w:eastAsia="zh-CN"/>
        </w:rPr>
        <w:br/>
        <w:t xml:space="preserve">    NaNs. It is similar to numpy's nanmean function, but with a weight.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a: 1D array.</w:t>
      </w:r>
      <w:r w:rsidRPr="006168C7">
        <w:rPr>
          <w:rFonts w:ascii="Menlo" w:hAnsi="Menlo" w:cs="Menlo"/>
          <w:i/>
          <w:iCs/>
          <w:color w:val="8C8C8C"/>
          <w:sz w:val="18"/>
          <w:szCs w:val="18"/>
          <w:lang w:eastAsia="zh-CN"/>
        </w:rPr>
        <w:br/>
        <w:t xml:space="preserve">    :param wts: 1D array carrying the weights.</w:t>
      </w:r>
      <w:r w:rsidRPr="006168C7">
        <w:rPr>
          <w:rFonts w:ascii="Menlo" w:hAnsi="Menlo" w:cs="Menlo"/>
          <w:i/>
          <w:iCs/>
          <w:color w:val="8C8C8C"/>
          <w:sz w:val="18"/>
          <w:szCs w:val="18"/>
          <w:lang w:eastAsia="zh-CN"/>
        </w:rPr>
        <w:br/>
        <w:t xml:space="preserve">    :param axis: either 0 or 1, specifying the dimension along which the means</w:t>
      </w:r>
      <w:r w:rsidRPr="006168C7">
        <w:rPr>
          <w:rFonts w:ascii="Menlo" w:hAnsi="Menlo" w:cs="Menlo"/>
          <w:i/>
          <w:iCs/>
          <w:color w:val="8C8C8C"/>
          <w:sz w:val="18"/>
          <w:szCs w:val="18"/>
          <w:lang w:eastAsia="zh-CN"/>
        </w:rPr>
        <w:br/>
        <w:t xml:space="preserve">    are computed.</w:t>
      </w:r>
      <w:r w:rsidRPr="006168C7">
        <w:rPr>
          <w:rFonts w:ascii="Menlo" w:hAnsi="Menlo" w:cs="Menlo"/>
          <w:i/>
          <w:iCs/>
          <w:color w:val="8C8C8C"/>
          <w:sz w:val="18"/>
          <w:szCs w:val="18"/>
          <w:lang w:eastAsia="zh-CN"/>
        </w:rPr>
        <w:br/>
        <w:t xml:space="preserve">    :return: 1D array containing the mean values.</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00080"/>
          <w:sz w:val="18"/>
          <w:szCs w:val="18"/>
          <w:lang w:eastAsia="zh-CN"/>
        </w:rPr>
        <w:t>len</w:t>
      </w:r>
      <w:r w:rsidRPr="006168C7">
        <w:rPr>
          <w:rFonts w:ascii="Menlo" w:hAnsi="Menlo" w:cs="Menlo"/>
          <w:color w:val="080808"/>
          <w:sz w:val="18"/>
          <w:szCs w:val="18"/>
          <w:lang w:eastAsia="zh-CN"/>
        </w:rPr>
        <w:t xml:space="preserve">(a.shape) == </w:t>
      </w:r>
      <w:r w:rsidRPr="006168C7">
        <w:rPr>
          <w:rFonts w:ascii="Menlo" w:hAnsi="Menlo" w:cs="Menlo"/>
          <w:color w:val="1750EB"/>
          <w:sz w:val="18"/>
          <w:szCs w:val="18"/>
          <w:lang w:eastAsia="zh-CN"/>
        </w:rPr>
        <w:t>2</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80808"/>
          <w:sz w:val="18"/>
          <w:szCs w:val="18"/>
          <w:lang w:eastAsia="zh-CN"/>
        </w:rPr>
        <w:t xml:space="preserve">axis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d0, d1 = a.shape</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elif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else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assert False</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def </w:t>
      </w:r>
      <w:r w:rsidRPr="006168C7">
        <w:rPr>
          <w:rFonts w:ascii="Menlo" w:hAnsi="Menlo" w:cs="Menlo"/>
          <w:color w:val="000000"/>
          <w:sz w:val="18"/>
          <w:szCs w:val="18"/>
          <w:lang w:eastAsia="zh-CN"/>
        </w:rPr>
        <w:t>one_or_nan</w:t>
      </w:r>
      <w:r w:rsidRPr="006168C7">
        <w:rPr>
          <w:rFonts w:ascii="Menlo" w:hAnsi="Menlo" w:cs="Menlo"/>
          <w:color w:val="080808"/>
          <w:sz w:val="18"/>
          <w:szCs w:val="18"/>
          <w:lang w:eastAsia="zh-CN"/>
        </w:rPr>
        <w:t>(x):</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Construct a "mask" array with the same dimension as x, with element NaN</w:t>
      </w:r>
      <w:r w:rsidRPr="006168C7">
        <w:rPr>
          <w:rFonts w:ascii="Menlo" w:hAnsi="Menlo" w:cs="Menlo"/>
          <w:i/>
          <w:iCs/>
          <w:color w:val="8C8C8C"/>
          <w:sz w:val="18"/>
          <w:szCs w:val="18"/>
          <w:lang w:eastAsia="zh-CN"/>
        </w:rPr>
        <w:br/>
        <w:t xml:space="preserve">    where x has NaN at the same location; and element 1 otherwise.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x: array_like</w:t>
      </w:r>
      <w:r w:rsidRPr="006168C7">
        <w:rPr>
          <w:rFonts w:ascii="Menlo" w:hAnsi="Menlo" w:cs="Menlo"/>
          <w:i/>
          <w:iCs/>
          <w:color w:val="8C8C8C"/>
          <w:sz w:val="18"/>
          <w:szCs w:val="18"/>
          <w:lang w:eastAsia="zh-CN"/>
        </w:rPr>
        <w:br/>
        <w:t xml:space="preserve">    :return: an array with the same dimension as x</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y = np.ones(x.shape)</w:t>
      </w:r>
      <w:r w:rsidRPr="006168C7">
        <w:rPr>
          <w:rFonts w:ascii="Menlo" w:hAnsi="Menlo" w:cs="Menlo"/>
          <w:color w:val="080808"/>
          <w:sz w:val="18"/>
          <w:szCs w:val="18"/>
          <w:lang w:eastAsia="zh-CN"/>
        </w:rPr>
        <w:br/>
        <w:t xml:space="preserve">    y[np.isnan(x)] = </w:t>
      </w:r>
      <w:r w:rsidRPr="006168C7">
        <w:rPr>
          <w:rFonts w:ascii="Menlo" w:hAnsi="Menlo" w:cs="Menlo"/>
          <w:color w:val="000080"/>
          <w:sz w:val="18"/>
          <w:szCs w:val="18"/>
          <w:lang w:eastAsia="zh-CN"/>
        </w:rPr>
        <w:t>float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'nan'</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y</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get_sos_j</w:t>
      </w:r>
      <w:r w:rsidRPr="006168C7">
        <w:rPr>
          <w:rFonts w:ascii="Menlo" w:hAnsi="Menlo" w:cs="Menlo"/>
          <w:color w:val="080808"/>
          <w:sz w:val="18"/>
          <w:szCs w:val="18"/>
          <w:lang w:eastAsia="zh-CN"/>
        </w:rPr>
        <w:t>(sig_r_j, 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SOS (standard deviation of score) for PVS j</w:t>
      </w:r>
      <w:r w:rsidRPr="006168C7">
        <w:rPr>
          <w:rFonts w:ascii="Menlo" w:hAnsi="Menlo" w:cs="Menlo"/>
          <w:i/>
          <w:iCs/>
          <w:color w:val="8C8C8C"/>
          <w:sz w:val="18"/>
          <w:szCs w:val="18"/>
          <w:lang w:eastAsia="zh-CN"/>
        </w:rPr>
        <w:br/>
        <w:t xml:space="preserve">    :param sig_r_j: </w:t>
      </w:r>
      <w:r w:rsidRPr="006168C7">
        <w:rPr>
          <w:rFonts w:ascii="Menlo" w:hAnsi="Menlo" w:cs="Menlo"/>
          <w:i/>
          <w:iCs/>
          <w:color w:val="8C8C8C"/>
          <w:sz w:val="18"/>
          <w:szCs w:val="18"/>
          <w:lang w:eastAsia="zh-CN"/>
        </w:rPr>
        <w:br/>
        <w:t xml:space="preserve">    :param o_ji: </w:t>
      </w:r>
      <w:r w:rsidRPr="006168C7">
        <w:rPr>
          <w:rFonts w:ascii="Menlo" w:hAnsi="Menlo" w:cs="Menlo"/>
          <w:i/>
          <w:iCs/>
          <w:color w:val="8C8C8C"/>
          <w:sz w:val="18"/>
          <w:szCs w:val="18"/>
          <w:lang w:eastAsia="zh-CN"/>
        </w:rPr>
        <w:br/>
        <w:t xml:space="preserve">    :return: array containing the SOS for PVS j</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den = np.nansum(one_or_nan(o_ji) /</w:t>
      </w:r>
      <w:r w:rsidRPr="006168C7">
        <w:rPr>
          <w:rFonts w:ascii="Menlo" w:hAnsi="Menlo" w:cs="Menlo"/>
          <w:color w:val="080808"/>
          <w:sz w:val="18"/>
          <w:szCs w:val="18"/>
          <w:lang w:eastAsia="zh-CN"/>
        </w:rPr>
        <w:br/>
        <w:t xml:space="preserve">                    np.tile(sig_r_j ** </w:t>
      </w:r>
      <w:r w:rsidRPr="006168C7">
        <w:rPr>
          <w:rFonts w:ascii="Menlo" w:hAnsi="Menlo" w:cs="Menlo"/>
          <w:color w:val="1750EB"/>
          <w:sz w:val="18"/>
          <w:szCs w:val="18"/>
          <w:lang w:eastAsia="zh-CN"/>
        </w:rPr>
        <w:t>2</w:t>
      </w:r>
      <w:r w:rsidRPr="006168C7">
        <w:rPr>
          <w:rFonts w:ascii="Menlo" w:hAnsi="Menlo" w:cs="Menlo"/>
          <w:color w:val="080808"/>
          <w:sz w:val="18"/>
          <w:szCs w:val="18"/>
          <w:lang w:eastAsia="zh-CN"/>
        </w:rPr>
        <w:t>, (o_ji.shape[</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s_j_std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np.sqrt(np.maximum(</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den))</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s_j_std</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run_alternating_projection</w:t>
      </w:r>
      <w:r w:rsidRPr="006168C7">
        <w:rPr>
          <w:rFonts w:ascii="Menlo" w:hAnsi="Menlo" w:cs="Menlo"/>
          <w:color w:val="080808"/>
          <w:sz w:val="18"/>
          <w:szCs w:val="18"/>
          <w:lang w:eastAsia="zh-CN"/>
        </w:rPr>
        <w:t>(o_ji):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Run Alternating Projection (AP) algorithm.</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o_ji: 2D numpy array containing raw votes. The first dimension</w:t>
      </w:r>
      <w:r w:rsidRPr="006168C7">
        <w:rPr>
          <w:rFonts w:ascii="Menlo" w:hAnsi="Menlo" w:cs="Menlo"/>
          <w:i/>
          <w:iCs/>
          <w:color w:val="8C8C8C"/>
          <w:sz w:val="18"/>
          <w:szCs w:val="18"/>
          <w:lang w:eastAsia="zh-CN"/>
        </w:rPr>
        <w:br/>
        <w:t xml:space="preserve">    corresponds to the PVSs (j); the second dimension corresponds to the</w:t>
      </w:r>
      <w:r w:rsidRPr="006168C7">
        <w:rPr>
          <w:rFonts w:ascii="Menlo" w:hAnsi="Menlo" w:cs="Menlo"/>
          <w:i/>
          <w:iCs/>
          <w:color w:val="8C8C8C"/>
          <w:sz w:val="18"/>
          <w:szCs w:val="18"/>
          <w:lang w:eastAsia="zh-CN"/>
        </w:rPr>
        <w:br/>
        <w:t xml:space="preserve">    subjects (i). If a vote is missing, the element is NaN.</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:return: dictionary containing results keyed by 'mos_j', 'sos_j', 'bias_i'</w:t>
      </w:r>
      <w:r w:rsidRPr="006168C7">
        <w:rPr>
          <w:rFonts w:ascii="Menlo" w:hAnsi="Menlo" w:cs="Menlo"/>
          <w:i/>
          <w:iCs/>
          <w:color w:val="8C8C8C"/>
          <w:sz w:val="18"/>
          <w:szCs w:val="18"/>
          <w:lang w:eastAsia="zh-CN"/>
        </w:rPr>
        <w:br/>
        <w:t xml:space="preserve">    and 'inconsistency_i'.</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J, I = o_ji.shape</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np.nanmean(o_ji,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 subject by subject, estimate subject bias by comparing with MOS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MAX_ITR = </w:t>
      </w:r>
      <w:r w:rsidRPr="006168C7">
        <w:rPr>
          <w:rFonts w:ascii="Menlo" w:hAnsi="Menlo" w:cs="Menlo"/>
          <w:color w:val="1750EB"/>
          <w:sz w:val="18"/>
          <w:szCs w:val="18"/>
          <w:lang w:eastAsia="zh-CN"/>
        </w:rPr>
        <w:t>1000</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DELTA_THR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EPSILON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itr = </w:t>
      </w:r>
      <w:r w:rsidRPr="006168C7">
        <w:rPr>
          <w:rFonts w:ascii="Menlo" w:hAnsi="Menlo" w:cs="Menlo"/>
          <w:color w:val="1750EB"/>
          <w:sz w:val="18"/>
          <w:szCs w:val="18"/>
          <w:lang w:eastAsia="zh-CN"/>
        </w:rPr>
        <w:t>0</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while 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inconsistency by averaging the</w:t>
      </w:r>
      <w:r w:rsidRPr="006168C7">
        <w:rPr>
          <w:rFonts w:ascii="Menlo" w:hAnsi="Menlo" w:cs="Menlo"/>
          <w:i/>
          <w:iCs/>
          <w:color w:val="8C8C8C"/>
          <w:sz w:val="18"/>
          <w:szCs w:val="18"/>
          <w:lang w:eastAsia="zh-CN"/>
        </w:rPr>
        <w:br/>
        <w:t xml:space="preserve">        # residue over stimuli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r_ji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sig_r_i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sig_r_j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 inversely</w:t>
      </w:r>
      <w:r w:rsidRPr="006168C7">
        <w:rPr>
          <w:rFonts w:ascii="Menlo" w:hAnsi="Menlo" w:cs="Menlo"/>
          <w:i/>
          <w:iCs/>
          <w:color w:val="8C8C8C"/>
          <w:sz w:val="18"/>
          <w:szCs w:val="18"/>
          <w:lang w:eastAsia="zh-CN"/>
        </w:rPr>
        <w:br/>
        <w:t xml:space="preserve">        #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w_i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xml:space="preserve">/ (sig_r_i ** </w:t>
      </w:r>
      <w:r w:rsidRPr="006168C7">
        <w:rPr>
          <w:rFonts w:ascii="Menlo" w:hAnsi="Menlo" w:cs="Menlo"/>
          <w:color w:val="1750EB"/>
          <w:sz w:val="18"/>
          <w:szCs w:val="18"/>
          <w:lang w:eastAsia="zh-CN"/>
        </w:rPr>
        <w:t xml:space="preserve">2 </w:t>
      </w:r>
      <w:r w:rsidRPr="006168C7">
        <w:rPr>
          <w:rFonts w:ascii="Menlo" w:hAnsi="Menlo" w:cs="Menlo"/>
          <w:color w:val="080808"/>
          <w:sz w:val="18"/>
          <w:szCs w:val="18"/>
          <w:lang w:eastAsia="zh-CN"/>
        </w:rPr>
        <w:t>+ EPSILON)</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weighed_nanmean_2d(o_ji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wts</w:t>
      </w:r>
      <w:r w:rsidRPr="006168C7">
        <w:rPr>
          <w:rFonts w:ascii="Menlo" w:hAnsi="Menlo" w:cs="Menlo"/>
          <w:color w:val="080808"/>
          <w:sz w:val="18"/>
          <w:szCs w:val="18"/>
          <w:lang w:eastAsia="zh-CN"/>
        </w:rPr>
        <w:t xml:space="preserve">=w_i,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bias by comparing with MOS,</w:t>
      </w:r>
      <w:r w:rsidRPr="006168C7">
        <w:rPr>
          <w:rFonts w:ascii="Menlo" w:hAnsi="Menlo" w:cs="Menlo"/>
          <w:i/>
          <w:iCs/>
          <w:color w:val="8C8C8C"/>
          <w:sz w:val="18"/>
          <w:szCs w:val="18"/>
          <w:lang w:eastAsia="zh-CN"/>
        </w:rPr>
        <w:br/>
        <w:t xml:space="preserve">        # inversely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itr += </w:t>
      </w:r>
      <w:r w:rsidRPr="006168C7">
        <w:rPr>
          <w:rFonts w:ascii="Menlo" w:hAnsi="Menlo" w:cs="Menlo"/>
          <w:color w:val="1750EB"/>
          <w:sz w:val="18"/>
          <w:szCs w:val="18"/>
          <w:lang w:eastAsia="zh-CN"/>
        </w:rPr>
        <w:t>1</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delta_s_j = linalg.norm(psi_j_prev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msg = </w:t>
      </w:r>
      <w:r w:rsidRPr="006168C7">
        <w:rPr>
          <w:rFonts w:ascii="Menlo" w:hAnsi="Menlo" w:cs="Menlo"/>
          <w:b/>
          <w:bCs/>
          <w:color w:val="008080"/>
          <w:sz w:val="18"/>
          <w:szCs w:val="18"/>
          <w:lang w:eastAsia="zh-CN"/>
        </w:rPr>
        <w:t xml:space="preserve">'Iteration {itr:4d}: change {delta_psi_j}, psi_j {psi_j}, '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'b_i {b_i}, sig_r_i {sig_r_i}'</w:t>
      </w:r>
      <w:r w:rsidRPr="006168C7">
        <w:rPr>
          <w:rFonts w:ascii="Menlo" w:hAnsi="Menlo" w:cs="Menlo"/>
          <w:color w:val="080808"/>
          <w:sz w:val="18"/>
          <w:szCs w:val="18"/>
          <w:lang w:eastAsia="zh-CN"/>
        </w:rPr>
        <w:t>.format(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itr</w:t>
      </w:r>
      <w:r w:rsidRPr="006168C7">
        <w:rPr>
          <w:rFonts w:ascii="Menlo" w:hAnsi="Menlo" w:cs="Menlo"/>
          <w:color w:val="080808"/>
          <w:sz w:val="18"/>
          <w:szCs w:val="18"/>
          <w:lang w:eastAsia="zh-CN"/>
        </w:rPr>
        <w:t xml:space="preserve">=itr, </w:t>
      </w:r>
      <w:r w:rsidRPr="006168C7">
        <w:rPr>
          <w:rFonts w:ascii="Menlo" w:hAnsi="Menlo" w:cs="Menlo"/>
          <w:color w:val="660099"/>
          <w:sz w:val="18"/>
          <w:szCs w:val="18"/>
          <w:lang w:eastAsia="zh-CN"/>
        </w:rPr>
        <w:t>delta_psi_j</w:t>
      </w:r>
      <w:r w:rsidRPr="006168C7">
        <w:rPr>
          <w:rFonts w:ascii="Menlo" w:hAnsi="Menlo" w:cs="Menlo"/>
          <w:color w:val="080808"/>
          <w:sz w:val="18"/>
          <w:szCs w:val="18"/>
          <w:lang w:eastAsia="zh-CN"/>
        </w:rPr>
        <w:t xml:space="preserve">=delta_s_j, </w:t>
      </w:r>
      <w:r w:rsidRPr="006168C7">
        <w:rPr>
          <w:rFonts w:ascii="Menlo" w:hAnsi="Menlo" w:cs="Menlo"/>
          <w:color w:val="660099"/>
          <w:sz w:val="18"/>
          <w:szCs w:val="18"/>
          <w:lang w:eastAsia="zh-CN"/>
        </w:rPr>
        <w:t>psi_j</w:t>
      </w:r>
      <w:r w:rsidRPr="006168C7">
        <w:rPr>
          <w:rFonts w:ascii="Menlo" w:hAnsi="Menlo" w:cs="Menlo"/>
          <w:color w:val="080808"/>
          <w:sz w:val="18"/>
          <w:szCs w:val="18"/>
          <w:lang w:eastAsia="zh-CN"/>
        </w:rPr>
        <w:t>=np.mean(psi_j),</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b_i</w:t>
      </w:r>
      <w:r w:rsidRPr="006168C7">
        <w:rPr>
          <w:rFonts w:ascii="Menlo" w:hAnsi="Menlo" w:cs="Menlo"/>
          <w:color w:val="080808"/>
          <w:sz w:val="18"/>
          <w:szCs w:val="18"/>
          <w:lang w:eastAsia="zh-CN"/>
        </w:rPr>
        <w:t xml:space="preserve">=np.mean(b_i), </w:t>
      </w:r>
      <w:r w:rsidRPr="006168C7">
        <w:rPr>
          <w:rFonts w:ascii="Menlo" w:hAnsi="Menlo" w:cs="Menlo"/>
          <w:color w:val="660099"/>
          <w:sz w:val="18"/>
          <w:szCs w:val="18"/>
          <w:lang w:eastAsia="zh-CN"/>
        </w:rPr>
        <w:t>sig_r_i</w:t>
      </w:r>
      <w:r w:rsidRPr="006168C7">
        <w:rPr>
          <w:rFonts w:ascii="Menlo" w:hAnsi="Menlo" w:cs="Menlo"/>
          <w:color w:val="080808"/>
          <w:sz w:val="18"/>
          <w:szCs w:val="18"/>
          <w:lang w:eastAsia="zh-CN"/>
        </w:rPr>
        <w:t>=np.mean(sig_r_i))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sys.stdout.write(msg + </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\r</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sys.stdout.flush()</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delta_s_j &lt; DELTA_THR: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if </w:t>
      </w:r>
      <w:r w:rsidRPr="006168C7">
        <w:rPr>
          <w:rFonts w:ascii="Menlo" w:hAnsi="Menlo" w:cs="Menlo"/>
          <w:color w:val="080808"/>
          <w:sz w:val="18"/>
          <w:szCs w:val="18"/>
          <w:lang w:eastAsia="zh-CN"/>
        </w:rPr>
        <w:t>itr &gt;= MAX_ITR: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w:t>
      </w:r>
      <w:r w:rsidRPr="006168C7">
        <w:rPr>
          <w:rFonts w:ascii="Menlo" w:hAnsi="Menlo" w:cs="Menlo"/>
          <w:color w:val="080808"/>
          <w:sz w:val="18"/>
          <w:szCs w:val="18"/>
          <w:lang w:eastAsia="zh-CN"/>
        </w:rPr>
        <w:t>psi_j_std = get_sos_j(sig_r_j, o_ji)</w:t>
      </w:r>
      <w:r w:rsidRPr="006168C7">
        <w:rPr>
          <w:rFonts w:ascii="Menlo" w:hAnsi="Menlo" w:cs="Menlo"/>
          <w:color w:val="080808"/>
          <w:sz w:val="18"/>
          <w:szCs w:val="18"/>
          <w:lang w:eastAsia="zh-CN"/>
        </w:rPr>
        <w:br/>
        <w:t xml:space="preserve">    sys.stdout.write(</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\n</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mean_b_i = np.mean(b_i)</w:t>
      </w:r>
      <w:r w:rsidRPr="006168C7">
        <w:rPr>
          <w:rFonts w:ascii="Menlo" w:hAnsi="Menlo" w:cs="Menlo"/>
          <w:color w:val="080808"/>
          <w:sz w:val="18"/>
          <w:szCs w:val="18"/>
          <w:lang w:eastAsia="zh-CN"/>
        </w:rPr>
        <w:br/>
        <w:t xml:space="preserve">    b_i -= mean_b_i</w:t>
      </w:r>
      <w:r w:rsidRPr="006168C7">
        <w:rPr>
          <w:rFonts w:ascii="Menlo" w:hAnsi="Menlo" w:cs="Menlo"/>
          <w:color w:val="080808"/>
          <w:sz w:val="18"/>
          <w:szCs w:val="18"/>
          <w:lang w:eastAsia="zh-CN"/>
        </w:rPr>
        <w:br/>
        <w:t xml:space="preserve">    psi_j += mean_b_i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'mos_j'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'sos_j'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(psi_j_std),</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'bias_i'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(b_i),</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'inconsistency_i'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(sig_r_i),</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__name__ == </w:t>
      </w:r>
      <w:r w:rsidRPr="006168C7">
        <w:rPr>
          <w:rFonts w:ascii="Menlo" w:hAnsi="Menlo" w:cs="Menlo"/>
          <w:b/>
          <w:bCs/>
          <w:color w:val="008080"/>
          <w:sz w:val="18"/>
          <w:szCs w:val="18"/>
          <w:lang w:eastAsia="zh-CN"/>
        </w:rPr>
        <w:t>"__main__"</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parser = argparse.ArgumentParser()</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parser.add_argument(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"--input-csv"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dest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"input_csv"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nargs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type</w:t>
      </w:r>
      <w:r w:rsidRPr="006168C7">
        <w:rPr>
          <w:rFonts w:ascii="Menlo" w:hAnsi="Menlo" w:cs="Menlo"/>
          <w:color w:val="080808"/>
          <w:sz w:val="18"/>
          <w:szCs w:val="18"/>
          <w:lang w:eastAsia="zh-CN"/>
        </w:rPr>
        <w:t>=</w:t>
      </w:r>
      <w:r w:rsidRPr="006168C7">
        <w:rPr>
          <w:rFonts w:ascii="Menlo" w:hAnsi="Menlo" w:cs="Menlo"/>
          <w:color w:val="000080"/>
          <w:sz w:val="18"/>
          <w:szCs w:val="18"/>
          <w:lang w:eastAsia="zh-CN"/>
        </w:rPr>
        <w:t>str</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help</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"Filepath to input CSV file. The data should be organized in a 2D "</w:t>
      </w:r>
      <w:r w:rsidRPr="006168C7">
        <w:rPr>
          <w:rFonts w:ascii="Menlo" w:hAnsi="Menlo" w:cs="Menlo"/>
          <w:b/>
          <w:bCs/>
          <w:color w:val="008080"/>
          <w:sz w:val="18"/>
          <w:szCs w:val="18"/>
          <w:lang w:eastAsia="zh-CN"/>
        </w:rPr>
        <w:br/>
        <w:t xml:space="preserve">             "matrix, separated by comma. The rows correspond to PVSs; the "</w:t>
      </w:r>
      <w:r w:rsidRPr="006168C7">
        <w:rPr>
          <w:rFonts w:ascii="Menlo" w:hAnsi="Menlo" w:cs="Menlo"/>
          <w:b/>
          <w:bCs/>
          <w:color w:val="008080"/>
          <w:sz w:val="18"/>
          <w:szCs w:val="18"/>
          <w:lang w:eastAsia="zh-CN"/>
        </w:rPr>
        <w:br/>
        <w:t xml:space="preserve">             "columns correspond to subjects. If a vote is missing, input 'nan'"</w:t>
      </w:r>
      <w:r w:rsidRPr="006168C7">
        <w:rPr>
          <w:rFonts w:ascii="Menlo" w:hAnsi="Menlo" w:cs="Menlo"/>
          <w:b/>
          <w:bCs/>
          <w:color w:val="008080"/>
          <w:sz w:val="18"/>
          <w:szCs w:val="18"/>
          <w:lang w:eastAsia="zh-CN"/>
        </w:rPr>
        <w:br/>
        <w:t xml:space="preserve">             " instead."</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required</w:t>
      </w:r>
      <w:r w:rsidRPr="006168C7">
        <w:rPr>
          <w:rFonts w:ascii="Menlo" w:hAnsi="Menlo" w:cs="Menlo"/>
          <w:color w:val="080808"/>
          <w:sz w:val="18"/>
          <w:szCs w:val="18"/>
          <w:lang w:eastAsia="zh-CN"/>
        </w:rPr>
        <w:t>=</w:t>
      </w:r>
      <w:r w:rsidRPr="006168C7">
        <w:rPr>
          <w:rFonts w:ascii="Menlo" w:hAnsi="Menlo" w:cs="Menlo"/>
          <w:color w:val="0033B3"/>
          <w:sz w:val="18"/>
          <w:szCs w:val="18"/>
          <w:lang w:eastAsia="zh-CN"/>
        </w:rPr>
        <w:t>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args = parser.parse_args()</w:t>
      </w:r>
      <w:r w:rsidRPr="006168C7">
        <w:rPr>
          <w:rFonts w:ascii="Menlo" w:hAnsi="Menlo" w:cs="Menlo"/>
          <w:color w:val="080808"/>
          <w:sz w:val="18"/>
          <w:szCs w:val="18"/>
          <w:lang w:eastAsia="zh-CN"/>
        </w:rPr>
        <w:br/>
        <w:t xml:space="preserve">    input_csv = args.input_csv[</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o_ji = read_csv_into_2darray(input_csv)</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ret = run_alternating_projection(o_ji)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pprint.pprint(ret)</w:t>
      </w:r>
    </w:p>
    <w:p w14:paraId="06DC31A6" w14:textId="77777777" w:rsidR="00B20D6F" w:rsidRPr="006168C7" w:rsidRDefault="00B20D6F" w:rsidP="005827C5">
      <w:pPr>
        <w:spacing w:before="240"/>
      </w:pPr>
      <w:r w:rsidRPr="006168C7">
        <w:t>To run the code, Python3 is required. After installing the dependencies (numpy and scipy), run the following command line:</w:t>
      </w:r>
    </w:p>
    <w:p w14:paraId="48695DC8" w14:textId="77777777" w:rsidR="00B20D6F" w:rsidRPr="006168C7" w:rsidRDefault="00B20D6F" w:rsidP="00B20D6F">
      <w:pPr>
        <w:rPr>
          <w:rFonts w:ascii="Menlo" w:hAnsi="Menlo" w:cs="Menlo"/>
          <w:color w:val="0033B3"/>
          <w:sz w:val="18"/>
          <w:szCs w:val="18"/>
          <w:lang w:eastAsia="zh-CN"/>
        </w:rPr>
      </w:pPr>
      <w:r w:rsidRPr="006168C7">
        <w:rPr>
          <w:rFonts w:ascii="Menlo" w:hAnsi="Menlo" w:cs="Menlo"/>
          <w:color w:val="000000" w:themeColor="text1"/>
          <w:sz w:val="18"/>
          <w:szCs w:val="18"/>
          <w:lang w:eastAsia="zh-CN"/>
        </w:rPr>
        <w:t>python3 demo.py --input-csv small_sample_data.csv</w:t>
      </w:r>
    </w:p>
    <w:p w14:paraId="0D3FAF81" w14:textId="07F475D6" w:rsidR="00B20D6F" w:rsidRPr="006168C7" w:rsidRDefault="00966B4B" w:rsidP="005827C5">
      <w:pPr>
        <w:spacing w:after="240"/>
      </w:pPr>
      <w:r w:rsidRPr="006168C7">
        <w:t xml:space="preserve">The demo prints the </w:t>
      </w:r>
      <w:r w:rsidRPr="006168C7">
        <w:rPr>
          <w:i/>
          <w:iCs/>
        </w:rPr>
        <w:t>mos_j</w:t>
      </w:r>
      <w:r w:rsidRPr="006168C7">
        <w:t xml:space="preserve"> (mean opinion score of PVS </w:t>
      </w:r>
      <w:r w:rsidRPr="006168C7">
        <w:rPr>
          <w:i/>
          <w:iCs/>
        </w:rPr>
        <w:t>j</w:t>
      </w:r>
      <w:r w:rsidRPr="006168C7">
        <w:t xml:space="preserve">), </w:t>
      </w:r>
      <w:r w:rsidRPr="006168C7">
        <w:rPr>
          <w:i/>
          <w:iCs/>
        </w:rPr>
        <w:t>sos_j</w:t>
      </w:r>
      <w:r w:rsidRPr="006168C7">
        <w:t xml:space="preserve"> (standard deviation of scores of PVS </w:t>
      </w:r>
      <w:r w:rsidRPr="006168C7">
        <w:rPr>
          <w:i/>
          <w:iCs/>
        </w:rPr>
        <w:t>j</w:t>
      </w:r>
      <w:r w:rsidRPr="006168C7">
        <w:t xml:space="preserve">), </w:t>
      </w:r>
      <w:r w:rsidRPr="006168C7">
        <w:rPr>
          <w:i/>
          <w:iCs/>
        </w:rPr>
        <w:t>bias_i</w:t>
      </w:r>
      <w:r w:rsidRPr="006168C7">
        <w:t xml:space="preserve"> (bias of subject </w:t>
      </w:r>
      <w:r w:rsidRPr="006168C7">
        <w:rPr>
          <w:i/>
          <w:iCs/>
        </w:rPr>
        <w:t>i</w:t>
      </w:r>
      <w:r w:rsidRPr="006168C7">
        <w:t xml:space="preserve">) and </w:t>
      </w:r>
      <w:r w:rsidRPr="006168C7">
        <w:rPr>
          <w:i/>
          <w:iCs/>
        </w:rPr>
        <w:t xml:space="preserve">inconsistency_i </w:t>
      </w:r>
      <w:r w:rsidRPr="006168C7">
        <w:t xml:space="preserve">(inconsistency of subject </w:t>
      </w:r>
      <w:r w:rsidRPr="006168C7">
        <w:rPr>
          <w:i/>
          <w:iCs/>
        </w:rPr>
        <w:t>i</w:t>
      </w:r>
      <w:r w:rsidRPr="006168C7">
        <w:t>). You should expect results like the following:</w:t>
      </w:r>
    </w:p>
    <w:p w14:paraId="0E228308" w14:textId="22B6F1BA"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{'bias_i': [-0.3607556838003446,</w:t>
      </w:r>
    </w:p>
    <w:p w14:paraId="5D097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0.034559213639590296,</w:t>
      </w:r>
    </w:p>
    <w:p w14:paraId="4ED4390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-0.20762357190005457,</w:t>
      </w:r>
    </w:p>
    <w:p w14:paraId="3E9C31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-0.027422350467011174,</w:t>
      </w:r>
    </w:p>
    <w:p w14:paraId="091B876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-0.027422350467011206,</w:t>
      </w:r>
    </w:p>
    <w:p w14:paraId="002631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544B356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-0.2274223504670112,</w:t>
      </w:r>
    </w:p>
    <w:p w14:paraId="644C55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5F6DC19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-0.36075568380034456,</w:t>
      </w:r>
    </w:p>
    <w:p w14:paraId="10A8E14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0.6725776495329887,</w:t>
      </w:r>
    </w:p>
    <w:p w14:paraId="39D71A5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0C1A424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666CE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0.4392443161996553,</w:t>
      </w:r>
    </w:p>
    <w:p w14:paraId="7B3AE95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1E17C2E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109D90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07B5DF8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674BD8D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-0.16075568380034455,</w:t>
      </w:r>
    </w:p>
    <w:p w14:paraId="63CA717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-0.2940890171336779,</w:t>
      </w:r>
    </w:p>
    <w:p w14:paraId="686EE4E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0.07257764953298876],</w:t>
      </w:r>
    </w:p>
    <w:p w14:paraId="014F43A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'inconsistency_i': [2.0496283213647177,</w:t>
      </w:r>
    </w:p>
    <w:p w14:paraId="58E28B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1.6034925389871781,</w:t>
      </w:r>
    </w:p>
    <w:p w14:paraId="05FC31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1.4848994172623735,</w:t>
      </w:r>
    </w:p>
    <w:p w14:paraId="3707F71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1.6311172072287572,</w:t>
      </w:r>
    </w:p>
    <w:p w14:paraId="479F7A9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1.564362276730967,</w:t>
      </w:r>
    </w:p>
    <w:p w14:paraId="4C2E93A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0.5721300595866927,</w:t>
      </w:r>
    </w:p>
    <w:p w14:paraId="31E41CC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0.6421076058368812,</w:t>
      </w:r>
    </w:p>
    <w:p w14:paraId="172FE7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0.3673602378429758,</w:t>
      </w:r>
    </w:p>
    <w:p w14:paraId="23DDE0C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0.645630037617551,</w:t>
      </w:r>
    </w:p>
    <w:p w14:paraId="1204D23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0.6112566863090652,</w:t>
      </w:r>
    </w:p>
    <w:p w14:paraId="5E0149F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0.5465996611302631,</w:t>
      </w:r>
    </w:p>
    <w:p w14:paraId="728070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0.32498351012754995,</w:t>
      </w:r>
    </w:p>
    <w:p w14:paraId="4458DB8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0.6289991101689728,</w:t>
      </w:r>
    </w:p>
    <w:p w14:paraId="1FEA944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0.7224526626556537,</w:t>
      </w:r>
    </w:p>
    <w:p w14:paraId="054801A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0.5984347236209859,</w:t>
      </w:r>
    </w:p>
    <w:p w14:paraId="36750A1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0.6102425643872639,</w:t>
      </w:r>
    </w:p>
    <w:p w14:paraId="430FD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0.32857013042794125,</w:t>
      </w:r>
    </w:p>
    <w:p w14:paraId="51650B7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0.5670576709017229,</w:t>
      </w:r>
    </w:p>
    <w:p w14:paraId="2C7548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0.5521180332266106,</w:t>
      </w:r>
    </w:p>
    <w:p w14:paraId="2A728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0.4621263778218257],</w:t>
      </w:r>
    </w:p>
    <w:p w14:paraId="0705DCF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'mos_j': [4.824887709558456,</w:t>
      </w:r>
    </w:p>
    <w:p w14:paraId="06F9CF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4.791559600114693,</w:t>
      </w:r>
    </w:p>
    <w:p w14:paraId="389E672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4.602088696915011,</w:t>
      </w:r>
    </w:p>
    <w:p w14:paraId="2FE7B74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4.633082509950083,</w:t>
      </w:r>
    </w:p>
    <w:p w14:paraId="676E17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4.801586928908753,</w:t>
      </w:r>
    </w:p>
    <w:p w14:paraId="057615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4.813440312693993,</w:t>
      </w:r>
    </w:p>
    <w:p w14:paraId="1E33E9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4.3674008081376,</w:t>
      </w:r>
    </w:p>
    <w:p w14:paraId="4889543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4.694719242928383,</w:t>
      </w:r>
    </w:p>
    <w:p w14:paraId="57715CE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4.629570626478145,</w:t>
      </w:r>
    </w:p>
    <w:p w14:paraId="33062B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1.4450089142936005,</w:t>
      </w:r>
    </w:p>
    <w:p w14:paraId="0EC6DF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2.0970066788659283,</w:t>
      </w:r>
    </w:p>
    <w:p w14:paraId="7E65B13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2.4923423620724154,</w:t>
      </w:r>
    </w:p>
    <w:p w14:paraId="1E4D010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3.1698582810662237,</w:t>
      </w:r>
    </w:p>
    <w:p w14:paraId="0B2DF05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3.832882528340058,</w:t>
      </w:r>
    </w:p>
    <w:p w14:paraId="7C692DC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4.528820823578037,</w:t>
      </w:r>
    </w:p>
    <w:p w14:paraId="6A0E7A7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4.554564170369048,</w:t>
      </w:r>
    </w:p>
    <w:p w14:paraId="487D30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4.816558073967046,</w:t>
      </w:r>
    </w:p>
    <w:p w14:paraId="05BD4F3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4.884637528241065,</w:t>
      </w:r>
    </w:p>
    <w:p w14:paraId="4A94EC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4.712849614983354,</w:t>
      </w:r>
    </w:p>
    <w:p w14:paraId="4E48F18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2.221442648253051,</w:t>
      </w:r>
    </w:p>
    <w:p w14:paraId="5F65CC5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2.016187383248598,</w:t>
      </w:r>
    </w:p>
    <w:p w14:paraId="5F5CDD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2.6066772583577773,</w:t>
      </w:r>
    </w:p>
    <w:p w14:paraId="08A4A4E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2.902991925875862,</w:t>
      </w:r>
    </w:p>
    <w:p w14:paraId="2F58132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3.6211204641638286,</w:t>
      </w:r>
    </w:p>
    <w:p w14:paraId="60E2BC9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4.311168354339704,</w:t>
      </w:r>
    </w:p>
    <w:p w14:paraId="7568EFD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4.809070235365625,</w:t>
      </w:r>
    </w:p>
    <w:p w14:paraId="55C73F1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4.8111288717720955,</w:t>
      </w:r>
    </w:p>
    <w:p w14:paraId="57CD142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0.991002017504287,</w:t>
      </w:r>
    </w:p>
    <w:p w14:paraId="718BD7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2.0613479197105797,</w:t>
      </w:r>
    </w:p>
    <w:p w14:paraId="1CDB97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2.7776680239570384],</w:t>
      </w:r>
    </w:p>
    <w:p w14:paraId="2F3CA3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'sos_j': [0.18548626917918012,</w:t>
      </w:r>
    </w:p>
    <w:p w14:paraId="4451C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0.23744191179169113,</w:t>
      </w:r>
    </w:p>
    <w:p w14:paraId="110D7A4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0.1348615002634205,</w:t>
      </w:r>
    </w:p>
    <w:p w14:paraId="4D186C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0.19728481024787264,</w:t>
      </w:r>
    </w:p>
    <w:p w14:paraId="3D0196E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0.12406456581665117,</w:t>
      </w:r>
    </w:p>
    <w:p w14:paraId="01061BF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0.18360821988780737,</w:t>
      </w:r>
    </w:p>
    <w:p w14:paraId="626ABD1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0.25073621516856315,</w:t>
      </w:r>
    </w:p>
    <w:p w14:paraId="33E54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0.18126731566117146,</w:t>
      </w:r>
    </w:p>
    <w:p w14:paraId="7EA2E66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0.24703033438213876,</w:t>
      </w:r>
    </w:p>
    <w:p w14:paraId="4A6E2EA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0.12051766009043423,</w:t>
      </w:r>
    </w:p>
    <w:p w14:paraId="7FFF79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0.25519976183569565,</w:t>
      </w:r>
    </w:p>
    <w:p w14:paraId="06F576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0.22875481532207728,</w:t>
      </w:r>
    </w:p>
    <w:p w14:paraId="11BFB6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0.21163845182866683,</w:t>
      </w:r>
    </w:p>
    <w:p w14:paraId="02BDDA0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0.14519699476712233,</w:t>
      </w:r>
    </w:p>
    <w:p w14:paraId="4862496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0.21252705133111782,</w:t>
      </w:r>
    </w:p>
    <w:p w14:paraId="7DA624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0.25312217826700273,</w:t>
      </w:r>
    </w:p>
    <w:p w14:paraId="69DAA75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0.16351457520689433,</w:t>
      </w:r>
    </w:p>
    <w:p w14:paraId="0451A2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0.2065425756190509,</w:t>
      </w:r>
    </w:p>
    <w:p w14:paraId="4AD6943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0.1445777919642996,</w:t>
      </w:r>
    </w:p>
    <w:p w14:paraId="25006E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0.29073325347164475,</w:t>
      </w:r>
    </w:p>
    <w:p w14:paraId="1C9ED58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0.22350085877134312,</w:t>
      </w:r>
    </w:p>
    <w:p w14:paraId="14721A2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0.21758557178709712,</w:t>
      </w:r>
    </w:p>
    <w:p w14:paraId="7862CF1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0.21145484066398232,</w:t>
      </w:r>
    </w:p>
    <w:p w14:paraId="01AEAB2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0.21432388198098581,</w:t>
      </w:r>
    </w:p>
    <w:p w14:paraId="24E8A0E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0.14031259477787647,</w:t>
      </w:r>
    </w:p>
    <w:p w14:paraId="0B719E6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0.20647955411119223,</w:t>
      </w:r>
    </w:p>
    <w:p w14:paraId="20D7AA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0.177318840093635,</w:t>
      </w:r>
    </w:p>
    <w:p w14:paraId="0CBA36C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0.28150307860972645,</w:t>
      </w:r>
    </w:p>
    <w:p w14:paraId="5ED3A0D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0.16737531035202358,</w:t>
      </w:r>
    </w:p>
    <w:p w14:paraId="7B25DB30" w14:textId="77CF502B" w:rsidR="0074238E"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0.23795251713794402]}</w:t>
      </w:r>
    </w:p>
    <w:p w14:paraId="7B25DB31" w14:textId="77777777" w:rsidR="00396664" w:rsidRPr="006168C7" w:rsidRDefault="00396664">
      <w:pPr>
        <w:rPr>
          <w:sz w:val="28"/>
        </w:rPr>
      </w:pPr>
      <w:bookmarkStart w:id="801" w:name="_Toc380156936"/>
      <w:bookmarkStart w:id="802" w:name="_Toc380157255"/>
      <w:bookmarkStart w:id="803" w:name="_Toc384214777"/>
      <w:bookmarkStart w:id="804" w:name="_Toc384369663"/>
      <w:r w:rsidRPr="006168C7">
        <w:br w:type="page"/>
      </w:r>
    </w:p>
    <w:p w14:paraId="7B25DB32" w14:textId="3153B88D" w:rsidR="00253AD0" w:rsidRPr="006168C7" w:rsidRDefault="00253AD0" w:rsidP="00AE4E90">
      <w:pPr>
        <w:pStyle w:val="AnnexNoTitle"/>
      </w:pPr>
      <w:bookmarkStart w:id="805" w:name="_Toc447546278"/>
      <w:bookmarkStart w:id="806" w:name="_Toc450037684"/>
      <w:bookmarkStart w:id="807" w:name="_Toc458580023"/>
      <w:bookmarkStart w:id="808" w:name="_Toc74897982"/>
      <w:bookmarkStart w:id="809" w:name="_Toc76545168"/>
      <w:r w:rsidRPr="006168C7">
        <w:t>Bibliography</w:t>
      </w:r>
      <w:bookmarkEnd w:id="801"/>
      <w:bookmarkEnd w:id="802"/>
      <w:bookmarkEnd w:id="803"/>
      <w:bookmarkEnd w:id="804"/>
      <w:bookmarkEnd w:id="805"/>
      <w:bookmarkEnd w:id="806"/>
      <w:bookmarkEnd w:id="807"/>
      <w:bookmarkEnd w:id="808"/>
      <w:bookmarkEnd w:id="809"/>
    </w:p>
    <w:p w14:paraId="73DBD2FC" w14:textId="77777777" w:rsidR="00831C23" w:rsidRPr="006168C7" w:rsidRDefault="00831C23" w:rsidP="00831C23">
      <w:pPr>
        <w:pStyle w:val="Reftext"/>
        <w:tabs>
          <w:tab w:val="clear" w:pos="794"/>
          <w:tab w:val="clear" w:pos="1191"/>
          <w:tab w:val="clear" w:pos="1588"/>
          <w:tab w:val="clear" w:pos="1985"/>
          <w:tab w:val="left" w:pos="3544"/>
        </w:tabs>
        <w:spacing w:before="0"/>
        <w:ind w:left="2268" w:hanging="2268"/>
      </w:pPr>
    </w:p>
    <w:p w14:paraId="06BDB579" w14:textId="390A1564" w:rsidR="00E35937" w:rsidRPr="006168C7" w:rsidRDefault="00E35937" w:rsidP="006C5CD8">
      <w:pPr>
        <w:pStyle w:val="Reftext"/>
        <w:tabs>
          <w:tab w:val="clear" w:pos="794"/>
          <w:tab w:val="clear" w:pos="1191"/>
          <w:tab w:val="clear" w:pos="1588"/>
          <w:tab w:val="clear" w:pos="1985"/>
          <w:tab w:val="left" w:pos="3544"/>
        </w:tabs>
        <w:ind w:left="1985" w:hanging="1985"/>
        <w:rPr>
          <w:i/>
          <w:iCs/>
        </w:rPr>
      </w:pPr>
      <w:r w:rsidRPr="006168C7">
        <w:t>[</w:t>
      </w:r>
      <w:r w:rsidR="006C56E7" w:rsidRPr="006168C7">
        <w:t>b-</w:t>
      </w:r>
      <w:r w:rsidRPr="006168C7">
        <w:t>ITU-T J.144]</w:t>
      </w:r>
      <w:r w:rsidRPr="006168C7">
        <w:tab/>
        <w:t xml:space="preserve">Recommendation ITU-T J.144 (2004), </w:t>
      </w:r>
      <w:r w:rsidRPr="006168C7">
        <w:rPr>
          <w:i/>
          <w:iCs/>
        </w:rPr>
        <w:t>Objective perceptual video quality measurement techniques for digital cable television in the presence of a full reference.</w:t>
      </w:r>
    </w:p>
    <w:p w14:paraId="5D57F27D" w14:textId="3DC5CC36" w:rsidR="007C5411" w:rsidRDefault="007C5411" w:rsidP="006C5CD8">
      <w:pPr>
        <w:pStyle w:val="Reftext"/>
        <w:tabs>
          <w:tab w:val="clear" w:pos="794"/>
          <w:tab w:val="clear" w:pos="1191"/>
          <w:tab w:val="clear" w:pos="1588"/>
          <w:tab w:val="clear" w:pos="1985"/>
          <w:tab w:val="left" w:pos="3544"/>
        </w:tabs>
        <w:ind w:left="1985" w:hanging="1985"/>
        <w:rPr>
          <w:i/>
          <w:iCs/>
        </w:rPr>
      </w:pPr>
      <w:r>
        <w:t>[b-ITU-T P.809]</w:t>
      </w:r>
      <w:r>
        <w:tab/>
        <w:t xml:space="preserve">Recommendation ITU-T P.809 (2006), </w:t>
      </w:r>
      <w:r>
        <w:rPr>
          <w:i/>
          <w:iCs/>
        </w:rPr>
        <w:t>Subjective evaluation methods for gaming quality.</w:t>
      </w:r>
    </w:p>
    <w:p w14:paraId="6837F913" w14:textId="0F31A268" w:rsidR="00A40EE7" w:rsidRPr="00A40EE7" w:rsidRDefault="00A40EE7" w:rsidP="006C5CD8">
      <w:pPr>
        <w:pStyle w:val="Reftext"/>
        <w:tabs>
          <w:tab w:val="clear" w:pos="794"/>
          <w:tab w:val="clear" w:pos="1191"/>
          <w:tab w:val="clear" w:pos="1588"/>
          <w:tab w:val="clear" w:pos="1985"/>
          <w:tab w:val="left" w:pos="3544"/>
        </w:tabs>
        <w:ind w:left="1985" w:hanging="1985"/>
      </w:pPr>
      <w:r>
        <w:t>[b-ITU-T P.910]</w:t>
      </w:r>
      <w:r>
        <w:tab/>
      </w:r>
      <w:r w:rsidR="00134843">
        <w:t xml:space="preserve">Recommendation ITU-T P.910 (1999), </w:t>
      </w:r>
      <w:r w:rsidR="00134843" w:rsidRPr="00134843">
        <w:rPr>
          <w:i/>
          <w:iCs/>
        </w:rPr>
        <w:t>Subjective video quality assessment methods for multimedia applications</w:t>
      </w:r>
      <w:r w:rsidR="00134843">
        <w:t>.</w:t>
      </w:r>
    </w:p>
    <w:p w14:paraId="11F8157A" w14:textId="79C890A3" w:rsidR="00731841" w:rsidRDefault="00A40EE7" w:rsidP="006C5CD8">
      <w:pPr>
        <w:pStyle w:val="Reftext"/>
        <w:tabs>
          <w:tab w:val="clear" w:pos="794"/>
          <w:tab w:val="clear" w:pos="1191"/>
          <w:tab w:val="clear" w:pos="1588"/>
          <w:tab w:val="clear" w:pos="1985"/>
          <w:tab w:val="left" w:pos="3544"/>
        </w:tabs>
        <w:ind w:left="1985" w:hanging="1985"/>
      </w:pPr>
      <w:r>
        <w:t>[b-ITU-T P.911]</w:t>
      </w:r>
      <w:r>
        <w:tab/>
      </w:r>
      <w:r w:rsidR="00134843">
        <w:t xml:space="preserve">Recommendation ITU-T P.911 (1998), </w:t>
      </w:r>
      <w:r w:rsidR="00134843" w:rsidRPr="00134843">
        <w:rPr>
          <w:i/>
          <w:iCs/>
        </w:rPr>
        <w:t>Subjective audiovisual quality assessment methods for multimedia applications</w:t>
      </w:r>
      <w:r w:rsidR="00134843">
        <w:t>.</w:t>
      </w:r>
      <w:r w:rsidR="00134843" w:rsidRPr="00134843" w:rsidDel="00B834E4">
        <w:t xml:space="preserve"> </w:t>
      </w:r>
    </w:p>
    <w:p w14:paraId="750DE5C1" w14:textId="085C3E20" w:rsidR="0042323F" w:rsidRDefault="0042323F" w:rsidP="006C5CD8">
      <w:pPr>
        <w:pStyle w:val="Reftext"/>
        <w:tabs>
          <w:tab w:val="clear" w:pos="794"/>
          <w:tab w:val="clear" w:pos="1191"/>
          <w:tab w:val="clear" w:pos="1588"/>
          <w:tab w:val="clear" w:pos="1985"/>
          <w:tab w:val="left" w:pos="3544"/>
        </w:tabs>
        <w:ind w:left="1985" w:hanging="1985"/>
      </w:pPr>
      <w:r>
        <w:t>[b-ITU-T P.912]</w:t>
      </w:r>
      <w:r>
        <w:tab/>
      </w:r>
      <w:r w:rsidRPr="006168C7">
        <w:t xml:space="preserve">Recommendation </w:t>
      </w:r>
      <w:r w:rsidRPr="006168C7">
        <w:rPr>
          <w:szCs w:val="24"/>
        </w:rPr>
        <w:t xml:space="preserve">ITU-T </w:t>
      </w:r>
      <w:r w:rsidRPr="006168C7">
        <w:t>P.91</w:t>
      </w:r>
      <w:r>
        <w:t>2</w:t>
      </w:r>
      <w:r w:rsidRPr="006168C7">
        <w:t xml:space="preserve"> (</w:t>
      </w:r>
      <w:r>
        <w:t>2016</w:t>
      </w:r>
      <w:r w:rsidRPr="006168C7">
        <w:t>),</w:t>
      </w:r>
      <w:r>
        <w:t xml:space="preserve"> </w:t>
      </w:r>
      <w:r w:rsidRPr="0042323F">
        <w:rPr>
          <w:i/>
          <w:iCs/>
        </w:rPr>
        <w:t>Subjective video quality assessment methods for recognition tasks</w:t>
      </w:r>
      <w:r>
        <w:t>.</w:t>
      </w:r>
    </w:p>
    <w:p w14:paraId="5DCEB176" w14:textId="66EECA5C" w:rsidR="00286C58" w:rsidRDefault="00286C58" w:rsidP="006C5CD8">
      <w:pPr>
        <w:pStyle w:val="Reftext"/>
        <w:tabs>
          <w:tab w:val="clear" w:pos="794"/>
          <w:tab w:val="clear" w:pos="1191"/>
          <w:tab w:val="clear" w:pos="1588"/>
          <w:tab w:val="clear" w:pos="1985"/>
          <w:tab w:val="left" w:pos="3544"/>
        </w:tabs>
        <w:ind w:left="1985" w:hanging="1985"/>
      </w:pPr>
      <w:r>
        <w:t>[b-ITU-T P.1203]</w:t>
      </w:r>
      <w:r>
        <w:tab/>
        <w:t xml:space="preserve">Recommendation ITU-T P.1203 (2017), </w:t>
      </w:r>
      <w:r w:rsidRPr="00286C58">
        <w:rPr>
          <w:i/>
          <w:iCs/>
        </w:rPr>
        <w:t>Parametric bitstream-based quality assessment of progressive download and adaptive audiovisual streaming services over reliable transport</w:t>
      </w:r>
      <w:r w:rsidRPr="00286C58">
        <w:t xml:space="preserve">.  </w:t>
      </w:r>
    </w:p>
    <w:p w14:paraId="66E1CBB9" w14:textId="296F6108" w:rsidR="00286C58" w:rsidRPr="006168C7" w:rsidRDefault="00286C58" w:rsidP="006C5CD8">
      <w:pPr>
        <w:pStyle w:val="Reftext"/>
        <w:tabs>
          <w:tab w:val="clear" w:pos="794"/>
          <w:tab w:val="clear" w:pos="1191"/>
          <w:tab w:val="clear" w:pos="1588"/>
          <w:tab w:val="clear" w:pos="1985"/>
          <w:tab w:val="left" w:pos="3544"/>
        </w:tabs>
        <w:ind w:left="1985" w:hanging="1985"/>
      </w:pPr>
      <w:r>
        <w:t>[b-ITU-T P.1204]</w:t>
      </w:r>
      <w:r>
        <w:tab/>
        <w:t xml:space="preserve">Recommendation ITU-T P.1204 (2020), </w:t>
      </w:r>
      <w:r w:rsidRPr="00286C58">
        <w:rPr>
          <w:i/>
          <w:iCs/>
        </w:rPr>
        <w:t>Video quality assessment of streaming services over reliable transport for resolutions up to 4K</w:t>
      </w:r>
      <w:r>
        <w:t xml:space="preserve">. </w:t>
      </w:r>
    </w:p>
    <w:p w14:paraId="45B687C8" w14:textId="77777777" w:rsidR="006311F4" w:rsidRPr="006168C7" w:rsidRDefault="006311F4" w:rsidP="006C5CD8">
      <w:pPr>
        <w:pStyle w:val="Reftext"/>
        <w:tabs>
          <w:tab w:val="clear" w:pos="794"/>
          <w:tab w:val="clear" w:pos="1191"/>
          <w:tab w:val="clear" w:pos="1588"/>
          <w:tab w:val="clear" w:pos="1985"/>
          <w:tab w:val="left" w:pos="3544"/>
        </w:tabs>
        <w:ind w:left="1985" w:hanging="1985"/>
        <w:rPr>
          <w:i/>
          <w:iCs/>
        </w:rPr>
      </w:pPr>
      <w:r w:rsidRPr="006168C7">
        <w:t>[b-ITU-T X.1244]</w:t>
      </w:r>
      <w:r w:rsidRPr="006168C7">
        <w:tab/>
        <w:t xml:space="preserve">Recommendation ITU-T X.1244 (2008), </w:t>
      </w:r>
      <w:r w:rsidRPr="006168C7">
        <w:rPr>
          <w:i/>
          <w:iCs/>
        </w:rPr>
        <w:t>Overall aspects of countering spam in IP-based multimedia applications.</w:t>
      </w:r>
    </w:p>
    <w:p w14:paraId="46948B8E" w14:textId="77777777" w:rsidR="00114FC0" w:rsidRPr="00EF08AB" w:rsidRDefault="00114FC0" w:rsidP="00114FC0">
      <w:pPr>
        <w:pStyle w:val="Reftext"/>
        <w:tabs>
          <w:tab w:val="left" w:pos="2552"/>
        </w:tabs>
        <w:ind w:left="2552" w:hanging="2552"/>
        <w:rPr>
          <w:szCs w:val="24"/>
        </w:rPr>
      </w:pPr>
      <w:r w:rsidRPr="00EF08AB">
        <w:rPr>
          <w:szCs w:val="24"/>
        </w:rPr>
        <w:t>[b-ITU-R BT.1886]</w:t>
      </w:r>
      <w:r w:rsidRPr="00EF08AB">
        <w:rPr>
          <w:szCs w:val="24"/>
        </w:rPr>
        <w:tab/>
      </w:r>
      <w:r w:rsidRPr="00EF08AB">
        <w:rPr>
          <w:szCs w:val="24"/>
        </w:rPr>
        <w:tab/>
        <w:t xml:space="preserve">Recommendation ITU-R BT.1886 (03/2011), </w:t>
      </w:r>
      <w:r w:rsidRPr="00EF08AB">
        <w:rPr>
          <w:i/>
          <w:iCs/>
          <w:szCs w:val="24"/>
        </w:rPr>
        <w:t>Reference electro-optical transfer function for flat panel displays used in HDTV studio production.</w:t>
      </w:r>
    </w:p>
    <w:p w14:paraId="4BBA92A3" w14:textId="77777777" w:rsidR="00114FC0" w:rsidRDefault="00114FC0" w:rsidP="00114FC0">
      <w:pPr>
        <w:pStyle w:val="Reftext"/>
        <w:tabs>
          <w:tab w:val="left" w:pos="2552"/>
        </w:tabs>
        <w:ind w:left="2552" w:hanging="2552"/>
        <w:jc w:val="both"/>
        <w:rPr>
          <w:szCs w:val="24"/>
        </w:rPr>
      </w:pPr>
      <w:r w:rsidRPr="00EF08AB">
        <w:rPr>
          <w:szCs w:val="24"/>
        </w:rPr>
        <w:t>[b-ITU-R BT.2100]</w:t>
      </w:r>
      <w:r w:rsidRPr="00EF08AB">
        <w:rPr>
          <w:szCs w:val="24"/>
        </w:rPr>
        <w:tab/>
      </w:r>
      <w:r w:rsidRPr="00EF08AB">
        <w:rPr>
          <w:szCs w:val="24"/>
        </w:rPr>
        <w:tab/>
        <w:t xml:space="preserve">Recommendation ITU-R BT.2100-2 (07/2018), </w:t>
      </w:r>
      <w:r w:rsidRPr="00EF08AB">
        <w:rPr>
          <w:i/>
          <w:iCs/>
          <w:szCs w:val="24"/>
        </w:rPr>
        <w:t>Image parameter values for high dynamic range television for use in production and international programme exchange.</w:t>
      </w:r>
    </w:p>
    <w:p w14:paraId="3CD11C45" w14:textId="77777777" w:rsidR="00114FC0" w:rsidRPr="00A31517" w:rsidRDefault="00114FC0" w:rsidP="00114FC0">
      <w:pPr>
        <w:pStyle w:val="Reftext"/>
        <w:tabs>
          <w:tab w:val="left" w:pos="2552"/>
        </w:tabs>
        <w:ind w:left="2552" w:hanging="2552"/>
        <w:jc w:val="both"/>
        <w:rPr>
          <w:szCs w:val="24"/>
        </w:rPr>
      </w:pPr>
      <w:r w:rsidRPr="00E3568D">
        <w:rPr>
          <w:szCs w:val="24"/>
        </w:rPr>
        <w:t>[b-ISO/IEC61966-2-1]</w:t>
      </w:r>
      <w:r>
        <w:rPr>
          <w:szCs w:val="24"/>
        </w:rPr>
        <w:tab/>
      </w:r>
      <w:r w:rsidRPr="00E3568D">
        <w:rPr>
          <w:szCs w:val="24"/>
        </w:rPr>
        <w:t>IEC 61966-2-1:1999</w:t>
      </w:r>
      <w:r>
        <w:rPr>
          <w:szCs w:val="24"/>
        </w:rPr>
        <w:t xml:space="preserve">, </w:t>
      </w:r>
      <w:r w:rsidRPr="00E3568D">
        <w:rPr>
          <w:szCs w:val="24"/>
        </w:rPr>
        <w:t xml:space="preserve">Multimedia systems and equipment - Colour measurement and management - Part 2-1: Colour management - Default RGB colour space </w:t>
      </w:r>
      <w:r>
        <w:rPr>
          <w:szCs w:val="24"/>
        </w:rPr>
        <w:t>–</w:t>
      </w:r>
      <w:r w:rsidRPr="00E3568D">
        <w:rPr>
          <w:szCs w:val="24"/>
        </w:rPr>
        <w:t xml:space="preserve"> sRGB</w:t>
      </w:r>
      <w:r>
        <w:rPr>
          <w:szCs w:val="24"/>
        </w:rPr>
        <w:t>.</w:t>
      </w:r>
    </w:p>
    <w:p w14:paraId="1D96DCDC" w14:textId="350FDFF3" w:rsidR="000206F4" w:rsidRDefault="000206F4" w:rsidP="006C5CD8">
      <w:pPr>
        <w:pStyle w:val="Reftext"/>
        <w:tabs>
          <w:tab w:val="clear" w:pos="794"/>
          <w:tab w:val="clear" w:pos="1191"/>
          <w:tab w:val="clear" w:pos="1588"/>
          <w:tab w:val="clear" w:pos="1985"/>
          <w:tab w:val="left" w:pos="3544"/>
        </w:tabs>
        <w:ind w:left="1985" w:hanging="1985"/>
      </w:pPr>
      <w:r w:rsidRPr="00114FC0">
        <w:t>[b-Barman]</w:t>
      </w:r>
      <w:r w:rsidRPr="00114FC0">
        <w:tab/>
        <w:t xml:space="preserve">Barman et al., (2018). An Evaluation of Video Quality Assessment Metrics for Passive Gaming Video Streaming. </w:t>
      </w:r>
      <w:r w:rsidRPr="00114FC0">
        <w:rPr>
          <w:i/>
          <w:iCs/>
        </w:rPr>
        <w:t>In Proceedings of the 23rd Packet Video Workshop (PV '18)</w:t>
      </w:r>
      <w:r w:rsidRPr="00114FC0">
        <w:t xml:space="preserve">. Association for Computing Machinery, New York, NY, USA, 7–12. </w:t>
      </w:r>
      <w:hyperlink r:id="rId40" w:history="1">
        <w:r w:rsidR="003E3C9A" w:rsidRPr="00887213">
          <w:rPr>
            <w:rStyle w:val="Hyperlink"/>
          </w:rPr>
          <w:t>https://doi.org/10.1145/3210424.3210434</w:t>
        </w:r>
      </w:hyperlink>
    </w:p>
    <w:p w14:paraId="0554D554" w14:textId="50E7AF3D" w:rsidR="003E3C9A" w:rsidRDefault="003E3C9A" w:rsidP="006C5CD8">
      <w:pPr>
        <w:pStyle w:val="Reftext"/>
        <w:tabs>
          <w:tab w:val="clear" w:pos="794"/>
          <w:tab w:val="clear" w:pos="1191"/>
          <w:tab w:val="clear" w:pos="1588"/>
          <w:tab w:val="clear" w:pos="1985"/>
          <w:tab w:val="left" w:pos="3544"/>
        </w:tabs>
        <w:ind w:left="1985" w:hanging="1985"/>
      </w:pPr>
      <w:r>
        <w:t>[b-</w:t>
      </w:r>
      <w:r w:rsidRPr="003E3C9A">
        <w:t>Brunnström</w:t>
      </w:r>
      <w:r>
        <w:t>]</w:t>
      </w:r>
      <w:r>
        <w:tab/>
      </w:r>
      <w:r w:rsidRPr="003E3C9A">
        <w:t>Brunnström, K</w:t>
      </w:r>
      <w:r>
        <w:t xml:space="preserve">, </w:t>
      </w:r>
      <w:r w:rsidRPr="003E3C9A">
        <w:t>Barkowsky,</w:t>
      </w:r>
      <w:r>
        <w:t xml:space="preserve"> M. (2018).</w:t>
      </w:r>
      <w:r w:rsidRPr="003E3C9A">
        <w:t xml:space="preserve"> Statistical quality of experience analysis: on planning the sample size and statistical significance testing. </w:t>
      </w:r>
      <w:r w:rsidRPr="003E3C9A">
        <w:rPr>
          <w:i/>
          <w:iCs/>
        </w:rPr>
        <w:t>Journal of Electronic Imaging</w:t>
      </w:r>
      <w:r w:rsidRPr="003E3C9A">
        <w:t>, 27(5)</w:t>
      </w:r>
      <w:r>
        <w:t>,</w:t>
      </w:r>
      <w:r w:rsidRPr="003E3C9A">
        <w:t xml:space="preserve"> p</w:t>
      </w:r>
      <w:r>
        <w:t>p</w:t>
      </w:r>
      <w:r w:rsidRPr="003E3C9A">
        <w:t xml:space="preserve">. 11. </w:t>
      </w:r>
      <w:hyperlink r:id="rId41" w:history="1">
        <w:r w:rsidR="00FE2F71" w:rsidRPr="00F14822">
          <w:rPr>
            <w:rStyle w:val="Hyperlink"/>
          </w:rPr>
          <w:t>http://urn.kb.se/resolve?urn=urn%3Anbn%3Ase%3Ari%3Adiva-35233</w:t>
        </w:r>
      </w:hyperlink>
    </w:p>
    <w:p w14:paraId="21846A66" w14:textId="55988835" w:rsidR="00FE2F71" w:rsidRDefault="00FE2F71" w:rsidP="006C5CD8">
      <w:pPr>
        <w:pStyle w:val="Reftext"/>
        <w:tabs>
          <w:tab w:val="clear" w:pos="794"/>
          <w:tab w:val="clear" w:pos="1191"/>
          <w:tab w:val="clear" w:pos="1588"/>
          <w:tab w:val="clear" w:pos="1985"/>
          <w:tab w:val="left" w:pos="3544"/>
        </w:tabs>
        <w:ind w:left="1985" w:hanging="1985"/>
      </w:pPr>
      <w:r>
        <w:t>[b-Colman]</w:t>
      </w:r>
      <w:r>
        <w:tab/>
        <w:t xml:space="preserve">Colman A. C., Norris C., Preston C. (1997). </w:t>
      </w:r>
      <w:r w:rsidRPr="00FE2F71">
        <w:t xml:space="preserve">Comparing Rating Scales of Different Lengths: Equivalence of Scores From 5-Point and 7-Point Scales. </w:t>
      </w:r>
      <w:r w:rsidRPr="00FE2F71">
        <w:rPr>
          <w:i/>
          <w:iCs/>
        </w:rPr>
        <w:t>Psychological Reports</w:t>
      </w:r>
      <w:r w:rsidRPr="00FE2F71">
        <w:t>.</w:t>
      </w:r>
    </w:p>
    <w:p w14:paraId="62349322" w14:textId="70D6BA90" w:rsidR="00FE2F71" w:rsidRPr="00114FC0" w:rsidRDefault="00FE2F71" w:rsidP="006C5CD8">
      <w:pPr>
        <w:pStyle w:val="Reftext"/>
        <w:tabs>
          <w:tab w:val="clear" w:pos="794"/>
          <w:tab w:val="clear" w:pos="1191"/>
          <w:tab w:val="clear" w:pos="1588"/>
          <w:tab w:val="clear" w:pos="1985"/>
          <w:tab w:val="left" w:pos="3544"/>
        </w:tabs>
        <w:ind w:left="1985" w:hanging="1985"/>
      </w:pPr>
      <w:r>
        <w:t>[b-Cox]</w:t>
      </w:r>
      <w:r>
        <w:tab/>
      </w:r>
      <w:r w:rsidRPr="00FE2F71">
        <w:t>Cox E.</w:t>
      </w:r>
      <w:r>
        <w:t xml:space="preserve"> </w:t>
      </w:r>
      <w:r w:rsidRPr="00FE2F71">
        <w:t xml:space="preserve">P., (1980). The Optimal Number of Response Alternatives for a Scale: A Review. </w:t>
      </w:r>
      <w:r w:rsidRPr="00FE2F71">
        <w:rPr>
          <w:i/>
          <w:iCs/>
        </w:rPr>
        <w:t>Journal of Marketing Research</w:t>
      </w:r>
      <w:r w:rsidRPr="00FE2F71">
        <w:t>. 17(4): p. 407-422</w:t>
      </w:r>
      <w:r>
        <w:t>.</w:t>
      </w:r>
    </w:p>
    <w:p w14:paraId="17EC4D0D" w14:textId="5B67788C" w:rsidR="00B67BD1" w:rsidRDefault="00B67BD1" w:rsidP="006C5CD8">
      <w:pPr>
        <w:pStyle w:val="Reftext"/>
        <w:tabs>
          <w:tab w:val="clear" w:pos="794"/>
          <w:tab w:val="clear" w:pos="1191"/>
          <w:tab w:val="clear" w:pos="1588"/>
          <w:tab w:val="clear" w:pos="1985"/>
          <w:tab w:val="left" w:pos="3544"/>
        </w:tabs>
        <w:ind w:left="1985" w:hanging="1985"/>
      </w:pPr>
      <w:r w:rsidRPr="00114FC0">
        <w:t>[b-Fleming]</w:t>
      </w:r>
      <w:r w:rsidRPr="00114FC0">
        <w:tab/>
        <w:t xml:space="preserve">Fleming S., Daw N. (2017) “Self-Evaluation of Decision-Making: A General Bayesian Framework for Metacognitive Computation,” </w:t>
      </w:r>
      <w:r w:rsidRPr="00114FC0">
        <w:rPr>
          <w:i/>
          <w:iCs/>
        </w:rPr>
        <w:t>Psychological Review</w:t>
      </w:r>
      <w:r w:rsidRPr="00114FC0">
        <w:t>, 124 (Jan 2017), 91–114.</w:t>
      </w:r>
      <w:r w:rsidR="00114FC0" w:rsidRPr="00114FC0">
        <w:t xml:space="preserve"> </w:t>
      </w:r>
      <w:hyperlink r:id="rId42" w:history="1">
        <w:r w:rsidR="00134843" w:rsidRPr="001D0C4F">
          <w:rPr>
            <w:rStyle w:val="Hyperlink"/>
          </w:rPr>
          <w:t>https://doi.org/10.1037/rev0000045</w:t>
        </w:r>
      </w:hyperlink>
    </w:p>
    <w:p w14:paraId="6607A171" w14:textId="0B57D995" w:rsidR="00134843" w:rsidRPr="00114FC0" w:rsidRDefault="00134843" w:rsidP="00134843">
      <w:pPr>
        <w:pStyle w:val="Reftext"/>
        <w:tabs>
          <w:tab w:val="clear" w:pos="794"/>
          <w:tab w:val="clear" w:pos="1191"/>
          <w:tab w:val="clear" w:pos="1588"/>
          <w:tab w:val="clear" w:pos="1985"/>
          <w:tab w:val="left" w:pos="3544"/>
        </w:tabs>
        <w:ind w:left="1985" w:hanging="1985"/>
      </w:pPr>
      <w:r w:rsidRPr="00A31517">
        <w:rPr>
          <w:szCs w:val="24"/>
        </w:rPr>
        <w:t>[b-Gonzalez]</w:t>
      </w:r>
      <w:r w:rsidRPr="00A31517">
        <w:rPr>
          <w:szCs w:val="24"/>
        </w:rPr>
        <w:tab/>
        <w:t xml:space="preserve">Gonzalez, R.C., Woods R.E. (2018), </w:t>
      </w:r>
      <w:r w:rsidRPr="00A31517">
        <w:rPr>
          <w:i/>
          <w:iCs/>
          <w:szCs w:val="24"/>
        </w:rPr>
        <w:t>Digital image processing</w:t>
      </w:r>
      <w:r w:rsidRPr="00A31517">
        <w:rPr>
          <w:szCs w:val="24"/>
        </w:rPr>
        <w:t>, 4th edition. New York, NY: Pearson. 1168 pp.</w:t>
      </w:r>
    </w:p>
    <w:p w14:paraId="7B25DB34" w14:textId="68FF1A0A"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[b-Hands]</w:t>
      </w:r>
      <w:r w:rsidRPr="006168C7">
        <w:tab/>
        <w:t xml:space="preserve">Hands, D.S. (2001), Temporal characterisation of forgiveness effect, </w:t>
      </w:r>
      <w:r w:rsidRPr="006168C7">
        <w:rPr>
          <w:i/>
        </w:rPr>
        <w:t>Electronics Letters</w:t>
      </w:r>
      <w:r w:rsidRPr="006168C7">
        <w:rPr>
          <w:iCs/>
        </w:rPr>
        <w:t>,</w:t>
      </w:r>
      <w:r w:rsidRPr="006168C7">
        <w:t xml:space="preserve"> </w:t>
      </w:r>
      <w:r w:rsidRPr="006168C7">
        <w:rPr>
          <w:bCs/>
        </w:rPr>
        <w:t>37</w:t>
      </w:r>
      <w:r w:rsidRPr="006168C7">
        <w:t>, pp. 752-754.</w:t>
      </w:r>
    </w:p>
    <w:p w14:paraId="7B25DB35" w14:textId="7A007D84"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[b-Huynh-Thu]</w:t>
      </w:r>
      <w:r w:rsidRPr="006168C7">
        <w:tab/>
        <w:t>Huynh-Thu, Q., Garcia, M.-N., Speranza, F., Corriveau, P.</w:t>
      </w:r>
      <w:r w:rsidR="00650608" w:rsidRPr="006168C7">
        <w:t>,</w:t>
      </w:r>
      <w:r w:rsidRPr="006168C7">
        <w:t xml:space="preserve"> Raake, A. (2011), Study of rating scales for subjective quality assessment of high</w:t>
      </w:r>
      <w:r w:rsidR="006C5CD8" w:rsidRPr="006168C7">
        <w:noBreakHyphen/>
      </w:r>
      <w:r w:rsidRPr="006168C7">
        <w:t xml:space="preserve">definition video, </w:t>
      </w:r>
      <w:r w:rsidRPr="006168C7">
        <w:rPr>
          <w:i/>
        </w:rPr>
        <w:t>IEEE Transactions on Broadcasting</w:t>
      </w:r>
      <w:r w:rsidRPr="006168C7">
        <w:t xml:space="preserve">, </w:t>
      </w:r>
      <w:r w:rsidRPr="006168C7">
        <w:rPr>
          <w:bCs/>
        </w:rPr>
        <w:t>57</w:t>
      </w:r>
      <w:r w:rsidRPr="006168C7">
        <w:t>,</w:t>
      </w:r>
      <w:r w:rsidR="006C56E7" w:rsidRPr="006168C7">
        <w:t xml:space="preserve"> </w:t>
      </w:r>
      <w:r w:rsidRPr="006168C7">
        <w:t>pp. 1</w:t>
      </w:r>
      <w:r w:rsidRPr="006168C7">
        <w:noBreakHyphen/>
        <w:t>14.</w:t>
      </w:r>
    </w:p>
    <w:p w14:paraId="7B25DB36" w14:textId="76DA248F" w:rsidR="00DC5261" w:rsidRPr="006168C7"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(2014). </w:t>
      </w:r>
      <w:r w:rsidRPr="006168C7">
        <w:rPr>
          <w:iCs/>
        </w:rPr>
        <w:t xml:space="preserve">Subject </w:t>
      </w:r>
      <w:r w:rsidR="00650608" w:rsidRPr="006168C7">
        <w:rPr>
          <w:iCs/>
        </w:rPr>
        <w:t>b</w:t>
      </w:r>
      <w:r w:rsidRPr="006168C7">
        <w:rPr>
          <w:iCs/>
        </w:rPr>
        <w:t xml:space="preserve">ias: Introducing a </w:t>
      </w:r>
      <w:r w:rsidR="00650608" w:rsidRPr="006168C7">
        <w:rPr>
          <w:iCs/>
        </w:rPr>
        <w:t>theoretical user mod</w:t>
      </w:r>
      <w:r w:rsidRPr="006168C7">
        <w:rPr>
          <w:iCs/>
        </w:rPr>
        <w:t>el,</w:t>
      </w:r>
      <w:r w:rsidRPr="006168C7">
        <w:t xml:space="preserve"> </w:t>
      </w:r>
      <w:r w:rsidR="00650608" w:rsidRPr="006168C7">
        <w:t xml:space="preserve">In: </w:t>
      </w:r>
      <w:r w:rsidRPr="006168C7">
        <w:rPr>
          <w:i/>
          <w:iCs/>
        </w:rPr>
        <w:t>Fifth International Workshop on Quality of Multimedia Experience</w:t>
      </w:r>
      <w:r w:rsidRPr="006168C7">
        <w:t xml:space="preserve"> (QoMEX 2014).</w:t>
      </w:r>
    </w:p>
    <w:p w14:paraId="7B25DB37" w14:textId="51B40D6F" w:rsidR="00DC5261"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(2015). </w:t>
      </w:r>
      <w:r w:rsidRPr="006168C7">
        <w:rPr>
          <w:iCs/>
        </w:rPr>
        <w:t xml:space="preserve">The </w:t>
      </w:r>
      <w:r w:rsidR="00650608" w:rsidRPr="006168C7">
        <w:rPr>
          <w:iCs/>
        </w:rPr>
        <w:t>accuracy of subjects in a quality experiment</w:t>
      </w:r>
      <w:r w:rsidRPr="006168C7">
        <w:rPr>
          <w:iCs/>
        </w:rPr>
        <w:t xml:space="preserve">: A </w:t>
      </w:r>
      <w:r w:rsidR="00650608" w:rsidRPr="006168C7">
        <w:rPr>
          <w:iCs/>
        </w:rPr>
        <w:t>theoretical subject model</w:t>
      </w:r>
      <w:r w:rsidRPr="006168C7">
        <w:t xml:space="preserve">, </w:t>
      </w:r>
      <w:r w:rsidRPr="006168C7">
        <w:rPr>
          <w:i/>
          <w:iCs/>
        </w:rPr>
        <w:t>IEEE Transactions on Multimedia</w:t>
      </w:r>
      <w:r w:rsidRPr="006168C7">
        <w:t>, 17</w:t>
      </w:r>
      <w:r w:rsidR="006C5CD8" w:rsidRPr="006168C7">
        <w:t> </w:t>
      </w:r>
      <w:r w:rsidR="004315F8" w:rsidRPr="006168C7">
        <w:t>(</w:t>
      </w:r>
      <w:r w:rsidRPr="006168C7">
        <w:t>12</w:t>
      </w:r>
      <w:r w:rsidR="004315F8" w:rsidRPr="006168C7">
        <w:t>)</w:t>
      </w:r>
      <w:r w:rsidRPr="006168C7">
        <w:t>.</w:t>
      </w:r>
    </w:p>
    <w:p w14:paraId="03744640" w14:textId="4F90B92F" w:rsidR="00857179" w:rsidRDefault="00857179" w:rsidP="006C5CD8">
      <w:pPr>
        <w:pStyle w:val="Reftext"/>
        <w:tabs>
          <w:tab w:val="clear" w:pos="794"/>
          <w:tab w:val="clear" w:pos="1191"/>
          <w:tab w:val="clear" w:pos="1588"/>
          <w:tab w:val="clear" w:pos="1985"/>
          <w:tab w:val="left" w:pos="3544"/>
        </w:tabs>
        <w:ind w:left="1985" w:hanging="1985"/>
        <w:rPr>
          <w:color w:val="000000"/>
        </w:rPr>
      </w:pPr>
      <w:r>
        <w:t>[b-Janowski 2019]</w:t>
      </w:r>
      <w:r>
        <w:tab/>
      </w:r>
      <w:r>
        <w:rPr>
          <w:color w:val="000000"/>
        </w:rPr>
        <w:t xml:space="preserve">Janowski L., Malfait L., Pinson M. (2019), Evaluating experiment design with unrepeated scenes for video quality subjective assessment, </w:t>
      </w:r>
      <w:r>
        <w:rPr>
          <w:i/>
          <w:iCs/>
          <w:color w:val="000000"/>
        </w:rPr>
        <w:t>Quality and User Experience</w:t>
      </w:r>
      <w:r>
        <w:rPr>
          <w:color w:val="000000"/>
        </w:rPr>
        <w:t>, 4, 2.</w:t>
      </w:r>
    </w:p>
    <w:p w14:paraId="7E1D16EA" w14:textId="20CC6FF5" w:rsidR="00D4462E" w:rsidRDefault="00D4462E" w:rsidP="006C5CD8">
      <w:pPr>
        <w:pStyle w:val="Reftext"/>
        <w:tabs>
          <w:tab w:val="clear" w:pos="794"/>
          <w:tab w:val="clear" w:pos="1191"/>
          <w:tab w:val="clear" w:pos="1588"/>
          <w:tab w:val="clear" w:pos="1985"/>
          <w:tab w:val="left" w:pos="3544"/>
        </w:tabs>
        <w:ind w:left="1985" w:hanging="1985"/>
        <w:rPr>
          <w:color w:val="222222"/>
          <w:shd w:val="clear" w:color="auto" w:fill="FFFFFF"/>
        </w:rPr>
      </w:pPr>
      <w:r>
        <w:rPr>
          <w:color w:val="000000"/>
        </w:rPr>
        <w:t>[b-Kara]</w:t>
      </w:r>
      <w:r>
        <w:rPr>
          <w:color w:val="000000"/>
        </w:rPr>
        <w:tab/>
      </w:r>
      <w:r>
        <w:rPr>
          <w:color w:val="222222"/>
          <w:shd w:val="clear" w:color="auto" w:fill="FFFFFF"/>
        </w:rPr>
        <w:t xml:space="preserve">Kara P.A., Kovács P.T., Martini M.G., Barsi A., Lackner K., Balogh T. (2016), From a different point of view: How the field of view of light field displays affects the willingness to pay and to use. </w:t>
      </w:r>
      <w:r w:rsidRPr="00D4462E">
        <w:rPr>
          <w:i/>
          <w:iCs/>
          <w:color w:val="222222"/>
          <w:shd w:val="clear" w:color="auto" w:fill="FFFFFF"/>
        </w:rPr>
        <w:t>QoMEX 2016</w:t>
      </w:r>
      <w:r>
        <w:rPr>
          <w:color w:val="222222"/>
          <w:shd w:val="clear" w:color="auto" w:fill="FFFFFF"/>
        </w:rPr>
        <w:t>.</w:t>
      </w:r>
    </w:p>
    <w:p w14:paraId="5DEFDE5F" w14:textId="38DCF17B" w:rsidR="00C269ED" w:rsidRDefault="00C269ED" w:rsidP="00C269ED">
      <w:pPr>
        <w:pStyle w:val="Reftext"/>
        <w:tabs>
          <w:tab w:val="clear" w:pos="794"/>
          <w:tab w:val="clear" w:pos="1191"/>
          <w:tab w:val="clear" w:pos="1588"/>
          <w:tab w:val="clear" w:pos="1985"/>
          <w:tab w:val="left" w:pos="3544"/>
        </w:tabs>
        <w:ind w:left="1985" w:hanging="1985"/>
        <w:rPr>
          <w:color w:val="000000"/>
        </w:rPr>
      </w:pPr>
      <w:r w:rsidRPr="00A31517">
        <w:rPr>
          <w:szCs w:val="24"/>
        </w:rPr>
        <w:t>[b-Kirk]</w:t>
      </w:r>
      <w:r w:rsidRPr="00A31517">
        <w:rPr>
          <w:szCs w:val="24"/>
        </w:rPr>
        <w:tab/>
        <w:t xml:space="preserve">Kirk, R.E. (2013), </w:t>
      </w:r>
      <w:r w:rsidRPr="00A31517">
        <w:rPr>
          <w:i/>
          <w:iCs/>
          <w:szCs w:val="24"/>
        </w:rPr>
        <w:t>Experimental design – Procedures for the behavioral sciences</w:t>
      </w:r>
      <w:r w:rsidRPr="00A31517">
        <w:rPr>
          <w:szCs w:val="24"/>
        </w:rPr>
        <w:t xml:space="preserve">, 4th edition.  </w:t>
      </w:r>
      <w:r w:rsidRPr="00B17E04">
        <w:rPr>
          <w:szCs w:val="24"/>
          <w:lang w:val="fr-FR"/>
        </w:rPr>
        <w:t>Los Angeles, CA: Sage. 1056 pp.</w:t>
      </w:r>
    </w:p>
    <w:p w14:paraId="688D5510" w14:textId="15236507" w:rsidR="00604E34" w:rsidRPr="006168C7" w:rsidRDefault="00604E34" w:rsidP="006C5CD8">
      <w:pPr>
        <w:pStyle w:val="Reftext"/>
        <w:tabs>
          <w:tab w:val="clear" w:pos="794"/>
          <w:tab w:val="clear" w:pos="1191"/>
          <w:tab w:val="clear" w:pos="1588"/>
          <w:tab w:val="clear" w:pos="1985"/>
          <w:tab w:val="left" w:pos="3544"/>
        </w:tabs>
        <w:ind w:left="1985" w:hanging="1985"/>
      </w:pPr>
      <w:r>
        <w:rPr>
          <w:color w:val="000000"/>
        </w:rPr>
        <w:t>[b-Kumku]</w:t>
      </w:r>
      <w:r>
        <w:rPr>
          <w:color w:val="000000"/>
        </w:rPr>
        <w:tab/>
      </w:r>
      <w:r w:rsidRPr="00604E34">
        <w:rPr>
          <w:color w:val="000000"/>
        </w:rPr>
        <w:t>Kumcu</w:t>
      </w:r>
      <w:r>
        <w:rPr>
          <w:color w:val="000000"/>
        </w:rPr>
        <w:t xml:space="preserve"> A.</w:t>
      </w:r>
      <w:r w:rsidRPr="00604E34">
        <w:rPr>
          <w:color w:val="000000"/>
        </w:rPr>
        <w:t>, Bombeke</w:t>
      </w:r>
      <w:r>
        <w:rPr>
          <w:color w:val="000000"/>
        </w:rPr>
        <w:t xml:space="preserve"> K.</w:t>
      </w:r>
      <w:r w:rsidRPr="00604E34">
        <w:rPr>
          <w:color w:val="000000"/>
        </w:rPr>
        <w:t>, Platiša</w:t>
      </w:r>
      <w:r>
        <w:rPr>
          <w:color w:val="000000"/>
        </w:rPr>
        <w:t xml:space="preserve"> L.</w:t>
      </w:r>
      <w:r w:rsidRPr="00604E34">
        <w:rPr>
          <w:color w:val="000000"/>
        </w:rPr>
        <w:t>, Jovanov</w:t>
      </w:r>
      <w:r>
        <w:rPr>
          <w:color w:val="000000"/>
        </w:rPr>
        <w:t xml:space="preserve"> </w:t>
      </w:r>
      <w:r w:rsidRPr="00604E34">
        <w:rPr>
          <w:color w:val="000000"/>
        </w:rPr>
        <w:t>L, Van Looy J.</w:t>
      </w:r>
      <w:r>
        <w:rPr>
          <w:color w:val="000000"/>
        </w:rPr>
        <w:t>,</w:t>
      </w:r>
      <w:r w:rsidRPr="00604E34">
        <w:rPr>
          <w:color w:val="000000"/>
        </w:rPr>
        <w:t xml:space="preserve"> Philips W., </w:t>
      </w:r>
      <w:r>
        <w:rPr>
          <w:color w:val="000000"/>
        </w:rPr>
        <w:t xml:space="preserve">(2017), </w:t>
      </w:r>
      <w:r w:rsidRPr="00604E34">
        <w:rPr>
          <w:color w:val="000000"/>
        </w:rPr>
        <w:t xml:space="preserve">Performance of Four Subjective Video Quality Assessment Protocols and Impact of Different Rating Preprocessing and Analysis Methods, </w:t>
      </w:r>
      <w:r w:rsidRPr="00604E34">
        <w:rPr>
          <w:i/>
          <w:iCs/>
          <w:color w:val="000000"/>
        </w:rPr>
        <w:t>IEEE Journal of Selected Topics in Signal Processing</w:t>
      </w:r>
      <w:r w:rsidRPr="00604E34">
        <w:rPr>
          <w:color w:val="000000"/>
        </w:rPr>
        <w:t>, vol. 11, no. 1, pp. 48-63, doi: 10.1109/JSTSP.2016.2638681.</w:t>
      </w:r>
    </w:p>
    <w:p w14:paraId="7B25DB38" w14:textId="243E4001" w:rsidR="00253AD0" w:rsidRDefault="00253AD0" w:rsidP="006C5CD8">
      <w:pPr>
        <w:pStyle w:val="Reftext"/>
        <w:tabs>
          <w:tab w:val="clear" w:pos="794"/>
          <w:tab w:val="clear" w:pos="1191"/>
          <w:tab w:val="clear" w:pos="1588"/>
          <w:tab w:val="clear" w:pos="1985"/>
          <w:tab w:val="left" w:pos="3544"/>
        </w:tabs>
        <w:ind w:left="1985" w:hanging="1985"/>
      </w:pPr>
      <w:r w:rsidRPr="006168C7">
        <w:t>[b-Lassalle]</w:t>
      </w:r>
      <w:r w:rsidRPr="006168C7">
        <w:tab/>
        <w:t>Lassalle</w:t>
      </w:r>
      <w:r w:rsidR="00316E90" w:rsidRPr="006168C7">
        <w:t xml:space="preserve"> J.</w:t>
      </w:r>
      <w:r w:rsidRPr="006168C7">
        <w:t>, Gros</w:t>
      </w:r>
      <w:r w:rsidR="00316E90" w:rsidRPr="006168C7">
        <w:t xml:space="preserve"> L.</w:t>
      </w:r>
      <w:r w:rsidRPr="006168C7">
        <w:t xml:space="preserve">, Morineau </w:t>
      </w:r>
      <w:r w:rsidR="00316E90" w:rsidRPr="006168C7">
        <w:t xml:space="preserve">T., </w:t>
      </w:r>
      <w:r w:rsidRPr="006168C7">
        <w:t>Coppin</w:t>
      </w:r>
      <w:r w:rsidR="00316E90" w:rsidRPr="006168C7">
        <w:t xml:space="preserve"> G. (2012)</w:t>
      </w:r>
      <w:r w:rsidRPr="006168C7">
        <w:t>, Impact of the content on subjective evaluation of audiovisual quality: What dimensions influence our perception?</w:t>
      </w:r>
      <w:r w:rsidR="00392991">
        <w:t>,</w:t>
      </w:r>
      <w:r w:rsidRPr="006168C7">
        <w:t xml:space="preserve"> </w:t>
      </w:r>
      <w:r w:rsidR="00650608" w:rsidRPr="006168C7">
        <w:t xml:space="preserve"> </w:t>
      </w:r>
      <w:r w:rsidRPr="006168C7">
        <w:rPr>
          <w:i/>
        </w:rPr>
        <w:t>IEEE international symposium on Broadband Multimedia Systems and Broadcasting</w:t>
      </w:r>
      <w:r w:rsidRPr="006168C7">
        <w:rPr>
          <w:iCs/>
        </w:rPr>
        <w:t xml:space="preserve"> (BMSB)</w:t>
      </w:r>
      <w:r w:rsidRPr="006168C7">
        <w:t>, pp. 1-6.</w:t>
      </w:r>
    </w:p>
    <w:p w14:paraId="12A3136A" w14:textId="1822C714" w:rsidR="00EF1468" w:rsidRPr="00EF1468" w:rsidRDefault="00EF1468" w:rsidP="00114FC0">
      <w:pPr>
        <w:pStyle w:val="Reftext"/>
        <w:tabs>
          <w:tab w:val="clear" w:pos="794"/>
          <w:tab w:val="clear" w:pos="1191"/>
          <w:tab w:val="clear" w:pos="1588"/>
          <w:tab w:val="clear" w:pos="1985"/>
          <w:tab w:val="left" w:pos="2268"/>
          <w:tab w:val="left" w:pos="2410"/>
          <w:tab w:val="left" w:pos="3544"/>
        </w:tabs>
        <w:ind w:left="1985" w:hanging="1985"/>
      </w:pPr>
      <w:r>
        <w:t>[b-Li 2013]</w:t>
      </w:r>
      <w:r>
        <w:tab/>
        <w:t xml:space="preserve">Li J., Barkowski M., Le Callet P. (2013), Boosting paired comparison methodology in measuring visual discomfort of 3DTV: performance of three different designs, </w:t>
      </w:r>
      <w:r>
        <w:rPr>
          <w:i/>
          <w:iCs/>
        </w:rPr>
        <w:t>Proceedings of SPIE Electronic Imaging, Stereoscopic Displays and Applications, Human Factors 2013</w:t>
      </w:r>
      <w:r w:rsidR="00567350">
        <w:t xml:space="preserve">. </w:t>
      </w:r>
    </w:p>
    <w:p w14:paraId="39C04C54" w14:textId="2DB84E5D" w:rsidR="00114FC0" w:rsidRPr="006168C7" w:rsidRDefault="00114FC0" w:rsidP="00114FC0">
      <w:pPr>
        <w:pStyle w:val="Reftext"/>
        <w:tabs>
          <w:tab w:val="clear" w:pos="794"/>
          <w:tab w:val="clear" w:pos="1191"/>
          <w:tab w:val="clear" w:pos="1588"/>
          <w:tab w:val="clear" w:pos="1985"/>
          <w:tab w:val="left" w:pos="2268"/>
          <w:tab w:val="left" w:pos="2410"/>
          <w:tab w:val="left" w:pos="3544"/>
        </w:tabs>
        <w:ind w:left="1985" w:hanging="1985"/>
      </w:pPr>
      <w:r w:rsidRPr="006168C7">
        <w:t>[b-Li 2017]</w:t>
      </w:r>
      <w:r w:rsidRPr="006168C7">
        <w:tab/>
        <w:t xml:space="preserve">Li Z.; Bampis C. G.; (2017). Recover subjective quality scores from noisy measurements. In: </w:t>
      </w:r>
      <w:r w:rsidRPr="006168C7">
        <w:rPr>
          <w:i/>
          <w:iCs/>
        </w:rPr>
        <w:t>Data Compression Conference</w:t>
      </w:r>
      <w:r w:rsidRPr="006168C7">
        <w:t xml:space="preserve"> (DCC), 2017.</w:t>
      </w:r>
    </w:p>
    <w:p w14:paraId="213D017E" w14:textId="77777777" w:rsidR="00114FC0" w:rsidRPr="006168C7" w:rsidRDefault="00114FC0" w:rsidP="00114FC0">
      <w:pPr>
        <w:pStyle w:val="Reftext"/>
        <w:tabs>
          <w:tab w:val="clear" w:pos="794"/>
          <w:tab w:val="clear" w:pos="1191"/>
          <w:tab w:val="clear" w:pos="1588"/>
          <w:tab w:val="clear" w:pos="1985"/>
          <w:tab w:val="left" w:pos="2268"/>
          <w:tab w:val="left" w:pos="3544"/>
        </w:tabs>
        <w:ind w:left="1985" w:hanging="1985"/>
        <w:rPr>
          <w:iCs/>
        </w:rPr>
      </w:pPr>
      <w:r w:rsidRPr="006168C7">
        <w:t>[b-Li 2020]</w:t>
      </w:r>
      <w:r w:rsidRPr="006168C7">
        <w:tab/>
        <w:t xml:space="preserve">Li Z.; Bampis C. G.; Janowski L.; Katsavounidis I. (2020), A simple model for subject behavior in subjective experiments. In: </w:t>
      </w:r>
      <w:r w:rsidRPr="006168C7">
        <w:rPr>
          <w:i/>
          <w:iCs/>
        </w:rPr>
        <w:t>Human Vision and Electronic Imaging</w:t>
      </w:r>
      <w:r w:rsidRPr="006168C7">
        <w:t xml:space="preserve"> (HEVI), 2020.</w:t>
      </w:r>
    </w:p>
    <w:p w14:paraId="3C035154" w14:textId="03EE363B" w:rsidR="00B67BD1" w:rsidRPr="00114FC0" w:rsidRDefault="00B67BD1" w:rsidP="006C5CD8">
      <w:pPr>
        <w:pStyle w:val="Reftext"/>
        <w:tabs>
          <w:tab w:val="clear" w:pos="794"/>
          <w:tab w:val="clear" w:pos="1191"/>
          <w:tab w:val="clear" w:pos="1588"/>
          <w:tab w:val="clear" w:pos="1985"/>
          <w:tab w:val="left" w:pos="3544"/>
        </w:tabs>
        <w:ind w:left="1985" w:hanging="1985"/>
      </w:pPr>
      <w:hyperlink r:id="rId43" w:history="1">
        <w:r w:rsidRPr="00114FC0">
          <w:rPr>
            <w:rStyle w:val="Hyperlink"/>
            <w:color w:val="auto"/>
            <w:u w:val="none"/>
          </w:rPr>
          <w:t>[b-Maniscalco]</w:t>
        </w:r>
      </w:hyperlink>
      <w:r w:rsidRPr="00114FC0">
        <w:tab/>
        <w:t>Maniscalco B., Lau H. (2012)</w:t>
      </w:r>
      <w:r w:rsidR="00392991" w:rsidRPr="00114FC0">
        <w:t>,</w:t>
      </w:r>
      <w:r w:rsidRPr="00114FC0">
        <w:t xml:space="preserve"> A signal detection theoretic approach for estimating metacognitive sensitivity from confidence ratings, </w:t>
      </w:r>
      <w:r w:rsidRPr="00114FC0">
        <w:rPr>
          <w:i/>
          <w:iCs/>
        </w:rPr>
        <w:t>Consciousness and Cognition</w:t>
      </w:r>
      <w:r w:rsidRPr="00114FC0">
        <w:t xml:space="preserve"> 21, </w:t>
      </w:r>
      <w:r w:rsidR="005F6467" w:rsidRPr="00114FC0">
        <w:t xml:space="preserve">pp. </w:t>
      </w:r>
      <w:r w:rsidRPr="00114FC0">
        <w:t>422–430.</w:t>
      </w:r>
    </w:p>
    <w:p w14:paraId="64A33951" w14:textId="23C4EC1A" w:rsidR="00D4462E" w:rsidRPr="00114FC0" w:rsidRDefault="00D4462E" w:rsidP="006C5CD8">
      <w:pPr>
        <w:pStyle w:val="Reftext"/>
        <w:tabs>
          <w:tab w:val="clear" w:pos="794"/>
          <w:tab w:val="clear" w:pos="1191"/>
          <w:tab w:val="clear" w:pos="1588"/>
          <w:tab w:val="clear" w:pos="1985"/>
          <w:tab w:val="left" w:pos="3544"/>
        </w:tabs>
        <w:ind w:left="1985" w:hanging="1985"/>
      </w:pPr>
      <w:r w:rsidRPr="00114FC0">
        <w:t>[b-Martini]</w:t>
      </w:r>
      <w:r w:rsidRPr="00114FC0">
        <w:tab/>
        <w:t xml:space="preserve">Razaak M., Martini M.G., Savino, K. (2014), A study on quality assessment for medical ultrasound video compressed via HEVC, </w:t>
      </w:r>
      <w:r w:rsidRPr="00114FC0">
        <w:rPr>
          <w:i/>
          <w:iCs/>
        </w:rPr>
        <w:t>IEEE Journal of biomedical and health informatics</w:t>
      </w:r>
      <w:r w:rsidRPr="00114FC0">
        <w:t xml:space="preserve">, </w:t>
      </w:r>
      <w:r w:rsidRPr="00114FC0">
        <w:rPr>
          <w:i/>
          <w:iCs/>
        </w:rPr>
        <w:t>18</w:t>
      </w:r>
      <w:r w:rsidRPr="00114FC0">
        <w:t>(5), pp.1552-1559.</w:t>
      </w:r>
    </w:p>
    <w:p w14:paraId="24924CF7" w14:textId="30A08D73" w:rsidR="005F6467" w:rsidRPr="00114FC0" w:rsidRDefault="005F6467" w:rsidP="006C5CD8">
      <w:pPr>
        <w:pStyle w:val="Reftext"/>
        <w:tabs>
          <w:tab w:val="clear" w:pos="794"/>
          <w:tab w:val="clear" w:pos="1191"/>
          <w:tab w:val="clear" w:pos="1588"/>
          <w:tab w:val="clear" w:pos="1985"/>
          <w:tab w:val="left" w:pos="3544"/>
        </w:tabs>
        <w:ind w:left="1985" w:hanging="1985"/>
      </w:pPr>
      <w:r w:rsidRPr="00114FC0">
        <w:t>[b-</w:t>
      </w:r>
      <w:r w:rsidRPr="00114FC0">
        <w:rPr>
          <w:lang w:val="en-US"/>
        </w:rPr>
        <w:t>Nawała]</w:t>
      </w:r>
      <w:r w:rsidRPr="00114FC0">
        <w:rPr>
          <w:lang w:val="en-US"/>
        </w:rPr>
        <w:tab/>
        <w:t xml:space="preserve">Nawała J., Janowski L., Cmiel B., Rusek K. (2020), Describing subjective experiment consistency by p-value P-P plot, </w:t>
      </w:r>
      <w:r w:rsidRPr="00114FC0">
        <w:rPr>
          <w:i/>
          <w:iCs/>
          <w:lang w:val="en-US"/>
        </w:rPr>
        <w:t>Proceedings of the 28</w:t>
      </w:r>
      <w:r w:rsidRPr="00114FC0">
        <w:rPr>
          <w:i/>
          <w:iCs/>
          <w:vertAlign w:val="superscript"/>
          <w:lang w:val="en-US"/>
        </w:rPr>
        <w:t>th</w:t>
      </w:r>
      <w:r w:rsidRPr="00114FC0">
        <w:rPr>
          <w:i/>
          <w:iCs/>
          <w:lang w:val="en-US"/>
        </w:rPr>
        <w:t xml:space="preserve"> ACM International Conference on Multimedia</w:t>
      </w:r>
      <w:r w:rsidRPr="00114FC0">
        <w:rPr>
          <w:lang w:val="en-US"/>
        </w:rPr>
        <w:t>, pp. 852-861.</w:t>
      </w:r>
    </w:p>
    <w:p w14:paraId="6DDCD05B" w14:textId="5599B3E1" w:rsidR="00392991" w:rsidRDefault="00392991" w:rsidP="006C5CD8">
      <w:pPr>
        <w:pStyle w:val="Reftext"/>
        <w:tabs>
          <w:tab w:val="clear" w:pos="794"/>
          <w:tab w:val="clear" w:pos="1191"/>
          <w:tab w:val="clear" w:pos="1588"/>
          <w:tab w:val="clear" w:pos="1985"/>
          <w:tab w:val="left" w:pos="3544"/>
        </w:tabs>
        <w:ind w:left="1985" w:hanging="1985"/>
        <w:rPr>
          <w:color w:val="000000"/>
        </w:rPr>
      </w:pPr>
      <w:r w:rsidRPr="00114FC0">
        <w:t>[b-Perez]</w:t>
      </w:r>
      <w:r w:rsidRPr="00114FC0">
        <w:tab/>
        <w:t xml:space="preserve">Perez P., Janowski L., Garcia N., Pinson M. (2022), Subjective assessment </w:t>
      </w:r>
      <w:r>
        <w:rPr>
          <w:color w:val="000000"/>
        </w:rPr>
        <w:t xml:space="preserve">experiments that recruit few observers with repetitions (FOWR), </w:t>
      </w:r>
      <w:r>
        <w:rPr>
          <w:i/>
          <w:iCs/>
          <w:color w:val="000000"/>
        </w:rPr>
        <w:t>IEEE Transactions on Multimedia</w:t>
      </w:r>
      <w:r>
        <w:rPr>
          <w:color w:val="000000"/>
        </w:rPr>
        <w:t>, doi: 10.1109/TMM.2021.3098450.</w:t>
      </w:r>
    </w:p>
    <w:p w14:paraId="0496A22C" w14:textId="1119EC10" w:rsidR="00936C7A" w:rsidRDefault="00936C7A" w:rsidP="006C5CD8">
      <w:pPr>
        <w:pStyle w:val="Reftext"/>
        <w:tabs>
          <w:tab w:val="clear" w:pos="794"/>
          <w:tab w:val="clear" w:pos="1191"/>
          <w:tab w:val="clear" w:pos="1588"/>
          <w:tab w:val="clear" w:pos="1985"/>
          <w:tab w:val="left" w:pos="3544"/>
        </w:tabs>
        <w:ind w:left="1985" w:hanging="1985"/>
      </w:pPr>
      <w:r>
        <w:rPr>
          <w:color w:val="000000"/>
        </w:rPr>
        <w:t>[b-Pinson 2011]</w:t>
      </w:r>
      <w:r>
        <w:rPr>
          <w:color w:val="000000"/>
        </w:rPr>
        <w:tab/>
      </w:r>
      <w:r w:rsidRPr="00936C7A">
        <w:rPr>
          <w:color w:val="000000"/>
        </w:rPr>
        <w:t>Pinson</w:t>
      </w:r>
      <w:r>
        <w:rPr>
          <w:color w:val="000000"/>
        </w:rPr>
        <w:t xml:space="preserve"> m.,</w:t>
      </w:r>
      <w:r w:rsidRPr="00936C7A">
        <w:rPr>
          <w:color w:val="000000"/>
        </w:rPr>
        <w:t xml:space="preserve"> Ingram</w:t>
      </w:r>
      <w:r>
        <w:rPr>
          <w:color w:val="000000"/>
        </w:rPr>
        <w:t xml:space="preserve"> W.,</w:t>
      </w:r>
      <w:r w:rsidRPr="00936C7A">
        <w:rPr>
          <w:color w:val="000000"/>
        </w:rPr>
        <w:t xml:space="preserve"> Webster</w:t>
      </w:r>
      <w:r>
        <w:rPr>
          <w:color w:val="000000"/>
        </w:rPr>
        <w:t xml:space="preserve"> A. (2011) </w:t>
      </w:r>
      <w:r w:rsidRPr="00936C7A">
        <w:rPr>
          <w:color w:val="000000"/>
        </w:rPr>
        <w:t xml:space="preserve">Audiovisual quality components: an analysis, </w:t>
      </w:r>
      <w:r w:rsidRPr="00936C7A">
        <w:rPr>
          <w:i/>
          <w:iCs/>
          <w:color w:val="000000"/>
        </w:rPr>
        <w:t>IEEE Signal Processing Magazine</w:t>
      </w:r>
      <w:r w:rsidRPr="00936C7A">
        <w:rPr>
          <w:color w:val="000000"/>
        </w:rPr>
        <w:t>, vol.28, no.6, pp.60-67, doi: 10.1109/MSP.2011.942470</w:t>
      </w:r>
    </w:p>
    <w:p w14:paraId="75FE0984" w14:textId="1D923459" w:rsidR="00251246" w:rsidRDefault="00251246" w:rsidP="00251246">
      <w:pPr>
        <w:pStyle w:val="Reftext"/>
        <w:tabs>
          <w:tab w:val="left" w:pos="3544"/>
        </w:tabs>
        <w:ind w:left="1985" w:hanging="1985"/>
        <w:rPr>
          <w:lang w:val="en-US"/>
        </w:rPr>
      </w:pPr>
      <w:r w:rsidRPr="00251246">
        <w:rPr>
          <w:lang w:val="en-US"/>
        </w:rPr>
        <w:t xml:space="preserve">[b-Pinson </w:t>
      </w:r>
      <w:r w:rsidR="0006562A">
        <w:rPr>
          <w:lang w:val="en-US"/>
        </w:rPr>
        <w:t>2018</w:t>
      </w:r>
      <w:r w:rsidRPr="00251246">
        <w:rPr>
          <w:lang w:val="en-US"/>
        </w:rPr>
        <w:t>]</w:t>
      </w:r>
      <w:r w:rsidR="008F057D">
        <w:rPr>
          <w:lang w:val="en-US"/>
        </w:rPr>
        <w:tab/>
      </w:r>
      <w:r>
        <w:rPr>
          <w:lang w:val="en-US"/>
        </w:rPr>
        <w:tab/>
      </w:r>
      <w:r w:rsidRPr="00251246">
        <w:rPr>
          <w:lang w:val="en-US"/>
        </w:rPr>
        <w:t>Pinson</w:t>
      </w:r>
      <w:r w:rsidR="00D01977">
        <w:rPr>
          <w:lang w:val="en-US"/>
        </w:rPr>
        <w:t xml:space="preserve"> M.</w:t>
      </w:r>
      <w:r>
        <w:rPr>
          <w:lang w:val="en-US"/>
        </w:rPr>
        <w:t xml:space="preserve"> (2018)</w:t>
      </w:r>
      <w:r w:rsidRPr="00251246">
        <w:rPr>
          <w:lang w:val="en-US"/>
        </w:rPr>
        <w:t xml:space="preserve">, </w:t>
      </w:r>
      <w:r w:rsidR="00114FC0" w:rsidRPr="00114FC0">
        <w:rPr>
          <w:lang w:val="en-US"/>
        </w:rPr>
        <w:t>ITS4S: a video quality dataset with four-second unrepeated scenes</w:t>
      </w:r>
      <w:r w:rsidRPr="00251246">
        <w:rPr>
          <w:lang w:val="en-US"/>
        </w:rPr>
        <w:t xml:space="preserve">, </w:t>
      </w:r>
      <w:r w:rsidRPr="00251246">
        <w:rPr>
          <w:i/>
          <w:iCs/>
          <w:lang w:val="en-US"/>
        </w:rPr>
        <w:t>NTIA Technical Memo</w:t>
      </w:r>
      <w:r w:rsidRPr="00251246">
        <w:rPr>
          <w:lang w:val="en-US"/>
        </w:rPr>
        <w:t xml:space="preserve"> TM-18-532.</w:t>
      </w:r>
    </w:p>
    <w:p w14:paraId="575CA044" w14:textId="70750782" w:rsidR="00332357" w:rsidRPr="00251246" w:rsidRDefault="00332357" w:rsidP="00251246">
      <w:pPr>
        <w:pStyle w:val="Reftext"/>
        <w:tabs>
          <w:tab w:val="left" w:pos="3544"/>
        </w:tabs>
        <w:ind w:left="1985" w:hanging="1985"/>
        <w:rPr>
          <w:lang w:val="en-US"/>
        </w:rPr>
      </w:pPr>
      <w:r>
        <w:rPr>
          <w:lang w:val="en-US"/>
        </w:rPr>
        <w:t>[b-Pinson 2019</w:t>
      </w:r>
      <w:r w:rsidR="008F057D">
        <w:rPr>
          <w:lang w:val="en-US"/>
        </w:rPr>
        <w:t>A</w:t>
      </w:r>
      <w:r>
        <w:rPr>
          <w:lang w:val="en-US"/>
        </w:rPr>
        <w:t>]</w:t>
      </w:r>
      <w:r>
        <w:rPr>
          <w:lang w:val="en-US"/>
        </w:rPr>
        <w:tab/>
      </w:r>
      <w:r w:rsidRPr="00251246">
        <w:rPr>
          <w:lang w:val="en-US"/>
        </w:rPr>
        <w:t>Pinson</w:t>
      </w:r>
      <w:r>
        <w:rPr>
          <w:lang w:val="en-US"/>
        </w:rPr>
        <w:t xml:space="preserve"> M. (2018)</w:t>
      </w:r>
      <w:r w:rsidRPr="00251246">
        <w:rPr>
          <w:lang w:val="en-US"/>
        </w:rPr>
        <w:t xml:space="preserve">, </w:t>
      </w:r>
      <w:r w:rsidRPr="00332357">
        <w:rPr>
          <w:lang w:val="en-US"/>
        </w:rPr>
        <w:t>ITS4S2: An Image Quality Dataset With Unrepeated Images From Consumer Cameras</w:t>
      </w:r>
      <w:r w:rsidRPr="00251246">
        <w:rPr>
          <w:lang w:val="en-US"/>
        </w:rPr>
        <w:t xml:space="preserve">, </w:t>
      </w:r>
      <w:r w:rsidRPr="00251246">
        <w:rPr>
          <w:i/>
          <w:iCs/>
          <w:lang w:val="en-US"/>
        </w:rPr>
        <w:t>NTIA Technical Memo</w:t>
      </w:r>
      <w:r w:rsidRPr="00251246">
        <w:rPr>
          <w:lang w:val="en-US"/>
        </w:rPr>
        <w:t xml:space="preserve"> TM-1</w:t>
      </w:r>
      <w:r w:rsidR="008F057D">
        <w:rPr>
          <w:lang w:val="en-US"/>
        </w:rPr>
        <w:t>9</w:t>
      </w:r>
      <w:r w:rsidRPr="00251246">
        <w:rPr>
          <w:lang w:val="en-US"/>
        </w:rPr>
        <w:t>-53</w:t>
      </w:r>
      <w:r>
        <w:rPr>
          <w:lang w:val="en-US"/>
        </w:rPr>
        <w:t>7</w:t>
      </w:r>
      <w:r w:rsidRPr="00251246">
        <w:rPr>
          <w:lang w:val="en-US"/>
        </w:rPr>
        <w:t>.</w:t>
      </w:r>
    </w:p>
    <w:p w14:paraId="2DC002F7" w14:textId="0CFA60CF" w:rsidR="00251246" w:rsidRPr="00251246" w:rsidRDefault="008F057D" w:rsidP="00251246">
      <w:pPr>
        <w:pStyle w:val="Reftext"/>
        <w:tabs>
          <w:tab w:val="left" w:pos="3544"/>
        </w:tabs>
        <w:ind w:left="1985" w:hanging="1985"/>
        <w:rPr>
          <w:lang w:val="en-US"/>
        </w:rPr>
      </w:pPr>
      <w:r>
        <w:rPr>
          <w:lang w:val="en-US"/>
        </w:rPr>
        <w:t>[b-Pinson 2019B]</w:t>
      </w:r>
      <w:r w:rsidR="00251246">
        <w:rPr>
          <w:lang w:val="en-US"/>
        </w:rPr>
        <w:tab/>
      </w:r>
      <w:r w:rsidR="00251246" w:rsidRPr="00251246">
        <w:rPr>
          <w:lang w:val="en-US"/>
        </w:rPr>
        <w:t>Pinson</w:t>
      </w:r>
      <w:r w:rsidR="00D01977">
        <w:rPr>
          <w:lang w:val="en-US"/>
        </w:rPr>
        <w:t xml:space="preserve"> M.</w:t>
      </w:r>
      <w:r w:rsidR="00251246">
        <w:rPr>
          <w:lang w:val="en-US"/>
        </w:rPr>
        <w:t xml:space="preserve"> (2019)</w:t>
      </w:r>
      <w:r w:rsidR="00251246" w:rsidRPr="00251246">
        <w:rPr>
          <w:lang w:val="en-US"/>
        </w:rPr>
        <w:t xml:space="preserve">, </w:t>
      </w:r>
      <w:r w:rsidR="00114FC0" w:rsidRPr="00114FC0">
        <w:rPr>
          <w:lang w:val="en-US"/>
        </w:rPr>
        <w:t>ITS4S3: a video quality dataset with unrepeated videos, camera impairments, and public safety scenarios</w:t>
      </w:r>
      <w:r w:rsidR="00251246" w:rsidRPr="00251246">
        <w:rPr>
          <w:lang w:val="en-US"/>
        </w:rPr>
        <w:t xml:space="preserve">, </w:t>
      </w:r>
      <w:r w:rsidR="00251246" w:rsidRPr="00251246">
        <w:rPr>
          <w:i/>
          <w:iCs/>
          <w:lang w:val="en-US"/>
        </w:rPr>
        <w:t>NTIA Technical Memo</w:t>
      </w:r>
      <w:r w:rsidR="00251246" w:rsidRPr="00251246">
        <w:rPr>
          <w:lang w:val="en-US"/>
        </w:rPr>
        <w:t xml:space="preserve"> TM-19-538.</w:t>
      </w:r>
    </w:p>
    <w:p w14:paraId="3A3E9ADE" w14:textId="027512F3" w:rsidR="00251246" w:rsidRPr="00251246" w:rsidRDefault="008F057D" w:rsidP="00251246">
      <w:pPr>
        <w:pStyle w:val="Reftext"/>
        <w:tabs>
          <w:tab w:val="left" w:pos="3544"/>
        </w:tabs>
        <w:ind w:left="1985" w:hanging="1985"/>
        <w:rPr>
          <w:lang w:val="en-US"/>
        </w:rPr>
      </w:pPr>
      <w:r>
        <w:rPr>
          <w:lang w:val="en-US"/>
        </w:rPr>
        <w:t>[b-Pinson 2019C]</w:t>
      </w:r>
      <w:r w:rsidR="00251246">
        <w:rPr>
          <w:lang w:val="en-US"/>
        </w:rPr>
        <w:tab/>
      </w:r>
      <w:r w:rsidR="00251246" w:rsidRPr="00251246">
        <w:rPr>
          <w:lang w:val="en-US"/>
        </w:rPr>
        <w:t>Pinson</w:t>
      </w:r>
      <w:r w:rsidR="00D01977">
        <w:rPr>
          <w:lang w:val="en-US"/>
        </w:rPr>
        <w:t xml:space="preserve"> M.</w:t>
      </w:r>
      <w:r w:rsidR="00251246" w:rsidRPr="00251246">
        <w:rPr>
          <w:lang w:val="en-US"/>
        </w:rPr>
        <w:t>; Elting</w:t>
      </w:r>
      <w:r w:rsidR="00D01977">
        <w:rPr>
          <w:lang w:val="en-US"/>
        </w:rPr>
        <w:t xml:space="preserve"> S.</w:t>
      </w:r>
      <w:r w:rsidR="00251246">
        <w:rPr>
          <w:lang w:val="en-US"/>
        </w:rPr>
        <w:t xml:space="preserve"> (2019)</w:t>
      </w:r>
      <w:r w:rsidR="00251246" w:rsidRPr="00251246">
        <w:rPr>
          <w:lang w:val="en-US"/>
        </w:rPr>
        <w:t>, </w:t>
      </w:r>
      <w:r w:rsidR="00114FC0">
        <w:rPr>
          <w:lang w:val="en-US"/>
        </w:rPr>
        <w:t>ITS</w:t>
      </w:r>
      <w:r w:rsidR="00114FC0" w:rsidRPr="00114FC0">
        <w:rPr>
          <w:lang w:val="en-US"/>
        </w:rPr>
        <w:t>4</w:t>
      </w:r>
      <w:r w:rsidR="00114FC0">
        <w:rPr>
          <w:lang w:val="en-US"/>
        </w:rPr>
        <w:t>S</w:t>
      </w:r>
      <w:r w:rsidR="00114FC0" w:rsidRPr="00114FC0">
        <w:rPr>
          <w:lang w:val="en-US"/>
        </w:rPr>
        <w:t>4: a video quality study of camera pans</w:t>
      </w:r>
      <w:r w:rsidR="00251246" w:rsidRPr="00251246">
        <w:rPr>
          <w:lang w:val="en-US"/>
        </w:rPr>
        <w:t xml:space="preserve">, </w:t>
      </w:r>
      <w:r w:rsidR="00251246" w:rsidRPr="00251246">
        <w:rPr>
          <w:i/>
          <w:iCs/>
          <w:lang w:val="en-US"/>
        </w:rPr>
        <w:t xml:space="preserve">NTIA Technical Memo </w:t>
      </w:r>
      <w:r w:rsidR="00251246" w:rsidRPr="00251246">
        <w:rPr>
          <w:lang w:val="en-US"/>
        </w:rPr>
        <w:t>TM-20-545.</w:t>
      </w:r>
    </w:p>
    <w:p w14:paraId="47B46830" w14:textId="39925F6F" w:rsidR="00251246" w:rsidRDefault="00D01977" w:rsidP="006C5CD8">
      <w:pPr>
        <w:pStyle w:val="Reftext"/>
        <w:tabs>
          <w:tab w:val="clear" w:pos="794"/>
          <w:tab w:val="clear" w:pos="1191"/>
          <w:tab w:val="clear" w:pos="1588"/>
          <w:tab w:val="clear" w:pos="1985"/>
          <w:tab w:val="left" w:pos="3544"/>
        </w:tabs>
        <w:ind w:left="1985" w:hanging="1985"/>
        <w:rPr>
          <w:color w:val="000000"/>
        </w:rPr>
      </w:pPr>
      <w:r>
        <w:t>[b-Pinson 2020]</w:t>
      </w:r>
      <w:r>
        <w:tab/>
      </w:r>
      <w:r>
        <w:rPr>
          <w:color w:val="000000"/>
        </w:rPr>
        <w:t xml:space="preserve">Pinson M. (2020). Confidence </w:t>
      </w:r>
      <w:r w:rsidR="00392991">
        <w:rPr>
          <w:color w:val="000000"/>
        </w:rPr>
        <w:t>intervals for subjective tests and objective metrics that assess image, video, speech, or audiovisual quality</w:t>
      </w:r>
      <w:r>
        <w:rPr>
          <w:color w:val="000000"/>
        </w:rPr>
        <w:t xml:space="preserve">, </w:t>
      </w:r>
      <w:r>
        <w:rPr>
          <w:i/>
          <w:iCs/>
          <w:color w:val="000000"/>
        </w:rPr>
        <w:t>NTIA Technical Report 21-550</w:t>
      </w:r>
      <w:r>
        <w:rPr>
          <w:color w:val="000000"/>
        </w:rPr>
        <w:t>.</w:t>
      </w:r>
    </w:p>
    <w:p w14:paraId="652ABE97" w14:textId="488B9FC7" w:rsidR="00134843" w:rsidRPr="006168C7" w:rsidRDefault="00B67BD1" w:rsidP="00B67BD1">
      <w:pPr>
        <w:pStyle w:val="Reftext"/>
        <w:tabs>
          <w:tab w:val="clear" w:pos="794"/>
          <w:tab w:val="clear" w:pos="1191"/>
          <w:tab w:val="clear" w:pos="1588"/>
          <w:tab w:val="clear" w:pos="1985"/>
          <w:tab w:val="left" w:pos="3544"/>
        </w:tabs>
        <w:ind w:left="1985" w:hanging="1985"/>
      </w:pPr>
      <w:r w:rsidRPr="006168C7">
        <w:t>[b-</w:t>
      </w:r>
      <w:r w:rsidRPr="006168C7">
        <w:rPr>
          <w:iCs/>
        </w:rPr>
        <w:t>PIP</w:t>
      </w:r>
      <w:r w:rsidRPr="006168C7">
        <w:t>]</w:t>
      </w:r>
      <w:r w:rsidRPr="006168C7">
        <w:tab/>
      </w:r>
      <w:r w:rsidRPr="006168C7">
        <w:rPr>
          <w:i/>
          <w:iCs/>
        </w:rPr>
        <w:t xml:space="preserve">Pseudo Isochromatic Plates </w:t>
      </w:r>
      <w:r w:rsidRPr="006168C7">
        <w:t>(1940), Philadelphia, PA: Beck Engraving.</w:t>
      </w:r>
    </w:p>
    <w:p w14:paraId="370D1CC1" w14:textId="7490497E" w:rsidR="00A505C4" w:rsidRDefault="00A505C4" w:rsidP="006C5CD8">
      <w:pPr>
        <w:pStyle w:val="Reftext"/>
        <w:tabs>
          <w:tab w:val="clear" w:pos="794"/>
          <w:tab w:val="clear" w:pos="1191"/>
          <w:tab w:val="clear" w:pos="1588"/>
          <w:tab w:val="clear" w:pos="1985"/>
          <w:tab w:val="left" w:pos="3544"/>
        </w:tabs>
        <w:ind w:left="1985" w:hanging="1985"/>
      </w:pPr>
      <w:r w:rsidRPr="00A505C4">
        <w:t xml:space="preserve">[b-Raake]    </w:t>
      </w:r>
      <w:r>
        <w:tab/>
      </w:r>
      <w:r w:rsidRPr="00A505C4">
        <w:t>Raake A. et al.</w:t>
      </w:r>
      <w:r w:rsidR="000206F4">
        <w:t>,</w:t>
      </w:r>
      <w:r w:rsidRPr="00A505C4">
        <w:t xml:space="preserve"> (2020). Multi-</w:t>
      </w:r>
      <w:r w:rsidR="00392991" w:rsidRPr="00A505C4">
        <w:t>model standard for bitstream-, pixel-based and hybrid video quality assessment o</w:t>
      </w:r>
      <w:r w:rsidRPr="00A505C4">
        <w:t xml:space="preserve">f UHD/4K: ITU-T P.1204, </w:t>
      </w:r>
      <w:r w:rsidRPr="00A505C4">
        <w:rPr>
          <w:i/>
          <w:iCs/>
        </w:rPr>
        <w:t>IEEE Access,</w:t>
      </w:r>
      <w:r w:rsidRPr="00A505C4">
        <w:t xml:space="preserve"> vol. 8, pp. 193020-193049.</w:t>
      </w:r>
    </w:p>
    <w:p w14:paraId="6BA8091A" w14:textId="18F435DA" w:rsidR="00B67BD1" w:rsidRDefault="00B67BD1" w:rsidP="006C5CD8">
      <w:pPr>
        <w:pStyle w:val="Reftext"/>
        <w:tabs>
          <w:tab w:val="clear" w:pos="794"/>
          <w:tab w:val="clear" w:pos="1191"/>
          <w:tab w:val="clear" w:pos="1588"/>
          <w:tab w:val="clear" w:pos="1985"/>
          <w:tab w:val="left" w:pos="3544"/>
        </w:tabs>
        <w:ind w:left="1985" w:hanging="1985"/>
      </w:pPr>
      <w:r>
        <w:t>[b-Robitza 2014]</w:t>
      </w:r>
      <w:r>
        <w:tab/>
      </w:r>
      <w:r w:rsidRPr="00B67BD1">
        <w:t>W. Robitza and H. Hlavacs</w:t>
      </w:r>
      <w:r w:rsidR="00392991">
        <w:t xml:space="preserve"> (2014)</w:t>
      </w:r>
      <w:r w:rsidRPr="00B67BD1">
        <w:t xml:space="preserve">, Assessing the validity of subjective QoE data through rating times and self-reported confidence, </w:t>
      </w:r>
      <w:r w:rsidRPr="00B67BD1">
        <w:rPr>
          <w:i/>
          <w:iCs/>
        </w:rPr>
        <w:t>2014 Sixth International Workshop on Quality of Multimedia Experience (QoMEX)</w:t>
      </w:r>
      <w:r w:rsidRPr="00B67BD1">
        <w:t>, pp. 297-302, doi: 10.1109/QoMEX.2014.6982335.</w:t>
      </w:r>
    </w:p>
    <w:p w14:paraId="7DBFBC9B" w14:textId="7B08ED25" w:rsidR="000206F4" w:rsidRPr="000206F4" w:rsidRDefault="000206F4" w:rsidP="000206F4">
      <w:pPr>
        <w:pStyle w:val="Reftext"/>
        <w:tabs>
          <w:tab w:val="left" w:pos="3544"/>
        </w:tabs>
        <w:ind w:left="1985" w:hanging="1985"/>
        <w:rPr>
          <w:lang w:val="en-US"/>
        </w:rPr>
      </w:pPr>
      <w:r w:rsidRPr="000206F4">
        <w:rPr>
          <w:lang w:val="en-US"/>
        </w:rPr>
        <w:t>[b-Robitza 2015]</w:t>
      </w:r>
      <w:r>
        <w:rPr>
          <w:lang w:val="en-US"/>
        </w:rPr>
        <w:tab/>
      </w:r>
      <w:r w:rsidRPr="000206F4">
        <w:rPr>
          <w:lang w:val="en-US"/>
        </w:rPr>
        <w:t xml:space="preserve">Robitza, W., Garcia, M.-N., and Raake, A. (2015). At </w:t>
      </w:r>
      <w:r w:rsidR="00392991" w:rsidRPr="000206F4">
        <w:rPr>
          <w:lang w:val="en-US"/>
        </w:rPr>
        <w:t>home in the lab: assessing audiovisual quali</w:t>
      </w:r>
      <w:r w:rsidRPr="000206F4">
        <w:rPr>
          <w:lang w:val="en-US"/>
        </w:rPr>
        <w:t xml:space="preserve">ty of HTTP-based </w:t>
      </w:r>
      <w:r w:rsidR="00392991" w:rsidRPr="000206F4">
        <w:rPr>
          <w:lang w:val="en-US"/>
        </w:rPr>
        <w:t>adaptive streaming with an immersive test paradigm</w:t>
      </w:r>
      <w:r w:rsidRPr="000206F4">
        <w:rPr>
          <w:lang w:val="en-US"/>
        </w:rPr>
        <w:t xml:space="preserve">. </w:t>
      </w:r>
      <w:r w:rsidRPr="000206F4">
        <w:rPr>
          <w:i/>
          <w:iCs/>
          <w:lang w:val="en-US"/>
        </w:rPr>
        <w:t>In Seventh International Workshop on Quality of Multimedia Experience (QoMEX)</w:t>
      </w:r>
      <w:r w:rsidRPr="000206F4">
        <w:rPr>
          <w:lang w:val="en-US"/>
        </w:rPr>
        <w:t>. Costa Navarino.</w:t>
      </w:r>
    </w:p>
    <w:p w14:paraId="6344D0C8" w14:textId="7C04779A" w:rsidR="000206F4" w:rsidRDefault="000206F4" w:rsidP="000206F4">
      <w:pPr>
        <w:pStyle w:val="Reftext"/>
        <w:tabs>
          <w:tab w:val="left" w:pos="3544"/>
        </w:tabs>
        <w:ind w:left="1985" w:hanging="1985"/>
        <w:rPr>
          <w:lang w:val="en-US"/>
        </w:rPr>
      </w:pPr>
      <w:r w:rsidRPr="000206F4">
        <w:rPr>
          <w:lang w:val="en-US"/>
        </w:rPr>
        <w:t>[b-Robitza 2018]</w:t>
      </w:r>
      <w:r>
        <w:rPr>
          <w:lang w:val="en-US"/>
        </w:rPr>
        <w:tab/>
      </w:r>
      <w:r w:rsidRPr="000206F4">
        <w:rPr>
          <w:lang w:val="en-US"/>
        </w:rPr>
        <w:t xml:space="preserve">Robitza, W., Göring, S., Raake, A., Lindegren, D., Heikkilä, G., Gustafsson, J., List, P., Feiten, B., Wüstenhagen, U., Garcia, M.-N., Yamagishi, K., Broom, S. (2018). HTTP </w:t>
      </w:r>
      <w:r w:rsidR="00392991" w:rsidRPr="000206F4">
        <w:rPr>
          <w:lang w:val="en-US"/>
        </w:rPr>
        <w:t xml:space="preserve">adaptive streaming qoe estimation with itu-t rec. p.1203 – open databases and software. </w:t>
      </w:r>
      <w:r w:rsidRPr="000206F4">
        <w:rPr>
          <w:i/>
          <w:iCs/>
          <w:lang w:val="en-US"/>
        </w:rPr>
        <w:t>In 9th ACM Multimedia Systems Conference. Amsterdam</w:t>
      </w:r>
      <w:r w:rsidRPr="000206F4">
        <w:rPr>
          <w:lang w:val="en-US"/>
        </w:rPr>
        <w:t>.</w:t>
      </w:r>
    </w:p>
    <w:p w14:paraId="526D4F99" w14:textId="45D5D974" w:rsidR="00114FC0" w:rsidRDefault="00114FC0" w:rsidP="00303792">
      <w:pPr>
        <w:pStyle w:val="Reftext"/>
        <w:tabs>
          <w:tab w:val="left" w:pos="3544"/>
        </w:tabs>
        <w:ind w:left="1985" w:hanging="1985"/>
        <w:rPr>
          <w:szCs w:val="24"/>
        </w:rPr>
      </w:pPr>
      <w:r w:rsidRPr="00EF08AB">
        <w:rPr>
          <w:szCs w:val="24"/>
        </w:rPr>
        <w:t>[b-Robitza</w:t>
      </w:r>
      <w:r>
        <w:rPr>
          <w:szCs w:val="24"/>
        </w:rPr>
        <w:t xml:space="preserve"> 2021</w:t>
      </w:r>
      <w:r w:rsidRPr="00EF08AB">
        <w:rPr>
          <w:szCs w:val="24"/>
        </w:rPr>
        <w:t>]</w:t>
      </w:r>
      <w:r w:rsidRPr="00EF08AB">
        <w:rPr>
          <w:szCs w:val="24"/>
        </w:rPr>
        <w:tab/>
        <w:t xml:space="preserve">Robitza, W., Rao Ramachandra Rao, R., Göring, S., Raake, A. (2021). </w:t>
      </w:r>
      <w:r w:rsidRPr="00EF08AB">
        <w:rPr>
          <w:i/>
          <w:iCs/>
          <w:szCs w:val="24"/>
        </w:rPr>
        <w:t xml:space="preserve">Impact of spatial </w:t>
      </w:r>
      <w:r w:rsidRPr="00303792">
        <w:rPr>
          <w:lang w:val="en-US"/>
        </w:rPr>
        <w:t>and</w:t>
      </w:r>
      <w:r w:rsidRPr="00EF08AB">
        <w:rPr>
          <w:i/>
          <w:iCs/>
          <w:szCs w:val="24"/>
        </w:rPr>
        <w:t xml:space="preserve"> temporal information on video quality and compressibility.</w:t>
      </w:r>
      <w:r w:rsidRPr="00EF08AB">
        <w:rPr>
          <w:szCs w:val="24"/>
        </w:rPr>
        <w:t xml:space="preserve"> 2021 13th International Conference on Quality of Multimedia Experience, QoMEX 2021, pp. 65–68.</w:t>
      </w:r>
    </w:p>
    <w:p w14:paraId="380414CE" w14:textId="34063B1C" w:rsidR="00A40EE7" w:rsidRPr="006168C7" w:rsidRDefault="00A40EE7" w:rsidP="00A40EE7">
      <w:pPr>
        <w:pStyle w:val="Reftext"/>
        <w:tabs>
          <w:tab w:val="left" w:pos="2552"/>
        </w:tabs>
        <w:ind w:left="2552" w:hanging="2552"/>
        <w:jc w:val="both"/>
      </w:pPr>
      <w:r w:rsidRPr="00BF3934">
        <w:rPr>
          <w:szCs w:val="24"/>
          <w:lang w:val="en-US"/>
        </w:rPr>
        <w:t>[b-siti-python]</w:t>
      </w:r>
      <w:r w:rsidRPr="00BF3934">
        <w:rPr>
          <w:szCs w:val="24"/>
          <w:lang w:val="en-US"/>
        </w:rPr>
        <w:tab/>
      </w:r>
      <w:r w:rsidRPr="00BF3934">
        <w:rPr>
          <w:szCs w:val="24"/>
          <w:lang w:val="en-US"/>
        </w:rPr>
        <w:tab/>
        <w:t>GitHub (2021). VQEG/siti-tools/. Available [viewed 2022-05-03].</w:t>
      </w:r>
    </w:p>
    <w:p w14:paraId="431C33AA" w14:textId="2FC48366" w:rsidR="00D404F9" w:rsidRPr="006168C7" w:rsidRDefault="00D404F9" w:rsidP="006C5CD8">
      <w:pPr>
        <w:pStyle w:val="Reftext"/>
        <w:tabs>
          <w:tab w:val="clear" w:pos="794"/>
          <w:tab w:val="clear" w:pos="1191"/>
          <w:tab w:val="clear" w:pos="1588"/>
          <w:tab w:val="clear" w:pos="1985"/>
          <w:tab w:val="left" w:pos="2268"/>
          <w:tab w:val="left" w:pos="3544"/>
        </w:tabs>
        <w:ind w:left="1985" w:hanging="1985"/>
      </w:pPr>
      <w:r w:rsidRPr="006168C7">
        <w:t>[b-Snellen]</w:t>
      </w:r>
      <w:r w:rsidRPr="006168C7">
        <w:tab/>
        <w:t>Snellen eye chart.</w:t>
      </w:r>
    </w:p>
    <w:p w14:paraId="7B25DB39" w14:textId="695F5EE9" w:rsidR="00253AD0" w:rsidRDefault="00253AD0" w:rsidP="006C5CD8">
      <w:pPr>
        <w:pStyle w:val="Reftext"/>
        <w:tabs>
          <w:tab w:val="clear" w:pos="794"/>
          <w:tab w:val="clear" w:pos="1191"/>
          <w:tab w:val="clear" w:pos="1588"/>
          <w:tab w:val="clear" w:pos="1985"/>
          <w:tab w:val="left" w:pos="3544"/>
        </w:tabs>
        <w:ind w:left="1985" w:hanging="1985"/>
        <w:rPr>
          <w:iCs/>
        </w:rPr>
      </w:pPr>
      <w:r w:rsidRPr="006168C7">
        <w:t>[b-Tominaga]</w:t>
      </w:r>
      <w:r w:rsidRPr="006168C7">
        <w:tab/>
        <w:t xml:space="preserve">Tominaga, </w:t>
      </w:r>
      <w:r w:rsidR="0074238E" w:rsidRPr="006168C7">
        <w:t xml:space="preserve">T., </w:t>
      </w:r>
      <w:r w:rsidRPr="006168C7">
        <w:t xml:space="preserve">Hayashi, </w:t>
      </w:r>
      <w:r w:rsidR="0074238E" w:rsidRPr="006168C7">
        <w:t>T.</w:t>
      </w:r>
      <w:r w:rsidR="004D13B6" w:rsidRPr="006168C7">
        <w:t>,</w:t>
      </w:r>
      <w:r w:rsidR="0074238E" w:rsidRPr="006168C7">
        <w:t xml:space="preserve"> </w:t>
      </w:r>
      <w:r w:rsidRPr="006168C7">
        <w:t xml:space="preserve">Okamoto, </w:t>
      </w:r>
      <w:r w:rsidR="004D13B6" w:rsidRPr="006168C7">
        <w:t xml:space="preserve">J., </w:t>
      </w:r>
      <w:r w:rsidRPr="006168C7">
        <w:t>Takahashi,</w:t>
      </w:r>
      <w:r w:rsidR="004D13B6" w:rsidRPr="006168C7">
        <w:t xml:space="preserve"> A.</w:t>
      </w:r>
      <w:r w:rsidR="00715AE7" w:rsidRPr="006168C7">
        <w:t xml:space="preserve"> (2010)</w:t>
      </w:r>
      <w:r w:rsidR="004D13B6" w:rsidRPr="006168C7">
        <w:t>,</w:t>
      </w:r>
      <w:r w:rsidRPr="006168C7">
        <w:t xml:space="preserve"> Performance comparisons of subjective quality assessment methods for mobile video, </w:t>
      </w:r>
      <w:r w:rsidR="00650608" w:rsidRPr="006168C7">
        <w:t xml:space="preserve">In: </w:t>
      </w:r>
      <w:r w:rsidRPr="006168C7">
        <w:rPr>
          <w:i/>
        </w:rPr>
        <w:t>Quality of Multimedia Experience</w:t>
      </w:r>
      <w:r w:rsidRPr="006168C7">
        <w:rPr>
          <w:iCs/>
        </w:rPr>
        <w:t xml:space="preserve"> (QoMEX).</w:t>
      </w:r>
    </w:p>
    <w:p w14:paraId="0AC90024" w14:textId="0051223F" w:rsidR="00C269ED" w:rsidRPr="006168C7" w:rsidRDefault="00C269ED" w:rsidP="006C5CD8">
      <w:pPr>
        <w:pStyle w:val="Reftext"/>
        <w:tabs>
          <w:tab w:val="clear" w:pos="794"/>
          <w:tab w:val="clear" w:pos="1191"/>
          <w:tab w:val="clear" w:pos="1588"/>
          <w:tab w:val="clear" w:pos="1985"/>
          <w:tab w:val="left" w:pos="3544"/>
        </w:tabs>
        <w:ind w:left="1985" w:hanging="1985"/>
        <w:rPr>
          <w:iCs/>
        </w:rPr>
      </w:pPr>
      <w:r w:rsidRPr="00B17E04">
        <w:rPr>
          <w:szCs w:val="24"/>
          <w:lang w:val="fr-FR"/>
        </w:rPr>
        <w:t>[b-Trioux]</w:t>
      </w:r>
      <w:r w:rsidRPr="00B17E04">
        <w:rPr>
          <w:szCs w:val="24"/>
          <w:lang w:val="fr-FR"/>
        </w:rPr>
        <w:tab/>
        <w:t xml:space="preserve">Trioux, A., Coudoux, F. X., Corlay, P., &amp; Gharbi, M. (2020). </w:t>
      </w:r>
      <w:r w:rsidRPr="00EF08AB">
        <w:rPr>
          <w:i/>
          <w:iCs/>
          <w:szCs w:val="24"/>
        </w:rPr>
        <w:t>Temporal information based GoP adaptation for linear video delivery schemes.</w:t>
      </w:r>
      <w:r w:rsidRPr="00EF08AB">
        <w:rPr>
          <w:szCs w:val="24"/>
        </w:rPr>
        <w:t xml:space="preserve"> Signal Processing: Image Communication, 82, 115734.</w:t>
      </w:r>
    </w:p>
    <w:p w14:paraId="594ED3E5" w14:textId="30C60298" w:rsidR="00B113A3" w:rsidRPr="006168C7" w:rsidRDefault="00B113A3" w:rsidP="006C5CD8">
      <w:pPr>
        <w:pStyle w:val="Reftext"/>
        <w:tabs>
          <w:tab w:val="clear" w:pos="794"/>
          <w:tab w:val="clear" w:pos="1191"/>
          <w:tab w:val="clear" w:pos="1588"/>
          <w:tab w:val="clear" w:pos="1985"/>
          <w:tab w:val="left" w:pos="2268"/>
          <w:tab w:val="left" w:pos="3544"/>
        </w:tabs>
        <w:ind w:left="1985" w:hanging="1985"/>
        <w:rPr>
          <w:iCs/>
        </w:rPr>
      </w:pPr>
      <w:r w:rsidRPr="006168C7">
        <w:t>[b-Wei]</w:t>
      </w:r>
      <w:r w:rsidRPr="006168C7">
        <w:tab/>
        <w:t xml:space="preserve">Wei C (2012). </w:t>
      </w:r>
      <w:r w:rsidRPr="006168C7">
        <w:rPr>
          <w:iCs/>
        </w:rPr>
        <w:t>Multidimensional characterization of quality of experience of stereoscopic 3D TV.</w:t>
      </w:r>
      <w:r w:rsidR="00D404F9" w:rsidRPr="006168C7">
        <w:rPr>
          <w:iCs/>
        </w:rPr>
        <w:t xml:space="preserve"> PhD Thesis report.</w:t>
      </w:r>
    </w:p>
    <w:p w14:paraId="176072D0" w14:textId="3C0EFB94" w:rsidR="00303792" w:rsidRDefault="00303792" w:rsidP="00303792">
      <w:pPr>
        <w:pStyle w:val="Reftext"/>
        <w:tabs>
          <w:tab w:val="clear" w:pos="794"/>
          <w:tab w:val="clear" w:pos="1191"/>
          <w:tab w:val="clear" w:pos="1588"/>
          <w:tab w:val="clear" w:pos="1985"/>
          <w:tab w:val="left" w:pos="2268"/>
          <w:tab w:val="left" w:pos="3544"/>
        </w:tabs>
        <w:ind w:left="1985" w:hanging="1985"/>
        <w:rPr>
          <w:szCs w:val="24"/>
        </w:rPr>
      </w:pPr>
      <w:r w:rsidRPr="00BF3934">
        <w:rPr>
          <w:szCs w:val="24"/>
        </w:rPr>
        <w:t>[b-VQEGHD1]</w:t>
      </w:r>
      <w:r w:rsidRPr="00BF3934">
        <w:rPr>
          <w:szCs w:val="24"/>
        </w:rPr>
        <w:tab/>
        <w:t>VQEG HDTV project, available [viewed 2022-0</w:t>
      </w:r>
      <w:r>
        <w:rPr>
          <w:szCs w:val="24"/>
        </w:rPr>
        <w:t>8</w:t>
      </w:r>
      <w:r w:rsidRPr="00BF3934">
        <w:rPr>
          <w:szCs w:val="24"/>
        </w:rPr>
        <w:t>-</w:t>
      </w:r>
      <w:r>
        <w:rPr>
          <w:szCs w:val="24"/>
        </w:rPr>
        <w:t>23</w:t>
      </w:r>
      <w:r w:rsidRPr="00BF3934">
        <w:rPr>
          <w:szCs w:val="24"/>
        </w:rPr>
        <w:t>] at:</w:t>
      </w:r>
      <w:r>
        <w:rPr>
          <w:szCs w:val="24"/>
        </w:rPr>
        <w:t xml:space="preserve"> </w:t>
      </w:r>
      <w:hyperlink r:id="rId44" w:history="1">
        <w:r w:rsidRPr="001D0C4F">
          <w:rPr>
            <w:rStyle w:val="Hyperlink"/>
            <w:szCs w:val="24"/>
          </w:rPr>
          <w:t>https://vqeg.org/publications-and-software/</w:t>
        </w:r>
      </w:hyperlink>
      <w:r>
        <w:rPr>
          <w:szCs w:val="24"/>
        </w:rPr>
        <w:t xml:space="preserve"> </w:t>
      </w:r>
    </w:p>
    <w:p w14:paraId="49F18819" w14:textId="65552C80" w:rsidR="003A7782" w:rsidRPr="006168C7" w:rsidDel="00114FC0" w:rsidRDefault="003A7782" w:rsidP="003A7782">
      <w:pPr>
        <w:pStyle w:val="Reftext"/>
        <w:tabs>
          <w:tab w:val="clear" w:pos="794"/>
          <w:tab w:val="clear" w:pos="1191"/>
          <w:tab w:val="clear" w:pos="1588"/>
          <w:tab w:val="clear" w:pos="1985"/>
          <w:tab w:val="left" w:pos="2268"/>
          <w:tab w:val="left" w:pos="3544"/>
        </w:tabs>
        <w:ind w:left="2880" w:hanging="2880"/>
        <w:rPr>
          <w:iCs/>
        </w:rPr>
      </w:pPr>
      <w:r>
        <w:t>[b-</w:t>
      </w:r>
      <w:r w:rsidRPr="003A7782">
        <w:t xml:space="preserve"> </w:t>
      </w:r>
      <w:r>
        <w:t>VQEGNumSubjTool]</w:t>
      </w:r>
      <w:r>
        <w:tab/>
        <w:t xml:space="preserve">Robitza, W (2018) VQEGNumSubjTool—Number of Subjects Calculator. </w:t>
      </w:r>
      <w:hyperlink r:id="rId45" w:history="1">
        <w:r w:rsidRPr="00887213">
          <w:rPr>
            <w:rStyle w:val="Hyperlink"/>
          </w:rPr>
          <w:t>https://slhck.shinyapps.io/number-of-subjects/</w:t>
        </w:r>
      </w:hyperlink>
      <w:r>
        <w:t xml:space="preserve"> </w:t>
      </w:r>
      <w:r w:rsidR="004B6F44">
        <w:t xml:space="preserve">and </w:t>
      </w:r>
      <w:r w:rsidR="004B6F44" w:rsidRPr="004B6F44">
        <w:t>https://github.com/VQEG/number-of-subjects</w:t>
      </w:r>
    </w:p>
    <w:p w14:paraId="79223894" w14:textId="4294A64C"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810" w:name="c3tope"/>
      <w:bookmarkEnd w:id="810"/>
    </w:p>
    <w:p w14:paraId="6BD125DA" w14:textId="77777777" w:rsidR="00621194" w:rsidRPr="006168C7" w:rsidRDefault="00621194" w:rsidP="00621194">
      <w:pPr>
        <w:sectPr w:rsidR="00621194" w:rsidRPr="006168C7" w:rsidSect="00621194">
          <w:headerReference w:type="even" r:id="rId46"/>
          <w:headerReference w:type="default" r:id="rId47"/>
          <w:footerReference w:type="even" r:id="rId48"/>
          <w:footerReference w:type="default" r:id="rId49"/>
          <w:type w:val="oddPage"/>
          <w:pgSz w:w="11907" w:h="16834" w:code="9"/>
          <w:pgMar w:top="1134" w:right="1134" w:bottom="1134" w:left="1134" w:header="482" w:footer="482" w:gutter="0"/>
          <w:paperSrc w:first="15" w:other="15"/>
          <w:cols w:space="720"/>
          <w:docGrid w:linePitch="326"/>
        </w:sectPr>
      </w:pPr>
    </w:p>
    <w:p w14:paraId="57560768" w14:textId="0E1ADD2E"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811" w:name="cov4top"/>
      <w:bookmarkEnd w:id="811"/>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41"/>
        <w:gridCol w:w="8442"/>
      </w:tblGrid>
      <w:tr w:rsidR="00621194" w:rsidRPr="006168C7" w14:paraId="3B896F8C" w14:textId="77777777" w:rsidTr="00245CE2">
        <w:tc>
          <w:tcPr>
            <w:tcW w:w="9683" w:type="dxa"/>
            <w:gridSpan w:val="2"/>
            <w:shd w:val="clear" w:color="auto" w:fill="auto"/>
          </w:tcPr>
          <w:p w14:paraId="337C1DA1" w14:textId="0F406FF4" w:rsidR="00621194" w:rsidRPr="006168C7" w:rsidRDefault="00621194" w:rsidP="00621194">
            <w:pPr>
              <w:tabs>
                <w:tab w:val="clear" w:pos="794"/>
                <w:tab w:val="clear" w:pos="1191"/>
                <w:tab w:val="clear" w:pos="1588"/>
                <w:tab w:val="clear" w:pos="1985"/>
              </w:tabs>
              <w:overflowPunct/>
              <w:autoSpaceDE/>
              <w:autoSpaceDN/>
              <w:adjustRightInd/>
              <w:spacing w:before="360" w:after="340"/>
              <w:jc w:val="center"/>
              <w:textAlignment w:val="auto"/>
              <w:rPr>
                <w:b/>
                <w:sz w:val="28"/>
              </w:rPr>
            </w:pPr>
            <w:r w:rsidRPr="006168C7">
              <w:rPr>
                <w:b/>
                <w:sz w:val="28"/>
              </w:rPr>
              <w:t>SERIES OF ITU-T RECOMMENDATIONS</w:t>
            </w:r>
          </w:p>
        </w:tc>
      </w:tr>
      <w:tr w:rsidR="00621194" w:rsidRPr="006168C7" w14:paraId="35FFB6B6" w14:textId="77777777" w:rsidTr="00621194">
        <w:tc>
          <w:tcPr>
            <w:tcW w:w="1241" w:type="dxa"/>
            <w:shd w:val="clear" w:color="auto" w:fill="auto"/>
          </w:tcPr>
          <w:p w14:paraId="22892155" w14:textId="6945C192"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bookmarkStart w:id="812" w:name="c4seriee"/>
            <w:bookmarkEnd w:id="812"/>
            <w:r w:rsidRPr="006168C7">
              <w:rPr>
                <w:sz w:val="22"/>
              </w:rPr>
              <w:t>Series A</w:t>
            </w:r>
          </w:p>
        </w:tc>
        <w:tc>
          <w:tcPr>
            <w:tcW w:w="4842" w:type="dxa"/>
            <w:shd w:val="clear" w:color="auto" w:fill="auto"/>
          </w:tcPr>
          <w:p w14:paraId="01D07AB2" w14:textId="341FF19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Organization of the work of ITU-T</w:t>
            </w:r>
          </w:p>
        </w:tc>
      </w:tr>
      <w:tr w:rsidR="00621194" w:rsidRPr="006168C7" w14:paraId="5E549115" w14:textId="77777777" w:rsidTr="00621194">
        <w:tc>
          <w:tcPr>
            <w:tcW w:w="1241" w:type="dxa"/>
            <w:shd w:val="clear" w:color="auto" w:fill="auto"/>
          </w:tcPr>
          <w:p w14:paraId="2126B08C" w14:textId="6D4ECC1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D</w:t>
            </w:r>
          </w:p>
        </w:tc>
        <w:tc>
          <w:tcPr>
            <w:tcW w:w="4842" w:type="dxa"/>
            <w:shd w:val="clear" w:color="auto" w:fill="auto"/>
          </w:tcPr>
          <w:p w14:paraId="644FA407" w14:textId="02F852B2"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General tariff principles</w:t>
            </w:r>
          </w:p>
        </w:tc>
      </w:tr>
      <w:tr w:rsidR="00621194" w:rsidRPr="006168C7" w14:paraId="13D8AC5E" w14:textId="77777777" w:rsidTr="00621194">
        <w:tc>
          <w:tcPr>
            <w:tcW w:w="1241" w:type="dxa"/>
            <w:shd w:val="clear" w:color="auto" w:fill="auto"/>
          </w:tcPr>
          <w:p w14:paraId="7D16815F" w14:textId="7A594A3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E</w:t>
            </w:r>
          </w:p>
        </w:tc>
        <w:tc>
          <w:tcPr>
            <w:tcW w:w="4842" w:type="dxa"/>
            <w:shd w:val="clear" w:color="auto" w:fill="auto"/>
          </w:tcPr>
          <w:p w14:paraId="636E26F0" w14:textId="4E8034E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Overall network operation, telephone service, service operation and human factors</w:t>
            </w:r>
          </w:p>
        </w:tc>
      </w:tr>
      <w:tr w:rsidR="00621194" w:rsidRPr="006168C7" w14:paraId="2DCF75AA" w14:textId="77777777" w:rsidTr="00621194">
        <w:tc>
          <w:tcPr>
            <w:tcW w:w="1241" w:type="dxa"/>
            <w:shd w:val="clear" w:color="auto" w:fill="auto"/>
          </w:tcPr>
          <w:p w14:paraId="74D341B8" w14:textId="0AE1BAC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F</w:t>
            </w:r>
          </w:p>
        </w:tc>
        <w:tc>
          <w:tcPr>
            <w:tcW w:w="4842" w:type="dxa"/>
            <w:shd w:val="clear" w:color="auto" w:fill="auto"/>
          </w:tcPr>
          <w:p w14:paraId="678D2BA0" w14:textId="10C60FE0"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Non-telephone telecommunication services</w:t>
            </w:r>
          </w:p>
        </w:tc>
      </w:tr>
      <w:tr w:rsidR="00621194" w:rsidRPr="006168C7" w14:paraId="3928E5A4" w14:textId="77777777" w:rsidTr="00621194">
        <w:tc>
          <w:tcPr>
            <w:tcW w:w="1241" w:type="dxa"/>
            <w:shd w:val="clear" w:color="auto" w:fill="auto"/>
          </w:tcPr>
          <w:p w14:paraId="281A304E" w14:textId="70FE9E44"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G</w:t>
            </w:r>
          </w:p>
        </w:tc>
        <w:tc>
          <w:tcPr>
            <w:tcW w:w="4842" w:type="dxa"/>
            <w:shd w:val="clear" w:color="auto" w:fill="auto"/>
          </w:tcPr>
          <w:p w14:paraId="0FBBF815" w14:textId="730A80CC"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Transmission systems and media, digital systems and networks</w:t>
            </w:r>
          </w:p>
        </w:tc>
      </w:tr>
      <w:tr w:rsidR="00621194" w:rsidRPr="006168C7" w14:paraId="2267AA7B" w14:textId="77777777" w:rsidTr="00621194">
        <w:tc>
          <w:tcPr>
            <w:tcW w:w="1241" w:type="dxa"/>
            <w:shd w:val="clear" w:color="auto" w:fill="auto"/>
          </w:tcPr>
          <w:p w14:paraId="4F91E243" w14:textId="7E03FEE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H</w:t>
            </w:r>
          </w:p>
        </w:tc>
        <w:tc>
          <w:tcPr>
            <w:tcW w:w="4842" w:type="dxa"/>
            <w:shd w:val="clear" w:color="auto" w:fill="auto"/>
          </w:tcPr>
          <w:p w14:paraId="2AA1F603" w14:textId="7A56FC65"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Audiovisual and multimedia systems</w:t>
            </w:r>
          </w:p>
        </w:tc>
      </w:tr>
      <w:tr w:rsidR="00621194" w:rsidRPr="006168C7" w14:paraId="750628DA" w14:textId="77777777" w:rsidTr="00621194">
        <w:tc>
          <w:tcPr>
            <w:tcW w:w="1241" w:type="dxa"/>
            <w:shd w:val="clear" w:color="auto" w:fill="auto"/>
          </w:tcPr>
          <w:p w14:paraId="3083B3BD" w14:textId="085A1BCD"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I</w:t>
            </w:r>
          </w:p>
        </w:tc>
        <w:tc>
          <w:tcPr>
            <w:tcW w:w="4842" w:type="dxa"/>
            <w:shd w:val="clear" w:color="auto" w:fill="auto"/>
          </w:tcPr>
          <w:p w14:paraId="47933286" w14:textId="03E92A7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Integrated services digital network</w:t>
            </w:r>
          </w:p>
        </w:tc>
      </w:tr>
      <w:tr w:rsidR="00621194" w:rsidRPr="006168C7" w14:paraId="4FDA7C8D" w14:textId="77777777" w:rsidTr="00621194">
        <w:tc>
          <w:tcPr>
            <w:tcW w:w="1241" w:type="dxa"/>
            <w:shd w:val="clear" w:color="auto" w:fill="auto"/>
          </w:tcPr>
          <w:p w14:paraId="447D4DBD" w14:textId="0BE918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J</w:t>
            </w:r>
          </w:p>
        </w:tc>
        <w:tc>
          <w:tcPr>
            <w:tcW w:w="4842" w:type="dxa"/>
            <w:shd w:val="clear" w:color="auto" w:fill="auto"/>
          </w:tcPr>
          <w:p w14:paraId="161C1EE9" w14:textId="084A6543"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Cable networks and transmission of television, sound programme and other multimedia signals</w:t>
            </w:r>
          </w:p>
        </w:tc>
      </w:tr>
      <w:tr w:rsidR="00621194" w:rsidRPr="006168C7" w14:paraId="3EF35BB7" w14:textId="77777777" w:rsidTr="00621194">
        <w:tc>
          <w:tcPr>
            <w:tcW w:w="1241" w:type="dxa"/>
            <w:shd w:val="clear" w:color="auto" w:fill="auto"/>
          </w:tcPr>
          <w:p w14:paraId="5F68A427" w14:textId="19125A5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K</w:t>
            </w:r>
          </w:p>
        </w:tc>
        <w:tc>
          <w:tcPr>
            <w:tcW w:w="4842" w:type="dxa"/>
            <w:shd w:val="clear" w:color="auto" w:fill="auto"/>
          </w:tcPr>
          <w:p w14:paraId="4C6E4FAC" w14:textId="702093C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Protection against interference</w:t>
            </w:r>
          </w:p>
        </w:tc>
      </w:tr>
      <w:tr w:rsidR="00621194" w:rsidRPr="006168C7" w14:paraId="65F8479A" w14:textId="77777777" w:rsidTr="00621194">
        <w:tc>
          <w:tcPr>
            <w:tcW w:w="1241" w:type="dxa"/>
            <w:shd w:val="clear" w:color="auto" w:fill="auto"/>
          </w:tcPr>
          <w:p w14:paraId="37F8525E" w14:textId="00DFBCFC"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L</w:t>
            </w:r>
          </w:p>
        </w:tc>
        <w:tc>
          <w:tcPr>
            <w:tcW w:w="4842" w:type="dxa"/>
            <w:shd w:val="clear" w:color="auto" w:fill="auto"/>
          </w:tcPr>
          <w:p w14:paraId="4C7CACA6" w14:textId="2261C17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Environment and ICTs, climate change, e-waste, energy efficiency; construction, installation and protection of cables and other elements of outside plant</w:t>
            </w:r>
          </w:p>
        </w:tc>
      </w:tr>
      <w:tr w:rsidR="00621194" w:rsidRPr="006168C7" w14:paraId="5B0883A6" w14:textId="77777777" w:rsidTr="00621194">
        <w:tc>
          <w:tcPr>
            <w:tcW w:w="1241" w:type="dxa"/>
            <w:shd w:val="clear" w:color="auto" w:fill="auto"/>
          </w:tcPr>
          <w:p w14:paraId="24DB629C" w14:textId="70AF53B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M</w:t>
            </w:r>
          </w:p>
        </w:tc>
        <w:tc>
          <w:tcPr>
            <w:tcW w:w="4842" w:type="dxa"/>
            <w:shd w:val="clear" w:color="auto" w:fill="auto"/>
          </w:tcPr>
          <w:p w14:paraId="0F62C411" w14:textId="112BF5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Telecommunication management, including TMN and network maintenance</w:t>
            </w:r>
          </w:p>
        </w:tc>
      </w:tr>
      <w:tr w:rsidR="00621194" w:rsidRPr="006168C7" w14:paraId="42737779" w14:textId="77777777" w:rsidTr="00621194">
        <w:tc>
          <w:tcPr>
            <w:tcW w:w="1241" w:type="dxa"/>
            <w:shd w:val="clear" w:color="auto" w:fill="auto"/>
          </w:tcPr>
          <w:p w14:paraId="57CF22D0" w14:textId="62BB340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N</w:t>
            </w:r>
          </w:p>
        </w:tc>
        <w:tc>
          <w:tcPr>
            <w:tcW w:w="4842" w:type="dxa"/>
            <w:shd w:val="clear" w:color="auto" w:fill="auto"/>
          </w:tcPr>
          <w:p w14:paraId="40777941" w14:textId="42C7A69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Maintenance: international sound programme and television transmission circuits</w:t>
            </w:r>
          </w:p>
        </w:tc>
      </w:tr>
      <w:tr w:rsidR="00621194" w:rsidRPr="006168C7" w14:paraId="2CC543B3" w14:textId="77777777" w:rsidTr="00621194">
        <w:tc>
          <w:tcPr>
            <w:tcW w:w="1241" w:type="dxa"/>
            <w:shd w:val="clear" w:color="auto" w:fill="auto"/>
          </w:tcPr>
          <w:p w14:paraId="7878FE97" w14:textId="26C2ECDE"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O</w:t>
            </w:r>
          </w:p>
        </w:tc>
        <w:tc>
          <w:tcPr>
            <w:tcW w:w="4842" w:type="dxa"/>
            <w:shd w:val="clear" w:color="auto" w:fill="auto"/>
          </w:tcPr>
          <w:p w14:paraId="54CBE2B6" w14:textId="1F05B50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Specifications of measuring equipment</w:t>
            </w:r>
          </w:p>
        </w:tc>
      </w:tr>
      <w:tr w:rsidR="00621194" w:rsidRPr="006168C7" w14:paraId="38765982" w14:textId="77777777" w:rsidTr="00621194">
        <w:tc>
          <w:tcPr>
            <w:tcW w:w="1241" w:type="dxa"/>
            <w:shd w:val="clear" w:color="auto" w:fill="auto"/>
          </w:tcPr>
          <w:p w14:paraId="03F682AA" w14:textId="2F54A13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b/>
                <w:sz w:val="22"/>
              </w:rPr>
            </w:pPr>
            <w:r w:rsidRPr="006168C7">
              <w:rPr>
                <w:b/>
                <w:sz w:val="22"/>
              </w:rPr>
              <w:t>Series P</w:t>
            </w:r>
          </w:p>
        </w:tc>
        <w:tc>
          <w:tcPr>
            <w:tcW w:w="4842" w:type="dxa"/>
            <w:shd w:val="clear" w:color="auto" w:fill="auto"/>
          </w:tcPr>
          <w:p w14:paraId="22FF5541" w14:textId="5CB9EF1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b/>
                <w:sz w:val="22"/>
              </w:rPr>
            </w:pPr>
            <w:r w:rsidRPr="006168C7">
              <w:rPr>
                <w:b/>
                <w:sz w:val="22"/>
              </w:rPr>
              <w:t>Terminals and subjective and objective assessment methods</w:t>
            </w:r>
          </w:p>
        </w:tc>
      </w:tr>
      <w:tr w:rsidR="00621194" w:rsidRPr="006168C7" w14:paraId="4089E1AE" w14:textId="77777777" w:rsidTr="00621194">
        <w:tc>
          <w:tcPr>
            <w:tcW w:w="1241" w:type="dxa"/>
            <w:shd w:val="clear" w:color="auto" w:fill="auto"/>
          </w:tcPr>
          <w:p w14:paraId="295CB809" w14:textId="04A3AAE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Q</w:t>
            </w:r>
          </w:p>
        </w:tc>
        <w:tc>
          <w:tcPr>
            <w:tcW w:w="4842" w:type="dxa"/>
            <w:shd w:val="clear" w:color="auto" w:fill="auto"/>
          </w:tcPr>
          <w:p w14:paraId="650D0BC8" w14:textId="15DF24F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Switching and signalling</w:t>
            </w:r>
          </w:p>
        </w:tc>
      </w:tr>
      <w:tr w:rsidR="00621194" w:rsidRPr="006168C7" w14:paraId="189E7538" w14:textId="77777777" w:rsidTr="00621194">
        <w:tc>
          <w:tcPr>
            <w:tcW w:w="1241" w:type="dxa"/>
            <w:shd w:val="clear" w:color="auto" w:fill="auto"/>
          </w:tcPr>
          <w:p w14:paraId="0C669F60" w14:textId="120391A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R</w:t>
            </w:r>
          </w:p>
        </w:tc>
        <w:tc>
          <w:tcPr>
            <w:tcW w:w="4842" w:type="dxa"/>
            <w:shd w:val="clear" w:color="auto" w:fill="auto"/>
          </w:tcPr>
          <w:p w14:paraId="57FCCF02" w14:textId="2DF68E6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transmission</w:t>
            </w:r>
          </w:p>
        </w:tc>
      </w:tr>
      <w:tr w:rsidR="00621194" w:rsidRPr="006168C7" w14:paraId="6FA98613" w14:textId="77777777" w:rsidTr="00621194">
        <w:tc>
          <w:tcPr>
            <w:tcW w:w="1241" w:type="dxa"/>
            <w:shd w:val="clear" w:color="auto" w:fill="auto"/>
          </w:tcPr>
          <w:p w14:paraId="7EAFCCB7" w14:textId="55896BC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S</w:t>
            </w:r>
          </w:p>
        </w:tc>
        <w:tc>
          <w:tcPr>
            <w:tcW w:w="4842" w:type="dxa"/>
            <w:shd w:val="clear" w:color="auto" w:fill="auto"/>
          </w:tcPr>
          <w:p w14:paraId="394D9067" w14:textId="13F7B7D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services terminal equipment</w:t>
            </w:r>
          </w:p>
        </w:tc>
      </w:tr>
      <w:tr w:rsidR="00621194" w:rsidRPr="006168C7" w14:paraId="0D44B752" w14:textId="77777777" w:rsidTr="00621194">
        <w:tc>
          <w:tcPr>
            <w:tcW w:w="1241" w:type="dxa"/>
            <w:shd w:val="clear" w:color="auto" w:fill="auto"/>
          </w:tcPr>
          <w:p w14:paraId="571D0776" w14:textId="20398B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T</w:t>
            </w:r>
          </w:p>
        </w:tc>
        <w:tc>
          <w:tcPr>
            <w:tcW w:w="4842" w:type="dxa"/>
            <w:shd w:val="clear" w:color="auto" w:fill="auto"/>
          </w:tcPr>
          <w:p w14:paraId="0FB426E4" w14:textId="5A963A0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Terminals for telematic services</w:t>
            </w:r>
          </w:p>
        </w:tc>
      </w:tr>
      <w:tr w:rsidR="00621194" w:rsidRPr="006168C7" w14:paraId="60BEAD80" w14:textId="77777777" w:rsidTr="00621194">
        <w:tc>
          <w:tcPr>
            <w:tcW w:w="1241" w:type="dxa"/>
            <w:shd w:val="clear" w:color="auto" w:fill="auto"/>
          </w:tcPr>
          <w:p w14:paraId="12352C77" w14:textId="0E12E5C3"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U</w:t>
            </w:r>
          </w:p>
        </w:tc>
        <w:tc>
          <w:tcPr>
            <w:tcW w:w="4842" w:type="dxa"/>
            <w:shd w:val="clear" w:color="auto" w:fill="auto"/>
          </w:tcPr>
          <w:p w14:paraId="1CF79292" w14:textId="060530A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switching</w:t>
            </w:r>
          </w:p>
        </w:tc>
      </w:tr>
      <w:tr w:rsidR="00621194" w:rsidRPr="006168C7" w14:paraId="26C2C299" w14:textId="77777777" w:rsidTr="00621194">
        <w:tc>
          <w:tcPr>
            <w:tcW w:w="1241" w:type="dxa"/>
            <w:shd w:val="clear" w:color="auto" w:fill="auto"/>
          </w:tcPr>
          <w:p w14:paraId="3BD9EA7F" w14:textId="18B030C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V</w:t>
            </w:r>
          </w:p>
        </w:tc>
        <w:tc>
          <w:tcPr>
            <w:tcW w:w="4842" w:type="dxa"/>
            <w:shd w:val="clear" w:color="auto" w:fill="auto"/>
          </w:tcPr>
          <w:p w14:paraId="3205E22E" w14:textId="3A4C7A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communication over the telephone network</w:t>
            </w:r>
          </w:p>
        </w:tc>
      </w:tr>
      <w:tr w:rsidR="00621194" w:rsidRPr="006168C7" w14:paraId="1B4E8981" w14:textId="77777777" w:rsidTr="00621194">
        <w:tc>
          <w:tcPr>
            <w:tcW w:w="1241" w:type="dxa"/>
            <w:shd w:val="clear" w:color="auto" w:fill="auto"/>
          </w:tcPr>
          <w:p w14:paraId="769167F3" w14:textId="2EFDEA5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X</w:t>
            </w:r>
          </w:p>
        </w:tc>
        <w:tc>
          <w:tcPr>
            <w:tcW w:w="4842" w:type="dxa"/>
            <w:shd w:val="clear" w:color="auto" w:fill="auto"/>
          </w:tcPr>
          <w:p w14:paraId="434DD0C2" w14:textId="5E13C23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networks, open system communications and security</w:t>
            </w:r>
          </w:p>
        </w:tc>
      </w:tr>
      <w:tr w:rsidR="00621194" w:rsidRPr="006168C7" w14:paraId="0C044185" w14:textId="77777777" w:rsidTr="00621194">
        <w:tc>
          <w:tcPr>
            <w:tcW w:w="1241" w:type="dxa"/>
            <w:shd w:val="clear" w:color="auto" w:fill="auto"/>
          </w:tcPr>
          <w:p w14:paraId="1EAC8787" w14:textId="1A5247C9"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Y</w:t>
            </w:r>
          </w:p>
        </w:tc>
        <w:tc>
          <w:tcPr>
            <w:tcW w:w="4842" w:type="dxa"/>
            <w:shd w:val="clear" w:color="auto" w:fill="auto"/>
          </w:tcPr>
          <w:p w14:paraId="5BD81757" w14:textId="6198B3E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Global information infrastructure, Internet protocol aspects and next-generation networks, Internet of Things and smart cities</w:t>
            </w:r>
          </w:p>
        </w:tc>
      </w:tr>
      <w:tr w:rsidR="00621194" w:rsidRPr="006168C7" w14:paraId="26140C7A" w14:textId="77777777" w:rsidTr="00621194">
        <w:tc>
          <w:tcPr>
            <w:tcW w:w="1241" w:type="dxa"/>
            <w:shd w:val="clear" w:color="auto" w:fill="auto"/>
          </w:tcPr>
          <w:p w14:paraId="170233B6" w14:textId="6A2F71B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Z</w:t>
            </w:r>
          </w:p>
        </w:tc>
        <w:tc>
          <w:tcPr>
            <w:tcW w:w="4842" w:type="dxa"/>
            <w:shd w:val="clear" w:color="auto" w:fill="auto"/>
          </w:tcPr>
          <w:p w14:paraId="4A8687C9" w14:textId="392A9209"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Languages and general software aspects for telecommunication systems</w:t>
            </w:r>
          </w:p>
        </w:tc>
      </w:tr>
      <w:tr w:rsidR="00621194" w:rsidRPr="006168C7" w14:paraId="08D0109D" w14:textId="77777777" w:rsidTr="00621194">
        <w:tc>
          <w:tcPr>
            <w:tcW w:w="1241" w:type="dxa"/>
            <w:shd w:val="clear" w:color="auto" w:fill="auto"/>
          </w:tcPr>
          <w:p w14:paraId="523125EB"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p>
        </w:tc>
        <w:tc>
          <w:tcPr>
            <w:tcW w:w="4842" w:type="dxa"/>
            <w:shd w:val="clear" w:color="auto" w:fill="auto"/>
          </w:tcPr>
          <w:p w14:paraId="42887A7E"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
        </w:tc>
      </w:tr>
    </w:tbl>
    <w:p w14:paraId="69CAC72F" w14:textId="36139D56" w:rsidR="00621194" w:rsidRPr="006168C7" w:rsidRDefault="00621194" w:rsidP="00621194">
      <w:pPr>
        <w:tabs>
          <w:tab w:val="clear" w:pos="794"/>
          <w:tab w:val="clear" w:pos="1191"/>
          <w:tab w:val="clear" w:pos="1588"/>
          <w:tab w:val="clear" w:pos="1985"/>
        </w:tabs>
        <w:overflowPunct/>
        <w:autoSpaceDE/>
        <w:autoSpaceDN/>
        <w:adjustRightInd/>
        <w:spacing w:before="0"/>
        <w:jc w:val="right"/>
        <w:textAlignment w:val="auto"/>
        <w:rPr>
          <w:sz w:val="104"/>
        </w:rPr>
      </w:pPr>
    </w:p>
    <w:sectPr w:rsidR="00621194" w:rsidRPr="006168C7" w:rsidSect="00621194">
      <w:headerReference w:type="even" r:id="rId50"/>
      <w:headerReference w:type="default" r:id="rId51"/>
      <w:footerReference w:type="even" r:id="rId52"/>
      <w:footerReference w:type="default" r:id="rId53"/>
      <w:pgSz w:w="11907" w:h="16834" w:code="9"/>
      <w:pgMar w:top="1089" w:right="1089" w:bottom="1089" w:left="1089" w:header="482"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1255" w14:textId="77777777" w:rsidR="009E58EC" w:rsidRDefault="009E58EC">
      <w:r>
        <w:separator/>
      </w:r>
    </w:p>
  </w:endnote>
  <w:endnote w:type="continuationSeparator" w:id="0">
    <w:p w14:paraId="3A3DD1E5" w14:textId="77777777" w:rsidR="009E58EC" w:rsidRDefault="009E58EC">
      <w:r>
        <w:continuationSeparator/>
      </w:r>
    </w:p>
  </w:endnote>
  <w:endnote w:type="continuationNotice" w:id="1">
    <w:p w14:paraId="48C1D892" w14:textId="77777777" w:rsidR="009E58EC" w:rsidRDefault="009E58E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AFA9" w14:textId="77777777" w:rsidR="009E58EC" w:rsidRPr="002C59BD" w:rsidRDefault="009E58EC" w:rsidP="00EA202D">
    <w:pPr>
      <w:pStyle w:val="FooterQP"/>
      <w:rPr>
        <w:lang w:val="fr-FR"/>
      </w:rPr>
    </w:pPr>
    <w:r>
      <w:rPr>
        <w:b w:val="0"/>
      </w:rPr>
      <w:fldChar w:fldCharType="begin"/>
    </w:r>
    <w:r w:rsidRPr="002C59BD">
      <w:rPr>
        <w:b w:val="0"/>
        <w:lang w:val="fr-FR"/>
      </w:rPr>
      <w:instrText xml:space="preserve"> PAGE  \* MERGEFORMAT </w:instrText>
    </w:r>
    <w:r>
      <w:rPr>
        <w:b w:val="0"/>
      </w:rPr>
      <w:fldChar w:fldCharType="separate"/>
    </w:r>
    <w:r>
      <w:rPr>
        <w:b w:val="0"/>
        <w:noProof/>
        <w:lang w:val="fr-FR"/>
      </w:rPr>
      <w:t>vi</w:t>
    </w:r>
    <w:r>
      <w:rPr>
        <w:b w:val="0"/>
      </w:rPr>
      <w:fldChar w:fldCharType="end"/>
    </w:r>
    <w:r w:rsidRPr="002C59BD">
      <w:rPr>
        <w:lang w:val="fr-FR"/>
      </w:rPr>
      <w:tab/>
      <w:t>Rec. ITU</w:t>
    </w:r>
    <w:r w:rsidRPr="002C59BD">
      <w:rPr>
        <w:lang w:val="fr-FR"/>
      </w:rPr>
      <w:noBreakHyphen/>
      <w:t>T P.913 (06/2021)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9590" w14:textId="77777777" w:rsidR="009E58EC" w:rsidRPr="00744188" w:rsidRDefault="009E58EC" w:rsidP="00EA202D">
    <w:pPr>
      <w:pStyle w:val="FooterQP"/>
      <w:rPr>
        <w:b w:val="0"/>
      </w:rPr>
    </w:pPr>
    <w:r>
      <w:tab/>
    </w:r>
    <w:r>
      <w:tab/>
      <w:t>Rec. ITU</w:t>
    </w:r>
    <w:r>
      <w:noBreakHyphen/>
      <w:t>T P.913 (06/2021)</w:t>
    </w:r>
    <w:r>
      <w:tab/>
    </w:r>
    <w:r>
      <w:rPr>
        <w:b w:val="0"/>
      </w:rPr>
      <w:fldChar w:fldCharType="begin"/>
    </w:r>
    <w:r>
      <w:rPr>
        <w:b w:val="0"/>
      </w:rPr>
      <w:instrText xml:space="preserve"> PAGE  \* MERGEFORMAT </w:instrText>
    </w:r>
    <w:r>
      <w:rPr>
        <w:b w:val="0"/>
      </w:rPr>
      <w:fldChar w:fldCharType="separate"/>
    </w:r>
    <w:r>
      <w:rPr>
        <w:b w:val="0"/>
        <w:noProof/>
      </w:rPr>
      <w:t>v</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5542" w14:textId="77777777" w:rsidR="009E58EC" w:rsidRDefault="009E5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82D" w14:textId="28B7C064" w:rsidR="00FE2F71" w:rsidRDefault="00FE2F71">
    <w:pPr>
      <w:pStyle w:val="Footer"/>
    </w:pPr>
  </w:p>
  <w:p w14:paraId="0E61CCC0" w14:textId="77777777" w:rsidR="009E58EC" w:rsidRPr="00621194" w:rsidRDefault="009E58EC" w:rsidP="006211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C20" w14:textId="77777777" w:rsidR="009E58EC" w:rsidRPr="00621194" w:rsidRDefault="009E58EC" w:rsidP="006211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53C"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722D3375" w14:textId="0240EFE9" w:rsidR="009E58EC" w:rsidRPr="00621194" w:rsidRDefault="009E58EC" w:rsidP="00621194">
    <w:pPr>
      <w:pStyle w:val="FooterQP"/>
      <w:jc w:val="right"/>
      <w:rPr>
        <w:rFonts w:ascii="Arial" w:hAnsi="Arial" w:cs="Arial"/>
        <w:b w:val="0"/>
      </w:rPr>
    </w:pPr>
    <w:r>
      <w:rPr>
        <w:rFonts w:ascii="Arial" w:hAnsi="Arial" w:cs="Arial"/>
        <w:b w:val="0"/>
      </w:rPr>
      <w:t>Geneva,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55FA"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2B42E6A8" w14:textId="791D57F2" w:rsidR="009E58EC" w:rsidRPr="00621194" w:rsidRDefault="009E58EC" w:rsidP="00621194">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D1245" w14:textId="77777777" w:rsidR="009E58EC" w:rsidRDefault="009E58EC">
      <w:r>
        <w:t>____________________</w:t>
      </w:r>
    </w:p>
  </w:footnote>
  <w:footnote w:type="continuationSeparator" w:id="0">
    <w:p w14:paraId="212FF102" w14:textId="77777777" w:rsidR="009E58EC" w:rsidRDefault="009E58EC">
      <w:r>
        <w:continuationSeparator/>
      </w:r>
    </w:p>
  </w:footnote>
  <w:footnote w:type="continuationNotice" w:id="1">
    <w:p w14:paraId="224A33F1" w14:textId="77777777" w:rsidR="009E58EC" w:rsidRDefault="009E58EC">
      <w:pPr>
        <w:spacing w:before="0"/>
      </w:pPr>
    </w:p>
  </w:footnote>
  <w:footnote w:id="2">
    <w:p w14:paraId="00B0B73A" w14:textId="596C208B" w:rsidR="009E58EC" w:rsidRPr="00783586" w:rsidRDefault="009E58EC" w:rsidP="00E336F6">
      <w:pPr>
        <w:pStyle w:val="FootnoteText"/>
        <w:jc w:val="left"/>
        <w:rPr>
          <w:lang w:val="en-US"/>
        </w:rPr>
      </w:pPr>
      <w:r w:rsidRPr="00B01B93">
        <w:rPr>
          <w:rStyle w:val="FootnoteReference"/>
          <w:lang w:val="en-US"/>
        </w:rPr>
        <w:t>*</w:t>
      </w:r>
      <w:r w:rsidRPr="00B01B93">
        <w:rPr>
          <w:lang w:val="en-US"/>
        </w:rPr>
        <w:tab/>
        <w:t>To</w:t>
      </w:r>
      <w:r>
        <w:rPr>
          <w:lang w:val="en-US"/>
        </w:rPr>
        <w:t xml:space="preserve"> </w:t>
      </w:r>
      <w:r w:rsidRPr="00B01B93">
        <w:rPr>
          <w:lang w:val="en-US"/>
        </w:rPr>
        <w:t>access</w:t>
      </w:r>
      <w:r>
        <w:rPr>
          <w:lang w:val="en-US"/>
        </w:rPr>
        <w:t xml:space="preserve"> </w:t>
      </w:r>
      <w:r w:rsidRPr="00B01B93">
        <w:rPr>
          <w:lang w:val="en-US"/>
        </w:rPr>
        <w:t>the</w:t>
      </w:r>
      <w:r>
        <w:rPr>
          <w:lang w:val="en-US"/>
        </w:rPr>
        <w:t xml:space="preserve"> </w:t>
      </w:r>
      <w:r w:rsidRPr="00B01B93">
        <w:rPr>
          <w:lang w:val="en-US"/>
        </w:rPr>
        <w:t>Recommendation,</w:t>
      </w:r>
      <w:r>
        <w:rPr>
          <w:lang w:val="en-US"/>
        </w:rPr>
        <w:t xml:space="preserve"> </w:t>
      </w:r>
      <w:r w:rsidRPr="00B01B93">
        <w:rPr>
          <w:lang w:val="en-US"/>
        </w:rPr>
        <w:t>type</w:t>
      </w:r>
      <w:r>
        <w:rPr>
          <w:lang w:val="en-US"/>
        </w:rPr>
        <w:t xml:space="preserve"> </w:t>
      </w:r>
      <w:r w:rsidRPr="00B01B93">
        <w:rPr>
          <w:lang w:val="en-US"/>
        </w:rPr>
        <w:t>the</w:t>
      </w:r>
      <w:r>
        <w:rPr>
          <w:lang w:val="en-US"/>
        </w:rPr>
        <w:t xml:space="preserve"> </w:t>
      </w:r>
      <w:r w:rsidRPr="00B01B93">
        <w:rPr>
          <w:lang w:val="en-US"/>
        </w:rPr>
        <w:t>URL</w:t>
      </w:r>
      <w:r>
        <w:rPr>
          <w:lang w:val="en-US"/>
        </w:rPr>
        <w:t xml:space="preserve"> </w:t>
      </w:r>
      <w:r w:rsidRPr="00B01B93">
        <w:rPr>
          <w:lang w:val="en-US"/>
        </w:rPr>
        <w:t>http://handle.itu.int/</w:t>
      </w:r>
      <w:r>
        <w:rPr>
          <w:lang w:val="en-US"/>
        </w:rPr>
        <w:t xml:space="preserve"> </w:t>
      </w:r>
      <w:r w:rsidRPr="00B01B93">
        <w:rPr>
          <w:lang w:val="en-US"/>
        </w:rPr>
        <w:t>in</w:t>
      </w:r>
      <w:r>
        <w:rPr>
          <w:lang w:val="en-US"/>
        </w:rPr>
        <w:t xml:space="preserve"> </w:t>
      </w:r>
      <w:r w:rsidRPr="00B01B93">
        <w:rPr>
          <w:lang w:val="en-US"/>
        </w:rPr>
        <w:t>the</w:t>
      </w:r>
      <w:r>
        <w:rPr>
          <w:lang w:val="en-US"/>
        </w:rPr>
        <w:t xml:space="preserve"> </w:t>
      </w:r>
      <w:r w:rsidRPr="00B01B93">
        <w:rPr>
          <w:lang w:val="en-US"/>
        </w:rPr>
        <w:t>address</w:t>
      </w:r>
      <w:r>
        <w:rPr>
          <w:lang w:val="en-US"/>
        </w:rPr>
        <w:t xml:space="preserve"> </w:t>
      </w:r>
      <w:r w:rsidRPr="00B01B93">
        <w:rPr>
          <w:lang w:val="en-US"/>
        </w:rPr>
        <w:t>field</w:t>
      </w:r>
      <w:r>
        <w:rPr>
          <w:lang w:val="en-US"/>
        </w:rPr>
        <w:t xml:space="preserve"> </w:t>
      </w:r>
      <w:r w:rsidRPr="00B01B93">
        <w:rPr>
          <w:lang w:val="en-US"/>
        </w:rPr>
        <w:t>of</w:t>
      </w:r>
      <w:r>
        <w:rPr>
          <w:lang w:val="en-US"/>
        </w:rPr>
        <w:t xml:space="preserve"> </w:t>
      </w:r>
      <w:r w:rsidRPr="00B01B93">
        <w:rPr>
          <w:lang w:val="en-US"/>
        </w:rPr>
        <w:t>your</w:t>
      </w:r>
      <w:r>
        <w:rPr>
          <w:lang w:val="en-US"/>
        </w:rPr>
        <w:t xml:space="preserve"> </w:t>
      </w:r>
      <w:r w:rsidRPr="00B01B93">
        <w:rPr>
          <w:lang w:val="en-US"/>
        </w:rPr>
        <w:t>web</w:t>
      </w:r>
      <w:r>
        <w:rPr>
          <w:lang w:val="en-US"/>
        </w:rPr>
        <w:t xml:space="preserve"> </w:t>
      </w:r>
      <w:r w:rsidRPr="00B01B93">
        <w:rPr>
          <w:lang w:val="en-US"/>
        </w:rPr>
        <w:t>browser,</w:t>
      </w:r>
      <w:r>
        <w:rPr>
          <w:lang w:val="en-US"/>
        </w:rPr>
        <w:t> </w:t>
      </w:r>
      <w:r w:rsidRPr="00B01B93">
        <w:rPr>
          <w:lang w:val="en-US"/>
        </w:rPr>
        <w:t>followed by the Recommendation's </w:t>
      </w:r>
      <w:r>
        <w:rPr>
          <w:lang w:val="en-US"/>
        </w:rPr>
        <w:t>unique ID. </w:t>
      </w:r>
      <w:r>
        <w:t>For example, </w:t>
      </w:r>
      <w:hyperlink r:id="rId1" w:history="1">
        <w:r w:rsidRPr="002C59BD">
          <w:rPr>
            <w:rStyle w:val="Hyperlink"/>
          </w:rPr>
          <w:t>http://handle.itu.int/11.1002/1000/</w:t>
        </w:r>
        <w:r w:rsidRPr="002C59BD">
          <w:rPr>
            <w:rStyle w:val="Hyperlink"/>
          </w:rPr>
          <w:br/>
          <w:t>11830-en</w:t>
        </w:r>
      </w:hyperlink>
      <w:r w:rsidRPr="00AC6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C38" w14:textId="77777777" w:rsidR="009E58EC" w:rsidRDefault="009E58E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98E" w14:textId="77777777" w:rsidR="009E58EC" w:rsidRPr="00621194" w:rsidRDefault="009E58EC" w:rsidP="0062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181" w14:textId="77777777" w:rsidR="009E58EC" w:rsidRDefault="009E58E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94FA" w14:textId="77777777" w:rsidR="009E58EC" w:rsidRDefault="009E58E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E343" w14:textId="77777777" w:rsidR="009E58EC" w:rsidRDefault="009E58E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0EE0" w14:textId="77777777" w:rsidR="009E58EC" w:rsidRDefault="009E58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A15" w14:textId="77777777" w:rsidR="009E58EC" w:rsidRDefault="009E58EC">
    <w:pPr>
      <w:pStyle w:val="Header"/>
      <w:ind w:right="360" w:firstLine="36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912681"/>
      <w:docPartObj>
        <w:docPartGallery w:val="Page Numbers (Top of Page)"/>
        <w:docPartUnique/>
      </w:docPartObj>
    </w:sdtPr>
    <w:sdtEndPr>
      <w:rPr>
        <w:noProof/>
      </w:rPr>
    </w:sdtEndPr>
    <w:sdtContent>
      <w:p w14:paraId="656A9882" w14:textId="7D8EA319" w:rsidR="00FE2F71" w:rsidRDefault="00FE2F71">
        <w:pPr>
          <w:pStyle w:val="Header"/>
        </w:pPr>
        <w:r>
          <w:fldChar w:fldCharType="begin"/>
        </w:r>
        <w:r>
          <w:instrText xml:space="preserve"> PAGE   \* MERGEFORMAT </w:instrText>
        </w:r>
        <w:r>
          <w:fldChar w:fldCharType="separate"/>
        </w:r>
        <w:r>
          <w:rPr>
            <w:noProof/>
          </w:rPr>
          <w:t>2</w:t>
        </w:r>
        <w:r>
          <w:rPr>
            <w:noProof/>
          </w:rPr>
          <w:fldChar w:fldCharType="end"/>
        </w:r>
      </w:p>
    </w:sdtContent>
  </w:sdt>
  <w:p w14:paraId="606A4714" w14:textId="77777777" w:rsidR="009E58EC" w:rsidRPr="00621194" w:rsidRDefault="009E58EC" w:rsidP="006211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685914"/>
      <w:docPartObj>
        <w:docPartGallery w:val="Page Numbers (Top of Page)"/>
        <w:docPartUnique/>
      </w:docPartObj>
    </w:sdtPr>
    <w:sdtEndPr>
      <w:rPr>
        <w:noProof/>
      </w:rPr>
    </w:sdtEndPr>
    <w:sdtContent>
      <w:p w14:paraId="47CB6421" w14:textId="396AF5EB" w:rsidR="00FE2F71" w:rsidRDefault="00FE2F71">
        <w:pPr>
          <w:pStyle w:val="Header"/>
        </w:pPr>
        <w:r>
          <w:fldChar w:fldCharType="begin"/>
        </w:r>
        <w:r>
          <w:instrText xml:space="preserve"> PAGE   \* MERGEFORMAT </w:instrText>
        </w:r>
        <w:r>
          <w:fldChar w:fldCharType="separate"/>
        </w:r>
        <w:r>
          <w:rPr>
            <w:noProof/>
          </w:rPr>
          <w:t>2</w:t>
        </w:r>
        <w:r>
          <w:rPr>
            <w:noProof/>
          </w:rPr>
          <w:fldChar w:fldCharType="end"/>
        </w:r>
      </w:p>
    </w:sdtContent>
  </w:sdt>
  <w:p w14:paraId="5D8D7441" w14:textId="77777777" w:rsidR="009E58EC" w:rsidRPr="00621194" w:rsidRDefault="009E58EC" w:rsidP="006211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582" w14:textId="77777777" w:rsidR="009E58EC" w:rsidRPr="00621194" w:rsidRDefault="009E58EC" w:rsidP="0062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68"/>
    <w:multiLevelType w:val="hybridMultilevel"/>
    <w:tmpl w:val="E16A54F0"/>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66D"/>
    <w:multiLevelType w:val="hybridMultilevel"/>
    <w:tmpl w:val="468269B8"/>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19030C"/>
    <w:multiLevelType w:val="hybridMultilevel"/>
    <w:tmpl w:val="2E526C56"/>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52B8"/>
    <w:multiLevelType w:val="hybridMultilevel"/>
    <w:tmpl w:val="648A8FF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DD4596"/>
    <w:multiLevelType w:val="multilevel"/>
    <w:tmpl w:val="84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4EBD"/>
    <w:multiLevelType w:val="hybridMultilevel"/>
    <w:tmpl w:val="FD98628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A4DC7"/>
    <w:multiLevelType w:val="hybridMultilevel"/>
    <w:tmpl w:val="E0DAB7B4"/>
    <w:lvl w:ilvl="0" w:tplc="2E000F22">
      <w:start w:val="7"/>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0C9F"/>
    <w:multiLevelType w:val="hybridMultilevel"/>
    <w:tmpl w:val="C8FCE3D8"/>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A3959"/>
    <w:multiLevelType w:val="hybridMultilevel"/>
    <w:tmpl w:val="3940D72A"/>
    <w:lvl w:ilvl="0" w:tplc="108A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698A"/>
    <w:multiLevelType w:val="hybridMultilevel"/>
    <w:tmpl w:val="004228F4"/>
    <w:lvl w:ilvl="0" w:tplc="9822C472">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02E3C"/>
    <w:multiLevelType w:val="hybridMultilevel"/>
    <w:tmpl w:val="D82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57717"/>
    <w:multiLevelType w:val="hybridMultilevel"/>
    <w:tmpl w:val="24A29D7C"/>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A0D48"/>
    <w:multiLevelType w:val="hybridMultilevel"/>
    <w:tmpl w:val="D372590A"/>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880A1A"/>
    <w:multiLevelType w:val="hybridMultilevel"/>
    <w:tmpl w:val="9274DE78"/>
    <w:lvl w:ilvl="0" w:tplc="04E87B3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887111">
    <w:abstractNumId w:val="4"/>
  </w:num>
  <w:num w:numId="2" w16cid:durableId="1649552506">
    <w:abstractNumId w:val="0"/>
  </w:num>
  <w:num w:numId="3" w16cid:durableId="630474991">
    <w:abstractNumId w:val="3"/>
  </w:num>
  <w:num w:numId="4" w16cid:durableId="1266041856">
    <w:abstractNumId w:val="2"/>
  </w:num>
  <w:num w:numId="5" w16cid:durableId="191655497">
    <w:abstractNumId w:val="1"/>
  </w:num>
  <w:num w:numId="6" w16cid:durableId="1085685319">
    <w:abstractNumId w:val="12"/>
  </w:num>
  <w:num w:numId="7" w16cid:durableId="1181745776">
    <w:abstractNumId w:val="7"/>
  </w:num>
  <w:num w:numId="8" w16cid:durableId="375591154">
    <w:abstractNumId w:val="9"/>
  </w:num>
  <w:num w:numId="9" w16cid:durableId="502866263">
    <w:abstractNumId w:val="8"/>
  </w:num>
  <w:num w:numId="10" w16cid:durableId="1103694506">
    <w:abstractNumId w:val="10"/>
  </w:num>
  <w:num w:numId="11" w16cid:durableId="304088777">
    <w:abstractNumId w:val="13"/>
  </w:num>
  <w:num w:numId="12" w16cid:durableId="1950160726">
    <w:abstractNumId w:val="5"/>
  </w:num>
  <w:num w:numId="13" w16cid:durableId="1302462612">
    <w:abstractNumId w:val="11"/>
  </w:num>
  <w:num w:numId="14" w16cid:durableId="11610008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pl-PL"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l-PL" w:vendorID="64" w:dllVersion="0" w:nlCheck="1" w:checkStyle="0"/>
  <w:activeWritingStyle w:appName="MSWord" w:lang="de-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81"/>
    <w:rsid w:val="00003040"/>
    <w:rsid w:val="000053FA"/>
    <w:rsid w:val="00006794"/>
    <w:rsid w:val="00016CE0"/>
    <w:rsid w:val="000206F4"/>
    <w:rsid w:val="00024EA0"/>
    <w:rsid w:val="000252E0"/>
    <w:rsid w:val="00025DB1"/>
    <w:rsid w:val="000307DD"/>
    <w:rsid w:val="000347C1"/>
    <w:rsid w:val="000351B2"/>
    <w:rsid w:val="00041798"/>
    <w:rsid w:val="0004314E"/>
    <w:rsid w:val="0004381B"/>
    <w:rsid w:val="0004436C"/>
    <w:rsid w:val="000451DB"/>
    <w:rsid w:val="0005096A"/>
    <w:rsid w:val="00050BA6"/>
    <w:rsid w:val="00054140"/>
    <w:rsid w:val="000639A1"/>
    <w:rsid w:val="0006562A"/>
    <w:rsid w:val="000714B6"/>
    <w:rsid w:val="00077850"/>
    <w:rsid w:val="0008141D"/>
    <w:rsid w:val="000844BF"/>
    <w:rsid w:val="000847AB"/>
    <w:rsid w:val="00090A71"/>
    <w:rsid w:val="00091A80"/>
    <w:rsid w:val="0009240A"/>
    <w:rsid w:val="00092FA7"/>
    <w:rsid w:val="0009318B"/>
    <w:rsid w:val="000A287B"/>
    <w:rsid w:val="000A5CDE"/>
    <w:rsid w:val="000A79C3"/>
    <w:rsid w:val="000B1035"/>
    <w:rsid w:val="000B1458"/>
    <w:rsid w:val="000B2ED8"/>
    <w:rsid w:val="000B48BF"/>
    <w:rsid w:val="000B5C09"/>
    <w:rsid w:val="000B6D27"/>
    <w:rsid w:val="000C3EF7"/>
    <w:rsid w:val="000C5F70"/>
    <w:rsid w:val="000C64CF"/>
    <w:rsid w:val="000D68C7"/>
    <w:rsid w:val="000D7341"/>
    <w:rsid w:val="000E355E"/>
    <w:rsid w:val="000F0DE3"/>
    <w:rsid w:val="000F282F"/>
    <w:rsid w:val="000F673B"/>
    <w:rsid w:val="000F7B9F"/>
    <w:rsid w:val="00100C30"/>
    <w:rsid w:val="0010440D"/>
    <w:rsid w:val="001065DE"/>
    <w:rsid w:val="00107A0F"/>
    <w:rsid w:val="00107C38"/>
    <w:rsid w:val="00112385"/>
    <w:rsid w:val="0011295D"/>
    <w:rsid w:val="00114FC0"/>
    <w:rsid w:val="00116C89"/>
    <w:rsid w:val="001248E9"/>
    <w:rsid w:val="00126A9D"/>
    <w:rsid w:val="00126EF0"/>
    <w:rsid w:val="0013384E"/>
    <w:rsid w:val="00134843"/>
    <w:rsid w:val="00136D68"/>
    <w:rsid w:val="001452B3"/>
    <w:rsid w:val="0014588D"/>
    <w:rsid w:val="00145D1A"/>
    <w:rsid w:val="00155D3F"/>
    <w:rsid w:val="00156515"/>
    <w:rsid w:val="00161AA3"/>
    <w:rsid w:val="0016353A"/>
    <w:rsid w:val="0016509B"/>
    <w:rsid w:val="00166DD1"/>
    <w:rsid w:val="00170D29"/>
    <w:rsid w:val="00172B4D"/>
    <w:rsid w:val="00174798"/>
    <w:rsid w:val="00175EE3"/>
    <w:rsid w:val="00177DF0"/>
    <w:rsid w:val="0018178A"/>
    <w:rsid w:val="00183B9D"/>
    <w:rsid w:val="0018403B"/>
    <w:rsid w:val="00184443"/>
    <w:rsid w:val="001858C7"/>
    <w:rsid w:val="00190B7A"/>
    <w:rsid w:val="00190E83"/>
    <w:rsid w:val="00193389"/>
    <w:rsid w:val="001A0FD0"/>
    <w:rsid w:val="001A4727"/>
    <w:rsid w:val="001A5413"/>
    <w:rsid w:val="001A6772"/>
    <w:rsid w:val="001A6C9F"/>
    <w:rsid w:val="001B0E15"/>
    <w:rsid w:val="001B104E"/>
    <w:rsid w:val="001C107A"/>
    <w:rsid w:val="001C178E"/>
    <w:rsid w:val="001C6303"/>
    <w:rsid w:val="001C6447"/>
    <w:rsid w:val="001D00C7"/>
    <w:rsid w:val="001E7207"/>
    <w:rsid w:val="00203CF2"/>
    <w:rsid w:val="00204489"/>
    <w:rsid w:val="00207C1D"/>
    <w:rsid w:val="00207F88"/>
    <w:rsid w:val="00214B21"/>
    <w:rsid w:val="0021659C"/>
    <w:rsid w:val="0022572E"/>
    <w:rsid w:val="00226B5F"/>
    <w:rsid w:val="002272EB"/>
    <w:rsid w:val="002309F5"/>
    <w:rsid w:val="00231961"/>
    <w:rsid w:val="00231971"/>
    <w:rsid w:val="002326C3"/>
    <w:rsid w:val="00240FAD"/>
    <w:rsid w:val="00243168"/>
    <w:rsid w:val="00245271"/>
    <w:rsid w:val="00245CE2"/>
    <w:rsid w:val="00246EAD"/>
    <w:rsid w:val="00250351"/>
    <w:rsid w:val="00251246"/>
    <w:rsid w:val="0025308F"/>
    <w:rsid w:val="00253AD0"/>
    <w:rsid w:val="00255CC2"/>
    <w:rsid w:val="002649FE"/>
    <w:rsid w:val="00265C50"/>
    <w:rsid w:val="002700CF"/>
    <w:rsid w:val="00271CD1"/>
    <w:rsid w:val="002721B3"/>
    <w:rsid w:val="00273625"/>
    <w:rsid w:val="00277611"/>
    <w:rsid w:val="00281F98"/>
    <w:rsid w:val="002868E7"/>
    <w:rsid w:val="00286C58"/>
    <w:rsid w:val="00290D6E"/>
    <w:rsid w:val="002929B0"/>
    <w:rsid w:val="00294D37"/>
    <w:rsid w:val="00295396"/>
    <w:rsid w:val="002A2404"/>
    <w:rsid w:val="002A3BA4"/>
    <w:rsid w:val="002B0CB0"/>
    <w:rsid w:val="002B2170"/>
    <w:rsid w:val="002B38AD"/>
    <w:rsid w:val="002B3A1D"/>
    <w:rsid w:val="002B3D57"/>
    <w:rsid w:val="002B49AE"/>
    <w:rsid w:val="002B5D71"/>
    <w:rsid w:val="002B7D89"/>
    <w:rsid w:val="002C0060"/>
    <w:rsid w:val="002C4F8F"/>
    <w:rsid w:val="002C5545"/>
    <w:rsid w:val="002C59BD"/>
    <w:rsid w:val="002C5D32"/>
    <w:rsid w:val="002C7108"/>
    <w:rsid w:val="002D29ED"/>
    <w:rsid w:val="002D327A"/>
    <w:rsid w:val="002D41D1"/>
    <w:rsid w:val="002D515C"/>
    <w:rsid w:val="002E0F55"/>
    <w:rsid w:val="002E1F81"/>
    <w:rsid w:val="002E5890"/>
    <w:rsid w:val="002E6F6D"/>
    <w:rsid w:val="002F2F59"/>
    <w:rsid w:val="002F4106"/>
    <w:rsid w:val="00301D78"/>
    <w:rsid w:val="00302042"/>
    <w:rsid w:val="00302A5B"/>
    <w:rsid w:val="00303792"/>
    <w:rsid w:val="003103B4"/>
    <w:rsid w:val="00310E72"/>
    <w:rsid w:val="00311B62"/>
    <w:rsid w:val="00314C88"/>
    <w:rsid w:val="00316E90"/>
    <w:rsid w:val="003175CB"/>
    <w:rsid w:val="003220D2"/>
    <w:rsid w:val="003239B9"/>
    <w:rsid w:val="0032638B"/>
    <w:rsid w:val="0033140E"/>
    <w:rsid w:val="00332357"/>
    <w:rsid w:val="00334AEA"/>
    <w:rsid w:val="00334D6C"/>
    <w:rsid w:val="0033776B"/>
    <w:rsid w:val="00337BD0"/>
    <w:rsid w:val="00341178"/>
    <w:rsid w:val="00341582"/>
    <w:rsid w:val="00343E09"/>
    <w:rsid w:val="00344809"/>
    <w:rsid w:val="003456AC"/>
    <w:rsid w:val="003474E7"/>
    <w:rsid w:val="00352347"/>
    <w:rsid w:val="00353703"/>
    <w:rsid w:val="00353B2D"/>
    <w:rsid w:val="00353D25"/>
    <w:rsid w:val="00354050"/>
    <w:rsid w:val="003551D6"/>
    <w:rsid w:val="003567A8"/>
    <w:rsid w:val="00356D5E"/>
    <w:rsid w:val="003647E4"/>
    <w:rsid w:val="00366DB8"/>
    <w:rsid w:val="003714EB"/>
    <w:rsid w:val="003761C3"/>
    <w:rsid w:val="00377B9D"/>
    <w:rsid w:val="00383747"/>
    <w:rsid w:val="003844E3"/>
    <w:rsid w:val="00385318"/>
    <w:rsid w:val="00386619"/>
    <w:rsid w:val="00387C37"/>
    <w:rsid w:val="00392522"/>
    <w:rsid w:val="00392991"/>
    <w:rsid w:val="00394209"/>
    <w:rsid w:val="00395D21"/>
    <w:rsid w:val="00396664"/>
    <w:rsid w:val="003A0344"/>
    <w:rsid w:val="003A1E60"/>
    <w:rsid w:val="003A5AA9"/>
    <w:rsid w:val="003A6F31"/>
    <w:rsid w:val="003A7782"/>
    <w:rsid w:val="003B40B6"/>
    <w:rsid w:val="003B55BF"/>
    <w:rsid w:val="003B75BD"/>
    <w:rsid w:val="003C12B1"/>
    <w:rsid w:val="003C1915"/>
    <w:rsid w:val="003C4D82"/>
    <w:rsid w:val="003D3003"/>
    <w:rsid w:val="003E0B5D"/>
    <w:rsid w:val="003E3C9A"/>
    <w:rsid w:val="003E6620"/>
    <w:rsid w:val="003E6BB6"/>
    <w:rsid w:val="003E7039"/>
    <w:rsid w:val="003F1872"/>
    <w:rsid w:val="003F2DFE"/>
    <w:rsid w:val="003F5383"/>
    <w:rsid w:val="00400A1A"/>
    <w:rsid w:val="00407C28"/>
    <w:rsid w:val="00413DB7"/>
    <w:rsid w:val="0041539F"/>
    <w:rsid w:val="00420126"/>
    <w:rsid w:val="0042323F"/>
    <w:rsid w:val="00424637"/>
    <w:rsid w:val="004315F8"/>
    <w:rsid w:val="00434A4A"/>
    <w:rsid w:val="004362F5"/>
    <w:rsid w:val="00437932"/>
    <w:rsid w:val="00440DD2"/>
    <w:rsid w:val="004412D3"/>
    <w:rsid w:val="00445C10"/>
    <w:rsid w:val="0044623C"/>
    <w:rsid w:val="004534F8"/>
    <w:rsid w:val="00456D2D"/>
    <w:rsid w:val="00462748"/>
    <w:rsid w:val="00467A10"/>
    <w:rsid w:val="00471B81"/>
    <w:rsid w:val="00474A09"/>
    <w:rsid w:val="004765B6"/>
    <w:rsid w:val="00481F8B"/>
    <w:rsid w:val="004844DC"/>
    <w:rsid w:val="00485099"/>
    <w:rsid w:val="0048675B"/>
    <w:rsid w:val="00487022"/>
    <w:rsid w:val="004920E5"/>
    <w:rsid w:val="004949B2"/>
    <w:rsid w:val="00495BF4"/>
    <w:rsid w:val="004A09BD"/>
    <w:rsid w:val="004A0BE9"/>
    <w:rsid w:val="004A77F4"/>
    <w:rsid w:val="004B0CA7"/>
    <w:rsid w:val="004B18DE"/>
    <w:rsid w:val="004B6F44"/>
    <w:rsid w:val="004B704D"/>
    <w:rsid w:val="004B7DE1"/>
    <w:rsid w:val="004C1A84"/>
    <w:rsid w:val="004C552C"/>
    <w:rsid w:val="004C6683"/>
    <w:rsid w:val="004C697D"/>
    <w:rsid w:val="004D13B6"/>
    <w:rsid w:val="004D22C4"/>
    <w:rsid w:val="004D5F08"/>
    <w:rsid w:val="004D6CF6"/>
    <w:rsid w:val="004D79A9"/>
    <w:rsid w:val="004D7DF4"/>
    <w:rsid w:val="004E5DD4"/>
    <w:rsid w:val="004E784D"/>
    <w:rsid w:val="004E7D87"/>
    <w:rsid w:val="004F09A1"/>
    <w:rsid w:val="004F27D1"/>
    <w:rsid w:val="004F2A90"/>
    <w:rsid w:val="004F4FD9"/>
    <w:rsid w:val="004F6B40"/>
    <w:rsid w:val="004F74CA"/>
    <w:rsid w:val="004F750B"/>
    <w:rsid w:val="00502465"/>
    <w:rsid w:val="00503B8A"/>
    <w:rsid w:val="00506637"/>
    <w:rsid w:val="00507774"/>
    <w:rsid w:val="00512806"/>
    <w:rsid w:val="00512E78"/>
    <w:rsid w:val="005137C2"/>
    <w:rsid w:val="00514EB0"/>
    <w:rsid w:val="005166E0"/>
    <w:rsid w:val="00527576"/>
    <w:rsid w:val="0053756F"/>
    <w:rsid w:val="00540D5C"/>
    <w:rsid w:val="0054105E"/>
    <w:rsid w:val="005442DB"/>
    <w:rsid w:val="0054734B"/>
    <w:rsid w:val="00550D8B"/>
    <w:rsid w:val="00551073"/>
    <w:rsid w:val="0055165A"/>
    <w:rsid w:val="00552980"/>
    <w:rsid w:val="00557309"/>
    <w:rsid w:val="00562BDB"/>
    <w:rsid w:val="00563B44"/>
    <w:rsid w:val="00565ABA"/>
    <w:rsid w:val="00567350"/>
    <w:rsid w:val="005674B4"/>
    <w:rsid w:val="0057348E"/>
    <w:rsid w:val="00576BEE"/>
    <w:rsid w:val="005827C5"/>
    <w:rsid w:val="00584D40"/>
    <w:rsid w:val="00584D97"/>
    <w:rsid w:val="00585A7C"/>
    <w:rsid w:val="00587EA4"/>
    <w:rsid w:val="0059104C"/>
    <w:rsid w:val="005911C1"/>
    <w:rsid w:val="005963DB"/>
    <w:rsid w:val="005968FF"/>
    <w:rsid w:val="005A06F2"/>
    <w:rsid w:val="005A0879"/>
    <w:rsid w:val="005A1031"/>
    <w:rsid w:val="005A16DB"/>
    <w:rsid w:val="005A4943"/>
    <w:rsid w:val="005A5191"/>
    <w:rsid w:val="005A5F2A"/>
    <w:rsid w:val="005B05F2"/>
    <w:rsid w:val="005B174B"/>
    <w:rsid w:val="005B53DB"/>
    <w:rsid w:val="005B584D"/>
    <w:rsid w:val="005C0D2A"/>
    <w:rsid w:val="005C147C"/>
    <w:rsid w:val="005C162D"/>
    <w:rsid w:val="005C479D"/>
    <w:rsid w:val="005D0C5D"/>
    <w:rsid w:val="005D1C62"/>
    <w:rsid w:val="005D616E"/>
    <w:rsid w:val="005D70FE"/>
    <w:rsid w:val="005D7AD2"/>
    <w:rsid w:val="005F51F7"/>
    <w:rsid w:val="005F571D"/>
    <w:rsid w:val="005F6467"/>
    <w:rsid w:val="005F6EF8"/>
    <w:rsid w:val="006011A6"/>
    <w:rsid w:val="00604B8B"/>
    <w:rsid w:val="00604E34"/>
    <w:rsid w:val="00607426"/>
    <w:rsid w:val="00607FDC"/>
    <w:rsid w:val="006168C7"/>
    <w:rsid w:val="0062037B"/>
    <w:rsid w:val="00620955"/>
    <w:rsid w:val="00621194"/>
    <w:rsid w:val="006235B5"/>
    <w:rsid w:val="006262D3"/>
    <w:rsid w:val="00626F0E"/>
    <w:rsid w:val="0062718F"/>
    <w:rsid w:val="006311F4"/>
    <w:rsid w:val="006317EE"/>
    <w:rsid w:val="00632490"/>
    <w:rsid w:val="006335AC"/>
    <w:rsid w:val="00634A90"/>
    <w:rsid w:val="00635119"/>
    <w:rsid w:val="006379EB"/>
    <w:rsid w:val="00637B48"/>
    <w:rsid w:val="0064143A"/>
    <w:rsid w:val="00644BB3"/>
    <w:rsid w:val="006502F8"/>
    <w:rsid w:val="00650608"/>
    <w:rsid w:val="006536FB"/>
    <w:rsid w:val="0065470C"/>
    <w:rsid w:val="00654765"/>
    <w:rsid w:val="00654E8F"/>
    <w:rsid w:val="00660957"/>
    <w:rsid w:val="00665BD1"/>
    <w:rsid w:val="00665E25"/>
    <w:rsid w:val="0066765B"/>
    <w:rsid w:val="006721B5"/>
    <w:rsid w:val="00672912"/>
    <w:rsid w:val="006751E1"/>
    <w:rsid w:val="00675711"/>
    <w:rsid w:val="00680CCC"/>
    <w:rsid w:val="0068162F"/>
    <w:rsid w:val="00681642"/>
    <w:rsid w:val="00681FEA"/>
    <w:rsid w:val="00683965"/>
    <w:rsid w:val="00687278"/>
    <w:rsid w:val="00687372"/>
    <w:rsid w:val="00687E50"/>
    <w:rsid w:val="00690BC2"/>
    <w:rsid w:val="00694C7A"/>
    <w:rsid w:val="00695C4D"/>
    <w:rsid w:val="0069666B"/>
    <w:rsid w:val="006A0950"/>
    <w:rsid w:val="006A3370"/>
    <w:rsid w:val="006A4F64"/>
    <w:rsid w:val="006B01E4"/>
    <w:rsid w:val="006B094B"/>
    <w:rsid w:val="006B381D"/>
    <w:rsid w:val="006C3FA6"/>
    <w:rsid w:val="006C5440"/>
    <w:rsid w:val="006C56E7"/>
    <w:rsid w:val="006C5CD8"/>
    <w:rsid w:val="006E067D"/>
    <w:rsid w:val="006E0774"/>
    <w:rsid w:val="006E0ABB"/>
    <w:rsid w:val="006E1F21"/>
    <w:rsid w:val="006F0EF7"/>
    <w:rsid w:val="006F129C"/>
    <w:rsid w:val="006F1F30"/>
    <w:rsid w:val="006F4935"/>
    <w:rsid w:val="006F7337"/>
    <w:rsid w:val="006F7B48"/>
    <w:rsid w:val="00700FCC"/>
    <w:rsid w:val="007027CE"/>
    <w:rsid w:val="007041EA"/>
    <w:rsid w:val="00704F0A"/>
    <w:rsid w:val="00706C75"/>
    <w:rsid w:val="00707200"/>
    <w:rsid w:val="00715AE7"/>
    <w:rsid w:val="00717F48"/>
    <w:rsid w:val="00722378"/>
    <w:rsid w:val="00722B51"/>
    <w:rsid w:val="00723705"/>
    <w:rsid w:val="00724EFF"/>
    <w:rsid w:val="00726163"/>
    <w:rsid w:val="00726D17"/>
    <w:rsid w:val="00731841"/>
    <w:rsid w:val="00732966"/>
    <w:rsid w:val="00734FB3"/>
    <w:rsid w:val="0073597D"/>
    <w:rsid w:val="00737AC3"/>
    <w:rsid w:val="0074238E"/>
    <w:rsid w:val="0074264F"/>
    <w:rsid w:val="007441BB"/>
    <w:rsid w:val="00744E1D"/>
    <w:rsid w:val="00744EC3"/>
    <w:rsid w:val="0074625A"/>
    <w:rsid w:val="00750E66"/>
    <w:rsid w:val="007517BD"/>
    <w:rsid w:val="0075509F"/>
    <w:rsid w:val="00756188"/>
    <w:rsid w:val="00756BD0"/>
    <w:rsid w:val="00760D29"/>
    <w:rsid w:val="00761DD6"/>
    <w:rsid w:val="00764824"/>
    <w:rsid w:val="00764A93"/>
    <w:rsid w:val="0076564E"/>
    <w:rsid w:val="007734D9"/>
    <w:rsid w:val="00773BF2"/>
    <w:rsid w:val="007744EF"/>
    <w:rsid w:val="00775F16"/>
    <w:rsid w:val="00780663"/>
    <w:rsid w:val="00780667"/>
    <w:rsid w:val="007827DA"/>
    <w:rsid w:val="00782FB7"/>
    <w:rsid w:val="00783586"/>
    <w:rsid w:val="00783E69"/>
    <w:rsid w:val="00785C42"/>
    <w:rsid w:val="007953AF"/>
    <w:rsid w:val="00796DCB"/>
    <w:rsid w:val="007A125F"/>
    <w:rsid w:val="007A650F"/>
    <w:rsid w:val="007A7AB6"/>
    <w:rsid w:val="007B108A"/>
    <w:rsid w:val="007B166F"/>
    <w:rsid w:val="007B17AC"/>
    <w:rsid w:val="007B278D"/>
    <w:rsid w:val="007B2997"/>
    <w:rsid w:val="007C03BF"/>
    <w:rsid w:val="007C0606"/>
    <w:rsid w:val="007C1827"/>
    <w:rsid w:val="007C49A6"/>
    <w:rsid w:val="007C5411"/>
    <w:rsid w:val="007C5AED"/>
    <w:rsid w:val="007D03FF"/>
    <w:rsid w:val="007D6B40"/>
    <w:rsid w:val="007E046B"/>
    <w:rsid w:val="007E3BF6"/>
    <w:rsid w:val="007F0458"/>
    <w:rsid w:val="007F3656"/>
    <w:rsid w:val="007F6102"/>
    <w:rsid w:val="007F670F"/>
    <w:rsid w:val="007F6D94"/>
    <w:rsid w:val="00800314"/>
    <w:rsid w:val="00801192"/>
    <w:rsid w:val="0080150D"/>
    <w:rsid w:val="00804449"/>
    <w:rsid w:val="00806F8D"/>
    <w:rsid w:val="008078F0"/>
    <w:rsid w:val="00807DC7"/>
    <w:rsid w:val="00815FF8"/>
    <w:rsid w:val="0081782A"/>
    <w:rsid w:val="00822D46"/>
    <w:rsid w:val="00823619"/>
    <w:rsid w:val="00830B7C"/>
    <w:rsid w:val="00831C23"/>
    <w:rsid w:val="00833BD8"/>
    <w:rsid w:val="00833EE5"/>
    <w:rsid w:val="00834BBE"/>
    <w:rsid w:val="0083553D"/>
    <w:rsid w:val="00840150"/>
    <w:rsid w:val="00845AE2"/>
    <w:rsid w:val="00845CB7"/>
    <w:rsid w:val="00845FE1"/>
    <w:rsid w:val="00850684"/>
    <w:rsid w:val="00851102"/>
    <w:rsid w:val="0085663C"/>
    <w:rsid w:val="00857179"/>
    <w:rsid w:val="008610F1"/>
    <w:rsid w:val="00863002"/>
    <w:rsid w:val="00863536"/>
    <w:rsid w:val="008638C1"/>
    <w:rsid w:val="008641C1"/>
    <w:rsid w:val="00865987"/>
    <w:rsid w:val="0087584A"/>
    <w:rsid w:val="00876AEA"/>
    <w:rsid w:val="00876ECE"/>
    <w:rsid w:val="00882D32"/>
    <w:rsid w:val="0089028F"/>
    <w:rsid w:val="00893407"/>
    <w:rsid w:val="00897C5B"/>
    <w:rsid w:val="008A1D4A"/>
    <w:rsid w:val="008A1FBE"/>
    <w:rsid w:val="008B6897"/>
    <w:rsid w:val="008C09A0"/>
    <w:rsid w:val="008C119D"/>
    <w:rsid w:val="008C11D2"/>
    <w:rsid w:val="008C3DB9"/>
    <w:rsid w:val="008C7CC3"/>
    <w:rsid w:val="008D20B4"/>
    <w:rsid w:val="008D5B96"/>
    <w:rsid w:val="008D64F8"/>
    <w:rsid w:val="008E19BB"/>
    <w:rsid w:val="008E2291"/>
    <w:rsid w:val="008F057D"/>
    <w:rsid w:val="008F0C25"/>
    <w:rsid w:val="008F501F"/>
    <w:rsid w:val="0090133B"/>
    <w:rsid w:val="00911D85"/>
    <w:rsid w:val="00912997"/>
    <w:rsid w:val="0091547C"/>
    <w:rsid w:val="009215D9"/>
    <w:rsid w:val="009231A8"/>
    <w:rsid w:val="00923524"/>
    <w:rsid w:val="00923C60"/>
    <w:rsid w:val="009260C7"/>
    <w:rsid w:val="0092700F"/>
    <w:rsid w:val="009302BF"/>
    <w:rsid w:val="00931AAB"/>
    <w:rsid w:val="0093265C"/>
    <w:rsid w:val="00933921"/>
    <w:rsid w:val="00936C7A"/>
    <w:rsid w:val="0093733E"/>
    <w:rsid w:val="00940527"/>
    <w:rsid w:val="0095258A"/>
    <w:rsid w:val="00955FA3"/>
    <w:rsid w:val="00956432"/>
    <w:rsid w:val="0096166C"/>
    <w:rsid w:val="00966B4B"/>
    <w:rsid w:val="00975363"/>
    <w:rsid w:val="00981DD0"/>
    <w:rsid w:val="00987AA3"/>
    <w:rsid w:val="00994FE7"/>
    <w:rsid w:val="009958AB"/>
    <w:rsid w:val="009966F5"/>
    <w:rsid w:val="009978F4"/>
    <w:rsid w:val="009A1B31"/>
    <w:rsid w:val="009A3F00"/>
    <w:rsid w:val="009A64BD"/>
    <w:rsid w:val="009A74A8"/>
    <w:rsid w:val="009A7E6B"/>
    <w:rsid w:val="009B13DF"/>
    <w:rsid w:val="009C4478"/>
    <w:rsid w:val="009C4BD0"/>
    <w:rsid w:val="009C512A"/>
    <w:rsid w:val="009C598B"/>
    <w:rsid w:val="009C5B24"/>
    <w:rsid w:val="009D0915"/>
    <w:rsid w:val="009D19B7"/>
    <w:rsid w:val="009D476F"/>
    <w:rsid w:val="009E337A"/>
    <w:rsid w:val="009E58EC"/>
    <w:rsid w:val="009E60C3"/>
    <w:rsid w:val="009F2528"/>
    <w:rsid w:val="009F5021"/>
    <w:rsid w:val="00A00020"/>
    <w:rsid w:val="00A01FFE"/>
    <w:rsid w:val="00A0273C"/>
    <w:rsid w:val="00A07FB3"/>
    <w:rsid w:val="00A12356"/>
    <w:rsid w:val="00A165DF"/>
    <w:rsid w:val="00A203B5"/>
    <w:rsid w:val="00A2369A"/>
    <w:rsid w:val="00A24E53"/>
    <w:rsid w:val="00A2779B"/>
    <w:rsid w:val="00A305CA"/>
    <w:rsid w:val="00A30B58"/>
    <w:rsid w:val="00A3795A"/>
    <w:rsid w:val="00A40EE7"/>
    <w:rsid w:val="00A43177"/>
    <w:rsid w:val="00A46661"/>
    <w:rsid w:val="00A505C4"/>
    <w:rsid w:val="00A550EE"/>
    <w:rsid w:val="00A569ED"/>
    <w:rsid w:val="00A56F18"/>
    <w:rsid w:val="00A62DFD"/>
    <w:rsid w:val="00A64978"/>
    <w:rsid w:val="00A6745B"/>
    <w:rsid w:val="00A723CF"/>
    <w:rsid w:val="00A741B6"/>
    <w:rsid w:val="00A74293"/>
    <w:rsid w:val="00A832A3"/>
    <w:rsid w:val="00A84C89"/>
    <w:rsid w:val="00A8756B"/>
    <w:rsid w:val="00A8790F"/>
    <w:rsid w:val="00A92915"/>
    <w:rsid w:val="00A9292D"/>
    <w:rsid w:val="00A963F0"/>
    <w:rsid w:val="00A9790C"/>
    <w:rsid w:val="00A9798F"/>
    <w:rsid w:val="00AA03DC"/>
    <w:rsid w:val="00AA17FA"/>
    <w:rsid w:val="00AA4885"/>
    <w:rsid w:val="00AA48E1"/>
    <w:rsid w:val="00AA5E37"/>
    <w:rsid w:val="00AB0309"/>
    <w:rsid w:val="00AB13E4"/>
    <w:rsid w:val="00AB78FF"/>
    <w:rsid w:val="00AB7BB4"/>
    <w:rsid w:val="00AB7FB0"/>
    <w:rsid w:val="00AC02DA"/>
    <w:rsid w:val="00AC6446"/>
    <w:rsid w:val="00AC6E7E"/>
    <w:rsid w:val="00AD078B"/>
    <w:rsid w:val="00AD40BB"/>
    <w:rsid w:val="00AD60E6"/>
    <w:rsid w:val="00AD722B"/>
    <w:rsid w:val="00AE1950"/>
    <w:rsid w:val="00AE33C7"/>
    <w:rsid w:val="00AE4E90"/>
    <w:rsid w:val="00AF0DA4"/>
    <w:rsid w:val="00AF2796"/>
    <w:rsid w:val="00AF2849"/>
    <w:rsid w:val="00B01B93"/>
    <w:rsid w:val="00B01D22"/>
    <w:rsid w:val="00B02D4B"/>
    <w:rsid w:val="00B06F7D"/>
    <w:rsid w:val="00B113A3"/>
    <w:rsid w:val="00B153BC"/>
    <w:rsid w:val="00B20D6F"/>
    <w:rsid w:val="00B275F4"/>
    <w:rsid w:val="00B3011E"/>
    <w:rsid w:val="00B305B9"/>
    <w:rsid w:val="00B316B0"/>
    <w:rsid w:val="00B33C51"/>
    <w:rsid w:val="00B41333"/>
    <w:rsid w:val="00B41AFF"/>
    <w:rsid w:val="00B46FF3"/>
    <w:rsid w:val="00B612C1"/>
    <w:rsid w:val="00B655FE"/>
    <w:rsid w:val="00B6596A"/>
    <w:rsid w:val="00B66455"/>
    <w:rsid w:val="00B67BD1"/>
    <w:rsid w:val="00B72114"/>
    <w:rsid w:val="00B73932"/>
    <w:rsid w:val="00B74587"/>
    <w:rsid w:val="00B7547E"/>
    <w:rsid w:val="00B763D2"/>
    <w:rsid w:val="00B80938"/>
    <w:rsid w:val="00B834E4"/>
    <w:rsid w:val="00B83B3E"/>
    <w:rsid w:val="00B84159"/>
    <w:rsid w:val="00B86CEA"/>
    <w:rsid w:val="00B9172C"/>
    <w:rsid w:val="00B9288A"/>
    <w:rsid w:val="00B94C9E"/>
    <w:rsid w:val="00BA2EA8"/>
    <w:rsid w:val="00BA3E9C"/>
    <w:rsid w:val="00BA3F90"/>
    <w:rsid w:val="00BA45F5"/>
    <w:rsid w:val="00BA4C32"/>
    <w:rsid w:val="00BA6238"/>
    <w:rsid w:val="00BA68A0"/>
    <w:rsid w:val="00BB17CA"/>
    <w:rsid w:val="00BB4133"/>
    <w:rsid w:val="00BC4835"/>
    <w:rsid w:val="00BC6DAC"/>
    <w:rsid w:val="00BD35BB"/>
    <w:rsid w:val="00BD61CD"/>
    <w:rsid w:val="00BE3392"/>
    <w:rsid w:val="00BE4174"/>
    <w:rsid w:val="00BE43B0"/>
    <w:rsid w:val="00BF1C48"/>
    <w:rsid w:val="00BF4673"/>
    <w:rsid w:val="00BF629F"/>
    <w:rsid w:val="00C0049C"/>
    <w:rsid w:val="00C02735"/>
    <w:rsid w:val="00C06345"/>
    <w:rsid w:val="00C101DD"/>
    <w:rsid w:val="00C1438C"/>
    <w:rsid w:val="00C15C03"/>
    <w:rsid w:val="00C22BE9"/>
    <w:rsid w:val="00C25898"/>
    <w:rsid w:val="00C25F66"/>
    <w:rsid w:val="00C269ED"/>
    <w:rsid w:val="00C33A10"/>
    <w:rsid w:val="00C33A71"/>
    <w:rsid w:val="00C34CBC"/>
    <w:rsid w:val="00C362B3"/>
    <w:rsid w:val="00C37ABC"/>
    <w:rsid w:val="00C42EA9"/>
    <w:rsid w:val="00C45A3F"/>
    <w:rsid w:val="00C45B07"/>
    <w:rsid w:val="00C46E30"/>
    <w:rsid w:val="00C470A0"/>
    <w:rsid w:val="00C51D16"/>
    <w:rsid w:val="00C55060"/>
    <w:rsid w:val="00C557C4"/>
    <w:rsid w:val="00C56AF3"/>
    <w:rsid w:val="00C573AC"/>
    <w:rsid w:val="00C600A4"/>
    <w:rsid w:val="00C61FE7"/>
    <w:rsid w:val="00C62C39"/>
    <w:rsid w:val="00C62D20"/>
    <w:rsid w:val="00C64BC1"/>
    <w:rsid w:val="00C66153"/>
    <w:rsid w:val="00C71F01"/>
    <w:rsid w:val="00C73578"/>
    <w:rsid w:val="00C73CCA"/>
    <w:rsid w:val="00C74B3F"/>
    <w:rsid w:val="00C8130F"/>
    <w:rsid w:val="00C83446"/>
    <w:rsid w:val="00C87B1B"/>
    <w:rsid w:val="00C9291C"/>
    <w:rsid w:val="00C939DE"/>
    <w:rsid w:val="00C93C9C"/>
    <w:rsid w:val="00CA0A2C"/>
    <w:rsid w:val="00CA2FD5"/>
    <w:rsid w:val="00CA3283"/>
    <w:rsid w:val="00CB2573"/>
    <w:rsid w:val="00CC0394"/>
    <w:rsid w:val="00CC0EFD"/>
    <w:rsid w:val="00CC3E2F"/>
    <w:rsid w:val="00CC510E"/>
    <w:rsid w:val="00CC5979"/>
    <w:rsid w:val="00CD0A2F"/>
    <w:rsid w:val="00CD1D81"/>
    <w:rsid w:val="00CD690A"/>
    <w:rsid w:val="00CD6A82"/>
    <w:rsid w:val="00CE165E"/>
    <w:rsid w:val="00CE411F"/>
    <w:rsid w:val="00CE4174"/>
    <w:rsid w:val="00CF1245"/>
    <w:rsid w:val="00CF2A28"/>
    <w:rsid w:val="00CF30BF"/>
    <w:rsid w:val="00CF7E6E"/>
    <w:rsid w:val="00D01025"/>
    <w:rsid w:val="00D01977"/>
    <w:rsid w:val="00D0346B"/>
    <w:rsid w:val="00D06FC9"/>
    <w:rsid w:val="00D11444"/>
    <w:rsid w:val="00D116CF"/>
    <w:rsid w:val="00D13590"/>
    <w:rsid w:val="00D138ED"/>
    <w:rsid w:val="00D168F0"/>
    <w:rsid w:val="00D16F2E"/>
    <w:rsid w:val="00D17D55"/>
    <w:rsid w:val="00D212FE"/>
    <w:rsid w:val="00D238BA"/>
    <w:rsid w:val="00D24577"/>
    <w:rsid w:val="00D3007C"/>
    <w:rsid w:val="00D404F9"/>
    <w:rsid w:val="00D42002"/>
    <w:rsid w:val="00D4462E"/>
    <w:rsid w:val="00D4736F"/>
    <w:rsid w:val="00D50310"/>
    <w:rsid w:val="00D507A1"/>
    <w:rsid w:val="00D54771"/>
    <w:rsid w:val="00D60DF8"/>
    <w:rsid w:val="00D66E24"/>
    <w:rsid w:val="00D66E36"/>
    <w:rsid w:val="00D74242"/>
    <w:rsid w:val="00D77856"/>
    <w:rsid w:val="00D80665"/>
    <w:rsid w:val="00D836F9"/>
    <w:rsid w:val="00D83BA3"/>
    <w:rsid w:val="00D9036C"/>
    <w:rsid w:val="00D90483"/>
    <w:rsid w:val="00D94B17"/>
    <w:rsid w:val="00D9525B"/>
    <w:rsid w:val="00DA14CA"/>
    <w:rsid w:val="00DA21A9"/>
    <w:rsid w:val="00DA40DC"/>
    <w:rsid w:val="00DA5503"/>
    <w:rsid w:val="00DA631D"/>
    <w:rsid w:val="00DA646B"/>
    <w:rsid w:val="00DB20D6"/>
    <w:rsid w:val="00DB5A3A"/>
    <w:rsid w:val="00DB5D30"/>
    <w:rsid w:val="00DB5DEC"/>
    <w:rsid w:val="00DB6AFA"/>
    <w:rsid w:val="00DB6D8B"/>
    <w:rsid w:val="00DC13E3"/>
    <w:rsid w:val="00DC3B13"/>
    <w:rsid w:val="00DC3E3F"/>
    <w:rsid w:val="00DC5261"/>
    <w:rsid w:val="00DC6943"/>
    <w:rsid w:val="00DC7AF5"/>
    <w:rsid w:val="00DC7F07"/>
    <w:rsid w:val="00DD1A83"/>
    <w:rsid w:val="00DD23C1"/>
    <w:rsid w:val="00DD35FA"/>
    <w:rsid w:val="00DD37ED"/>
    <w:rsid w:val="00DD41EB"/>
    <w:rsid w:val="00DD4643"/>
    <w:rsid w:val="00DD4F1F"/>
    <w:rsid w:val="00DD5FE9"/>
    <w:rsid w:val="00DD73B6"/>
    <w:rsid w:val="00DD742A"/>
    <w:rsid w:val="00DE2DD9"/>
    <w:rsid w:val="00DE363E"/>
    <w:rsid w:val="00DE45D7"/>
    <w:rsid w:val="00DE5FFC"/>
    <w:rsid w:val="00DF6B79"/>
    <w:rsid w:val="00E004B0"/>
    <w:rsid w:val="00E00EE4"/>
    <w:rsid w:val="00E02D9A"/>
    <w:rsid w:val="00E108AE"/>
    <w:rsid w:val="00E157A3"/>
    <w:rsid w:val="00E16802"/>
    <w:rsid w:val="00E17A0C"/>
    <w:rsid w:val="00E22BD0"/>
    <w:rsid w:val="00E25242"/>
    <w:rsid w:val="00E27C7A"/>
    <w:rsid w:val="00E3236E"/>
    <w:rsid w:val="00E336F6"/>
    <w:rsid w:val="00E34DBB"/>
    <w:rsid w:val="00E3513F"/>
    <w:rsid w:val="00E35937"/>
    <w:rsid w:val="00E41B1F"/>
    <w:rsid w:val="00E42B5F"/>
    <w:rsid w:val="00E452E3"/>
    <w:rsid w:val="00E462FD"/>
    <w:rsid w:val="00E4648D"/>
    <w:rsid w:val="00E51D52"/>
    <w:rsid w:val="00E53B55"/>
    <w:rsid w:val="00E553E7"/>
    <w:rsid w:val="00E5596B"/>
    <w:rsid w:val="00E56CC7"/>
    <w:rsid w:val="00E61692"/>
    <w:rsid w:val="00E622EC"/>
    <w:rsid w:val="00E63502"/>
    <w:rsid w:val="00E65F26"/>
    <w:rsid w:val="00E70757"/>
    <w:rsid w:val="00E70787"/>
    <w:rsid w:val="00E70AD3"/>
    <w:rsid w:val="00E72069"/>
    <w:rsid w:val="00E722B9"/>
    <w:rsid w:val="00E75C81"/>
    <w:rsid w:val="00E75D34"/>
    <w:rsid w:val="00E8451F"/>
    <w:rsid w:val="00E8641F"/>
    <w:rsid w:val="00E90E9F"/>
    <w:rsid w:val="00E97DFF"/>
    <w:rsid w:val="00EA022C"/>
    <w:rsid w:val="00EA17CE"/>
    <w:rsid w:val="00EA202D"/>
    <w:rsid w:val="00EA2771"/>
    <w:rsid w:val="00EA46A9"/>
    <w:rsid w:val="00EB093B"/>
    <w:rsid w:val="00EB0FDB"/>
    <w:rsid w:val="00EB1DBF"/>
    <w:rsid w:val="00EB2242"/>
    <w:rsid w:val="00EB7DE8"/>
    <w:rsid w:val="00EC3BB9"/>
    <w:rsid w:val="00EC4568"/>
    <w:rsid w:val="00EC639D"/>
    <w:rsid w:val="00ED119D"/>
    <w:rsid w:val="00ED3F24"/>
    <w:rsid w:val="00ED7EA1"/>
    <w:rsid w:val="00EE22EF"/>
    <w:rsid w:val="00EE416F"/>
    <w:rsid w:val="00EE5510"/>
    <w:rsid w:val="00EF1293"/>
    <w:rsid w:val="00EF1468"/>
    <w:rsid w:val="00EF46A3"/>
    <w:rsid w:val="00EF6143"/>
    <w:rsid w:val="00F07270"/>
    <w:rsid w:val="00F144E7"/>
    <w:rsid w:val="00F14536"/>
    <w:rsid w:val="00F146B3"/>
    <w:rsid w:val="00F14F8D"/>
    <w:rsid w:val="00F26533"/>
    <w:rsid w:val="00F30417"/>
    <w:rsid w:val="00F31872"/>
    <w:rsid w:val="00F33C9C"/>
    <w:rsid w:val="00F449E5"/>
    <w:rsid w:val="00F46345"/>
    <w:rsid w:val="00F46780"/>
    <w:rsid w:val="00F46C3C"/>
    <w:rsid w:val="00F46CED"/>
    <w:rsid w:val="00F51F4C"/>
    <w:rsid w:val="00F53697"/>
    <w:rsid w:val="00F5689C"/>
    <w:rsid w:val="00F56DC9"/>
    <w:rsid w:val="00F61CB2"/>
    <w:rsid w:val="00F65040"/>
    <w:rsid w:val="00F7307B"/>
    <w:rsid w:val="00F8134B"/>
    <w:rsid w:val="00F81C97"/>
    <w:rsid w:val="00F84243"/>
    <w:rsid w:val="00F84DCC"/>
    <w:rsid w:val="00F8742E"/>
    <w:rsid w:val="00F917DC"/>
    <w:rsid w:val="00F935DF"/>
    <w:rsid w:val="00F94144"/>
    <w:rsid w:val="00FA2375"/>
    <w:rsid w:val="00FB340A"/>
    <w:rsid w:val="00FC069B"/>
    <w:rsid w:val="00FC1299"/>
    <w:rsid w:val="00FC48DA"/>
    <w:rsid w:val="00FC5DDC"/>
    <w:rsid w:val="00FC760C"/>
    <w:rsid w:val="00FD40BA"/>
    <w:rsid w:val="00FD72F9"/>
    <w:rsid w:val="00FE23F6"/>
    <w:rsid w:val="00FE2F71"/>
    <w:rsid w:val="00FE3FDB"/>
    <w:rsid w:val="00FF659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B25D828"/>
  <w15:docId w15:val="{BCED6E93-3708-4513-AD7D-380D1FA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7F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4A77F4"/>
    <w:pPr>
      <w:keepNext/>
      <w:keepLines/>
      <w:spacing w:before="360"/>
      <w:ind w:left="794" w:hanging="794"/>
      <w:jc w:val="left"/>
      <w:outlineLvl w:val="0"/>
    </w:pPr>
    <w:rPr>
      <w:b/>
    </w:rPr>
  </w:style>
  <w:style w:type="paragraph" w:styleId="Heading2">
    <w:name w:val="heading 2"/>
    <w:basedOn w:val="Heading1"/>
    <w:next w:val="Normal"/>
    <w:link w:val="Heading2Char"/>
    <w:qFormat/>
    <w:rsid w:val="004A77F4"/>
    <w:pPr>
      <w:spacing w:before="240"/>
      <w:outlineLvl w:val="1"/>
    </w:pPr>
  </w:style>
  <w:style w:type="paragraph" w:styleId="Heading3">
    <w:name w:val="heading 3"/>
    <w:basedOn w:val="Heading1"/>
    <w:next w:val="Normal"/>
    <w:link w:val="Heading3Char"/>
    <w:qFormat/>
    <w:rsid w:val="004A77F4"/>
    <w:pPr>
      <w:spacing w:before="160"/>
      <w:outlineLvl w:val="2"/>
    </w:pPr>
  </w:style>
  <w:style w:type="paragraph" w:styleId="Heading4">
    <w:name w:val="heading 4"/>
    <w:basedOn w:val="Heading3"/>
    <w:next w:val="Normal"/>
    <w:qFormat/>
    <w:rsid w:val="004A77F4"/>
    <w:pPr>
      <w:tabs>
        <w:tab w:val="clear" w:pos="794"/>
        <w:tab w:val="left" w:pos="1021"/>
      </w:tabs>
      <w:ind w:left="1021" w:hanging="1021"/>
      <w:outlineLvl w:val="3"/>
    </w:pPr>
  </w:style>
  <w:style w:type="paragraph" w:styleId="Heading5">
    <w:name w:val="heading 5"/>
    <w:basedOn w:val="Heading4"/>
    <w:next w:val="Normal"/>
    <w:qFormat/>
    <w:rsid w:val="004A77F4"/>
    <w:pPr>
      <w:outlineLvl w:val="4"/>
    </w:pPr>
  </w:style>
  <w:style w:type="paragraph" w:styleId="Heading6">
    <w:name w:val="heading 6"/>
    <w:basedOn w:val="Heading4"/>
    <w:next w:val="Normal"/>
    <w:qFormat/>
    <w:rsid w:val="004A77F4"/>
    <w:pPr>
      <w:tabs>
        <w:tab w:val="clear" w:pos="1021"/>
        <w:tab w:val="clear" w:pos="1191"/>
      </w:tabs>
      <w:ind w:left="1588" w:hanging="1588"/>
      <w:outlineLvl w:val="5"/>
    </w:pPr>
  </w:style>
  <w:style w:type="paragraph" w:styleId="Heading7">
    <w:name w:val="heading 7"/>
    <w:basedOn w:val="Heading6"/>
    <w:next w:val="Normal"/>
    <w:qFormat/>
    <w:rsid w:val="004A77F4"/>
    <w:pPr>
      <w:outlineLvl w:val="6"/>
    </w:pPr>
  </w:style>
  <w:style w:type="paragraph" w:styleId="Heading8">
    <w:name w:val="heading 8"/>
    <w:basedOn w:val="Heading6"/>
    <w:next w:val="Normal"/>
    <w:qFormat/>
    <w:rsid w:val="004A77F4"/>
    <w:pPr>
      <w:outlineLvl w:val="7"/>
    </w:pPr>
  </w:style>
  <w:style w:type="paragraph" w:styleId="Heading9">
    <w:name w:val="heading 9"/>
    <w:basedOn w:val="Heading6"/>
    <w:next w:val="Normal"/>
    <w:qFormat/>
    <w:rsid w:val="004A77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A77F4"/>
  </w:style>
  <w:style w:type="paragraph" w:styleId="TOC4">
    <w:name w:val="toc 4"/>
    <w:basedOn w:val="TOC3"/>
    <w:semiHidden/>
    <w:rsid w:val="004A77F4"/>
  </w:style>
  <w:style w:type="paragraph" w:styleId="TOC3">
    <w:name w:val="toc 3"/>
    <w:basedOn w:val="TOC2"/>
    <w:rsid w:val="004A77F4"/>
  </w:style>
  <w:style w:type="paragraph" w:styleId="TOC2">
    <w:name w:val="toc 2"/>
    <w:basedOn w:val="TOC1"/>
    <w:uiPriority w:val="39"/>
    <w:rsid w:val="004A77F4"/>
    <w:pPr>
      <w:spacing w:before="80"/>
      <w:ind w:left="1531" w:hanging="851"/>
    </w:pPr>
  </w:style>
  <w:style w:type="paragraph" w:styleId="TOC1">
    <w:name w:val="toc 1"/>
    <w:basedOn w:val="Normal"/>
    <w:uiPriority w:val="39"/>
    <w:rsid w:val="004A77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A77F4"/>
  </w:style>
  <w:style w:type="paragraph" w:styleId="TOC6">
    <w:name w:val="toc 6"/>
    <w:basedOn w:val="TOC4"/>
    <w:semiHidden/>
    <w:rsid w:val="004A77F4"/>
  </w:style>
  <w:style w:type="paragraph" w:styleId="TOC5">
    <w:name w:val="toc 5"/>
    <w:basedOn w:val="TOC4"/>
    <w:semiHidden/>
    <w:rsid w:val="004A77F4"/>
  </w:style>
  <w:style w:type="paragraph" w:styleId="Footer">
    <w:name w:val="footer"/>
    <w:basedOn w:val="Normal"/>
    <w:link w:val="FooterChar"/>
    <w:uiPriority w:val="99"/>
    <w:rsid w:val="004A77F4"/>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4A77F4"/>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4A77F4"/>
    <w:rPr>
      <w:position w:val="6"/>
      <w:sz w:val="18"/>
    </w:rPr>
  </w:style>
  <w:style w:type="paragraph" w:styleId="FootnoteText">
    <w:name w:val="footnote text"/>
    <w:basedOn w:val="Note"/>
    <w:link w:val="FootnoteTextChar"/>
    <w:semiHidden/>
    <w:rsid w:val="004A77F4"/>
    <w:pPr>
      <w:keepLines/>
      <w:tabs>
        <w:tab w:val="left" w:pos="255"/>
      </w:tabs>
      <w:ind w:left="255" w:hanging="255"/>
    </w:pPr>
  </w:style>
  <w:style w:type="paragraph" w:customStyle="1" w:styleId="Note">
    <w:name w:val="Note"/>
    <w:basedOn w:val="Normal"/>
    <w:rsid w:val="004A77F4"/>
    <w:pPr>
      <w:spacing w:before="80"/>
    </w:pPr>
    <w:rPr>
      <w:sz w:val="22"/>
    </w:rPr>
  </w:style>
  <w:style w:type="paragraph" w:customStyle="1" w:styleId="enumlev1">
    <w:name w:val="enumlev1"/>
    <w:basedOn w:val="Normal"/>
    <w:link w:val="enumlev1Char"/>
    <w:rsid w:val="004A77F4"/>
    <w:pPr>
      <w:spacing w:before="80"/>
      <w:ind w:left="794" w:hanging="794"/>
    </w:pPr>
  </w:style>
  <w:style w:type="paragraph" w:customStyle="1" w:styleId="enumlev2">
    <w:name w:val="enumlev2"/>
    <w:basedOn w:val="enumlev1"/>
    <w:rsid w:val="004A77F4"/>
    <w:pPr>
      <w:ind w:left="1191" w:hanging="397"/>
    </w:pPr>
  </w:style>
  <w:style w:type="paragraph" w:customStyle="1" w:styleId="enumlev3">
    <w:name w:val="enumlev3"/>
    <w:basedOn w:val="enumlev2"/>
    <w:rsid w:val="004A77F4"/>
    <w:pPr>
      <w:ind w:left="1588"/>
    </w:pPr>
  </w:style>
  <w:style w:type="paragraph" w:customStyle="1" w:styleId="Equation">
    <w:name w:val="Equation"/>
    <w:basedOn w:val="Normal"/>
    <w:rsid w:val="004A77F4"/>
    <w:pPr>
      <w:tabs>
        <w:tab w:val="clear" w:pos="1191"/>
        <w:tab w:val="clear" w:pos="1588"/>
        <w:tab w:val="clear" w:pos="1985"/>
        <w:tab w:val="center" w:pos="4820"/>
        <w:tab w:val="right" w:pos="9639"/>
      </w:tabs>
      <w:jc w:val="left"/>
    </w:pPr>
  </w:style>
  <w:style w:type="paragraph" w:customStyle="1" w:styleId="toc0">
    <w:name w:val="toc 0"/>
    <w:basedOn w:val="Normal"/>
    <w:next w:val="TOC1"/>
    <w:link w:val="toc0Char"/>
    <w:rsid w:val="004A77F4"/>
    <w:pPr>
      <w:keepLines/>
      <w:tabs>
        <w:tab w:val="clear" w:pos="794"/>
        <w:tab w:val="clear" w:pos="1191"/>
        <w:tab w:val="clear" w:pos="1588"/>
        <w:tab w:val="clear" w:pos="1985"/>
        <w:tab w:val="right" w:pos="9639"/>
      </w:tabs>
      <w:jc w:val="left"/>
    </w:pPr>
    <w:rPr>
      <w:b/>
    </w:rPr>
  </w:style>
  <w:style w:type="paragraph" w:customStyle="1" w:styleId="ASN1">
    <w:name w:val="ASN.1"/>
    <w:rsid w:val="004A77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TOC9">
    <w:name w:val="toc 9"/>
    <w:basedOn w:val="TOC3"/>
    <w:rsid w:val="004A77F4"/>
  </w:style>
  <w:style w:type="paragraph" w:customStyle="1" w:styleId="Chaptitle">
    <w:name w:val="Chap_title"/>
    <w:basedOn w:val="Normal"/>
    <w:next w:val="Normalaftertitle"/>
    <w:rsid w:val="004A77F4"/>
    <w:pPr>
      <w:keepNext/>
      <w:keepLines/>
      <w:spacing w:before="240"/>
      <w:jc w:val="center"/>
    </w:pPr>
    <w:rPr>
      <w:b/>
      <w:sz w:val="28"/>
    </w:rPr>
  </w:style>
  <w:style w:type="character" w:styleId="PageNumber">
    <w:name w:val="page number"/>
    <w:basedOn w:val="DefaultParagraphFont"/>
    <w:rsid w:val="004A77F4"/>
  </w:style>
  <w:style w:type="paragraph" w:styleId="Index1">
    <w:name w:val="index 1"/>
    <w:basedOn w:val="Normal"/>
    <w:next w:val="Normal"/>
    <w:semiHidden/>
    <w:rsid w:val="004A77F4"/>
    <w:pPr>
      <w:jc w:val="left"/>
    </w:pPr>
  </w:style>
  <w:style w:type="paragraph" w:customStyle="1" w:styleId="AnnexNoTitle">
    <w:name w:val="Annex_NoTitle"/>
    <w:basedOn w:val="Normal"/>
    <w:next w:val="Normalaftertitle"/>
    <w:rsid w:val="004A77F4"/>
    <w:pPr>
      <w:keepNext/>
      <w:keepLines/>
      <w:spacing w:before="720"/>
      <w:jc w:val="center"/>
      <w:outlineLvl w:val="0"/>
    </w:pPr>
    <w:rPr>
      <w:b/>
      <w:sz w:val="28"/>
    </w:rPr>
  </w:style>
  <w:style w:type="character" w:customStyle="1" w:styleId="Appdef">
    <w:name w:val="App_def"/>
    <w:basedOn w:val="DefaultParagraphFont"/>
    <w:rsid w:val="004A77F4"/>
    <w:rPr>
      <w:rFonts w:ascii="Times New Roman" w:hAnsi="Times New Roman"/>
      <w:b/>
    </w:rPr>
  </w:style>
  <w:style w:type="character" w:customStyle="1" w:styleId="Appref">
    <w:name w:val="App_ref"/>
    <w:basedOn w:val="DefaultParagraphFont"/>
    <w:rsid w:val="004A77F4"/>
  </w:style>
  <w:style w:type="paragraph" w:customStyle="1" w:styleId="AppendixNoTitle">
    <w:name w:val="Appendix_NoTitle"/>
    <w:basedOn w:val="AnnexNoTitle"/>
    <w:next w:val="Normalaftertitle"/>
    <w:rsid w:val="004A77F4"/>
  </w:style>
  <w:style w:type="character" w:customStyle="1" w:styleId="Artdef">
    <w:name w:val="Art_def"/>
    <w:basedOn w:val="DefaultParagraphFont"/>
    <w:rsid w:val="004A77F4"/>
    <w:rPr>
      <w:rFonts w:ascii="Times New Roman" w:hAnsi="Times New Roman"/>
      <w:b/>
    </w:rPr>
  </w:style>
  <w:style w:type="character" w:styleId="CommentReference">
    <w:name w:val="annotation reference"/>
    <w:basedOn w:val="DefaultParagraphFont"/>
    <w:rsid w:val="004A77F4"/>
    <w:rPr>
      <w:sz w:val="16"/>
      <w:szCs w:val="16"/>
    </w:rPr>
  </w:style>
  <w:style w:type="paragraph" w:customStyle="1" w:styleId="Reftitle">
    <w:name w:val="Ref_title"/>
    <w:basedOn w:val="Normal"/>
    <w:next w:val="Reftext"/>
    <w:rsid w:val="004A77F4"/>
    <w:pPr>
      <w:spacing w:before="480"/>
      <w:jc w:val="center"/>
    </w:pPr>
    <w:rPr>
      <w:b/>
    </w:rPr>
  </w:style>
  <w:style w:type="paragraph" w:customStyle="1" w:styleId="ArtNo">
    <w:name w:val="Art_No"/>
    <w:basedOn w:val="Normal"/>
    <w:next w:val="Arttitle"/>
    <w:rsid w:val="004A77F4"/>
    <w:pPr>
      <w:keepNext/>
      <w:keepLines/>
      <w:spacing w:before="480"/>
      <w:jc w:val="center"/>
    </w:pPr>
    <w:rPr>
      <w:caps/>
      <w:sz w:val="28"/>
    </w:rPr>
  </w:style>
  <w:style w:type="paragraph" w:customStyle="1" w:styleId="Arttitle">
    <w:name w:val="Art_title"/>
    <w:basedOn w:val="Normal"/>
    <w:next w:val="Normalaftertitle"/>
    <w:rsid w:val="004A77F4"/>
    <w:pPr>
      <w:keepNext/>
      <w:keepLines/>
      <w:spacing w:before="240"/>
      <w:jc w:val="center"/>
    </w:pPr>
    <w:rPr>
      <w:b/>
      <w:sz w:val="28"/>
    </w:rPr>
  </w:style>
  <w:style w:type="character" w:customStyle="1" w:styleId="Artref">
    <w:name w:val="Art_ref"/>
    <w:basedOn w:val="DefaultParagraphFont"/>
    <w:rsid w:val="004A77F4"/>
  </w:style>
  <w:style w:type="paragraph" w:customStyle="1" w:styleId="Call">
    <w:name w:val="Call"/>
    <w:basedOn w:val="Normal"/>
    <w:next w:val="Normal"/>
    <w:rsid w:val="004A77F4"/>
    <w:pPr>
      <w:keepNext/>
      <w:keepLines/>
      <w:spacing w:before="160"/>
      <w:ind w:left="794"/>
      <w:jc w:val="left"/>
    </w:pPr>
    <w:rPr>
      <w:i/>
    </w:rPr>
  </w:style>
  <w:style w:type="paragraph" w:customStyle="1" w:styleId="ChapNo">
    <w:name w:val="Chap_No"/>
    <w:basedOn w:val="Normal"/>
    <w:next w:val="Chaptitle"/>
    <w:rsid w:val="004A77F4"/>
    <w:pPr>
      <w:keepNext/>
      <w:keepLines/>
      <w:spacing w:before="480"/>
      <w:jc w:val="center"/>
    </w:pPr>
    <w:rPr>
      <w:b/>
      <w:caps/>
      <w:sz w:val="28"/>
    </w:rPr>
  </w:style>
  <w:style w:type="paragraph" w:customStyle="1" w:styleId="Equationlegend">
    <w:name w:val="Equation_legend"/>
    <w:basedOn w:val="Normal"/>
    <w:rsid w:val="004A77F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A77F4"/>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A77F4"/>
    <w:pPr>
      <w:keepNext/>
      <w:keepLines/>
      <w:spacing w:before="240" w:after="120"/>
      <w:jc w:val="center"/>
    </w:pPr>
  </w:style>
  <w:style w:type="paragraph" w:customStyle="1" w:styleId="FigureNoTitle">
    <w:name w:val="Figure_NoTitle"/>
    <w:basedOn w:val="Normal"/>
    <w:next w:val="Normalaftertitle"/>
    <w:rsid w:val="004A77F4"/>
    <w:pPr>
      <w:keepLines/>
      <w:spacing w:before="240" w:after="120"/>
      <w:jc w:val="center"/>
    </w:pPr>
    <w:rPr>
      <w:b/>
    </w:rPr>
  </w:style>
  <w:style w:type="paragraph" w:customStyle="1" w:styleId="Figurewithouttitle">
    <w:name w:val="Figure_without_title"/>
    <w:basedOn w:val="Normal"/>
    <w:next w:val="Normalaftertitle"/>
    <w:rsid w:val="004A77F4"/>
    <w:pPr>
      <w:keepLines/>
      <w:spacing w:before="240" w:after="120"/>
      <w:jc w:val="center"/>
    </w:pPr>
  </w:style>
  <w:style w:type="paragraph" w:customStyle="1" w:styleId="FooterQP">
    <w:name w:val="Footer_QP"/>
    <w:basedOn w:val="Normal"/>
    <w:rsid w:val="004A77F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A77F4"/>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4A77F4"/>
    <w:rPr>
      <w:b w:val="0"/>
    </w:rPr>
  </w:style>
  <w:style w:type="paragraph" w:customStyle="1" w:styleId="Headingb">
    <w:name w:val="Heading_b"/>
    <w:basedOn w:val="Normal"/>
    <w:next w:val="Normal"/>
    <w:rsid w:val="004A77F4"/>
    <w:pPr>
      <w:keepNext/>
      <w:spacing w:before="160"/>
      <w:jc w:val="left"/>
    </w:pPr>
    <w:rPr>
      <w:b/>
    </w:rPr>
  </w:style>
  <w:style w:type="paragraph" w:customStyle="1" w:styleId="Headingi">
    <w:name w:val="Heading_i"/>
    <w:basedOn w:val="Normal"/>
    <w:next w:val="Normal"/>
    <w:rsid w:val="004A77F4"/>
    <w:pPr>
      <w:keepNext/>
      <w:spacing w:before="160"/>
      <w:jc w:val="left"/>
    </w:pPr>
    <w:rPr>
      <w:i/>
    </w:rPr>
  </w:style>
  <w:style w:type="paragraph" w:styleId="Index2">
    <w:name w:val="index 2"/>
    <w:basedOn w:val="Normal"/>
    <w:next w:val="Normal"/>
    <w:semiHidden/>
    <w:rsid w:val="004A77F4"/>
    <w:pPr>
      <w:ind w:left="284"/>
      <w:jc w:val="left"/>
    </w:pPr>
  </w:style>
  <w:style w:type="paragraph" w:styleId="Index3">
    <w:name w:val="index 3"/>
    <w:basedOn w:val="Normal"/>
    <w:next w:val="Normal"/>
    <w:semiHidden/>
    <w:rsid w:val="004A77F4"/>
    <w:pPr>
      <w:ind w:left="567"/>
      <w:jc w:val="left"/>
    </w:pPr>
  </w:style>
  <w:style w:type="paragraph" w:customStyle="1" w:styleId="Normalaftertitle">
    <w:name w:val="Normal_after_title"/>
    <w:basedOn w:val="Normal"/>
    <w:next w:val="Normal"/>
    <w:rsid w:val="004A77F4"/>
    <w:pPr>
      <w:spacing w:before="360"/>
    </w:pPr>
  </w:style>
  <w:style w:type="paragraph" w:customStyle="1" w:styleId="PartNo">
    <w:name w:val="Part_No"/>
    <w:basedOn w:val="Normal"/>
    <w:next w:val="Partref"/>
    <w:rsid w:val="004A77F4"/>
    <w:pPr>
      <w:keepNext/>
      <w:keepLines/>
      <w:spacing w:before="480" w:after="80"/>
      <w:jc w:val="center"/>
    </w:pPr>
    <w:rPr>
      <w:caps/>
      <w:sz w:val="28"/>
    </w:rPr>
  </w:style>
  <w:style w:type="paragraph" w:customStyle="1" w:styleId="Partref">
    <w:name w:val="Part_ref"/>
    <w:basedOn w:val="Normal"/>
    <w:next w:val="Parttitle"/>
    <w:rsid w:val="004A77F4"/>
    <w:pPr>
      <w:keepNext/>
      <w:keepLines/>
      <w:spacing w:before="280"/>
      <w:jc w:val="center"/>
    </w:pPr>
  </w:style>
  <w:style w:type="paragraph" w:customStyle="1" w:styleId="Parttitle">
    <w:name w:val="Part_title"/>
    <w:basedOn w:val="Normal"/>
    <w:next w:val="Normalaftertitle"/>
    <w:rsid w:val="004A77F4"/>
    <w:pPr>
      <w:keepNext/>
      <w:keepLines/>
      <w:spacing w:before="240" w:after="280"/>
      <w:jc w:val="center"/>
    </w:pPr>
    <w:rPr>
      <w:b/>
      <w:sz w:val="28"/>
    </w:rPr>
  </w:style>
  <w:style w:type="paragraph" w:customStyle="1" w:styleId="Recdate">
    <w:name w:val="Rec_date"/>
    <w:basedOn w:val="Normal"/>
    <w:next w:val="Normalaftertitle"/>
    <w:rsid w:val="004A77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A77F4"/>
  </w:style>
  <w:style w:type="paragraph" w:customStyle="1" w:styleId="RecNo">
    <w:name w:val="Rec_No"/>
    <w:basedOn w:val="Normal"/>
    <w:next w:val="Rectitle"/>
    <w:rsid w:val="004A77F4"/>
    <w:pPr>
      <w:keepNext/>
      <w:keepLines/>
      <w:spacing w:before="0"/>
      <w:jc w:val="left"/>
    </w:pPr>
    <w:rPr>
      <w:b/>
      <w:sz w:val="28"/>
    </w:rPr>
  </w:style>
  <w:style w:type="paragraph" w:customStyle="1" w:styleId="QuestionNo">
    <w:name w:val="Question_No"/>
    <w:basedOn w:val="RecNo"/>
    <w:next w:val="Questiontitle"/>
    <w:rsid w:val="004A77F4"/>
  </w:style>
  <w:style w:type="paragraph" w:customStyle="1" w:styleId="Recref">
    <w:name w:val="Rec_ref"/>
    <w:basedOn w:val="Normal"/>
    <w:next w:val="Recdate"/>
    <w:rsid w:val="004A77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A77F4"/>
  </w:style>
  <w:style w:type="paragraph" w:customStyle="1" w:styleId="Rectitle">
    <w:name w:val="Rec_title"/>
    <w:basedOn w:val="Normal"/>
    <w:next w:val="Normalaftertitle"/>
    <w:rsid w:val="004A77F4"/>
    <w:pPr>
      <w:keepNext/>
      <w:keepLines/>
      <w:spacing w:before="360"/>
      <w:jc w:val="center"/>
    </w:pPr>
    <w:rPr>
      <w:b/>
      <w:sz w:val="28"/>
    </w:rPr>
  </w:style>
  <w:style w:type="paragraph" w:customStyle="1" w:styleId="Questiontitle">
    <w:name w:val="Question_title"/>
    <w:basedOn w:val="Rectitle"/>
    <w:next w:val="Questionref"/>
    <w:rsid w:val="004A77F4"/>
  </w:style>
  <w:style w:type="paragraph" w:customStyle="1" w:styleId="Reftext">
    <w:name w:val="Ref_text"/>
    <w:basedOn w:val="Normal"/>
    <w:rsid w:val="004A77F4"/>
    <w:pPr>
      <w:ind w:left="794" w:hanging="794"/>
      <w:jc w:val="left"/>
    </w:pPr>
  </w:style>
  <w:style w:type="paragraph" w:customStyle="1" w:styleId="Repdate">
    <w:name w:val="Rep_date"/>
    <w:basedOn w:val="Recdate"/>
    <w:next w:val="Normalaftertitle"/>
    <w:rsid w:val="004A77F4"/>
  </w:style>
  <w:style w:type="paragraph" w:customStyle="1" w:styleId="RepNo">
    <w:name w:val="Rep_No"/>
    <w:basedOn w:val="RecNo"/>
    <w:next w:val="Reptitle"/>
    <w:rsid w:val="004A77F4"/>
  </w:style>
  <w:style w:type="paragraph" w:customStyle="1" w:styleId="Repref">
    <w:name w:val="Rep_ref"/>
    <w:basedOn w:val="Recref"/>
    <w:next w:val="Repdate"/>
    <w:rsid w:val="004A77F4"/>
  </w:style>
  <w:style w:type="paragraph" w:customStyle="1" w:styleId="Reptitle">
    <w:name w:val="Rep_title"/>
    <w:basedOn w:val="Rectitle"/>
    <w:next w:val="Repref"/>
    <w:rsid w:val="004A77F4"/>
  </w:style>
  <w:style w:type="paragraph" w:customStyle="1" w:styleId="Resdate">
    <w:name w:val="Res_date"/>
    <w:basedOn w:val="Recdate"/>
    <w:next w:val="Normalaftertitle"/>
    <w:rsid w:val="004A77F4"/>
  </w:style>
  <w:style w:type="character" w:customStyle="1" w:styleId="Resdef">
    <w:name w:val="Res_def"/>
    <w:basedOn w:val="DefaultParagraphFont"/>
    <w:rsid w:val="004A77F4"/>
    <w:rPr>
      <w:rFonts w:ascii="Times New Roman" w:hAnsi="Times New Roman"/>
      <w:b/>
    </w:rPr>
  </w:style>
  <w:style w:type="paragraph" w:customStyle="1" w:styleId="ResNo">
    <w:name w:val="Res_No"/>
    <w:basedOn w:val="RecNo"/>
    <w:next w:val="Restitle"/>
    <w:rsid w:val="004A77F4"/>
  </w:style>
  <w:style w:type="paragraph" w:customStyle="1" w:styleId="Resref">
    <w:name w:val="Res_ref"/>
    <w:basedOn w:val="Recref"/>
    <w:next w:val="Resdate"/>
    <w:rsid w:val="004A77F4"/>
  </w:style>
  <w:style w:type="paragraph" w:customStyle="1" w:styleId="Restitle">
    <w:name w:val="Res_title"/>
    <w:basedOn w:val="Rectitle"/>
    <w:next w:val="Resref"/>
    <w:rsid w:val="004A77F4"/>
  </w:style>
  <w:style w:type="paragraph" w:customStyle="1" w:styleId="Section1">
    <w:name w:val="Section_1"/>
    <w:basedOn w:val="Normal"/>
    <w:next w:val="Normal"/>
    <w:rsid w:val="004A77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A77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A77F4"/>
    <w:pPr>
      <w:keepNext/>
      <w:keepLines/>
      <w:spacing w:before="480" w:after="80"/>
      <w:jc w:val="center"/>
    </w:pPr>
    <w:rPr>
      <w:caps/>
      <w:sz w:val="28"/>
    </w:rPr>
  </w:style>
  <w:style w:type="paragraph" w:customStyle="1" w:styleId="Sectiontitle">
    <w:name w:val="Section_title"/>
    <w:basedOn w:val="Normal"/>
    <w:next w:val="Normalaftertitle"/>
    <w:rsid w:val="004A77F4"/>
    <w:pPr>
      <w:keepNext/>
      <w:keepLines/>
      <w:spacing w:before="480" w:after="280"/>
      <w:jc w:val="center"/>
    </w:pPr>
    <w:rPr>
      <w:b/>
      <w:sz w:val="28"/>
    </w:rPr>
  </w:style>
  <w:style w:type="paragraph" w:customStyle="1" w:styleId="Source">
    <w:name w:val="Source"/>
    <w:basedOn w:val="Normal"/>
    <w:next w:val="Normalaftertitle"/>
    <w:rsid w:val="004A77F4"/>
    <w:pPr>
      <w:spacing w:before="840" w:after="200"/>
      <w:jc w:val="center"/>
    </w:pPr>
    <w:rPr>
      <w:b/>
      <w:sz w:val="28"/>
    </w:rPr>
  </w:style>
  <w:style w:type="paragraph" w:customStyle="1" w:styleId="SpecialFooter">
    <w:name w:val="Special Footer"/>
    <w:basedOn w:val="Footer"/>
    <w:rsid w:val="004A77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A77F4"/>
    <w:rPr>
      <w:b/>
      <w:color w:val="auto"/>
    </w:rPr>
  </w:style>
  <w:style w:type="paragraph" w:customStyle="1" w:styleId="Tablehead">
    <w:name w:val="Table_head"/>
    <w:basedOn w:val="Normal"/>
    <w:next w:val="Tabletext"/>
    <w:rsid w:val="004A7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rsid w:val="004A77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4A77F4"/>
    <w:pPr>
      <w:keepNext/>
      <w:keepLines/>
      <w:spacing w:before="360" w:after="120"/>
      <w:jc w:val="center"/>
    </w:pPr>
    <w:rPr>
      <w:b/>
    </w:rPr>
  </w:style>
  <w:style w:type="paragraph" w:customStyle="1" w:styleId="Title1">
    <w:name w:val="Title 1"/>
    <w:basedOn w:val="Source"/>
    <w:next w:val="Title2"/>
    <w:rsid w:val="004A77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A77F4"/>
  </w:style>
  <w:style w:type="paragraph" w:customStyle="1" w:styleId="Title3">
    <w:name w:val="Title 3"/>
    <w:basedOn w:val="Title2"/>
    <w:next w:val="Title4"/>
    <w:rsid w:val="004A77F4"/>
    <w:rPr>
      <w:caps w:val="0"/>
    </w:rPr>
  </w:style>
  <w:style w:type="paragraph" w:customStyle="1" w:styleId="Title4">
    <w:name w:val="Title 4"/>
    <w:basedOn w:val="Title3"/>
    <w:next w:val="Heading1"/>
    <w:rsid w:val="004A77F4"/>
    <w:rPr>
      <w:b/>
    </w:rPr>
  </w:style>
  <w:style w:type="paragraph" w:customStyle="1" w:styleId="Artheading">
    <w:name w:val="Art_heading"/>
    <w:basedOn w:val="Normal"/>
    <w:next w:val="Normalaftertitle"/>
    <w:rsid w:val="004A77F4"/>
    <w:pPr>
      <w:spacing w:before="480"/>
      <w:jc w:val="center"/>
    </w:pPr>
    <w:rPr>
      <w:b/>
      <w:sz w:val="28"/>
    </w:rPr>
  </w:style>
  <w:style w:type="character" w:styleId="Hyperlink">
    <w:name w:val="Hyperlink"/>
    <w:basedOn w:val="DefaultParagraphFont"/>
    <w:uiPriority w:val="99"/>
    <w:rsid w:val="004A77F4"/>
    <w:rPr>
      <w:color w:val="0000FF"/>
      <w:u w:val="single"/>
    </w:rPr>
  </w:style>
  <w:style w:type="paragraph" w:styleId="BalloonText">
    <w:name w:val="Balloon Text"/>
    <w:basedOn w:val="Normal"/>
    <w:link w:val="BalloonTextChar"/>
    <w:rsid w:val="004A77F4"/>
    <w:pPr>
      <w:spacing w:before="0"/>
    </w:pPr>
    <w:rPr>
      <w:rFonts w:ascii="Tahoma" w:hAnsi="Tahoma" w:cs="Tahoma"/>
      <w:sz w:val="16"/>
      <w:szCs w:val="16"/>
    </w:rPr>
  </w:style>
  <w:style w:type="character" w:customStyle="1" w:styleId="BalloonTextChar">
    <w:name w:val="Balloon Text Char"/>
    <w:basedOn w:val="DefaultParagraphFont"/>
    <w:link w:val="BalloonText"/>
    <w:rsid w:val="004A77F4"/>
    <w:rPr>
      <w:rFonts w:ascii="Tahoma" w:eastAsia="Times New Roman" w:hAnsi="Tahoma" w:cs="Tahoma"/>
      <w:sz w:val="16"/>
      <w:szCs w:val="16"/>
      <w:lang w:val="en-GB" w:eastAsia="en-US"/>
    </w:rPr>
  </w:style>
  <w:style w:type="character" w:customStyle="1" w:styleId="CommentTextChar">
    <w:name w:val="Comment Text Char"/>
    <w:basedOn w:val="DefaultParagraphFont"/>
    <w:link w:val="CommentText"/>
    <w:rsid w:val="00253AD0"/>
    <w:rPr>
      <w:rFonts w:ascii="Times New Roman" w:eastAsia="Times New Roman" w:hAnsi="Times New Roman"/>
      <w:lang w:eastAsia="en-US"/>
    </w:rPr>
  </w:style>
  <w:style w:type="character" w:customStyle="1" w:styleId="toc0Char">
    <w:name w:val="toc 0 Char"/>
    <w:link w:val="toc0"/>
    <w:rsid w:val="00253AD0"/>
    <w:rPr>
      <w:rFonts w:ascii="Times New Roman" w:eastAsia="Times New Roman" w:hAnsi="Times New Roman"/>
      <w:b/>
      <w:sz w:val="24"/>
      <w:lang w:val="en-GB" w:eastAsia="en-US"/>
    </w:rPr>
  </w:style>
  <w:style w:type="paragraph" w:customStyle="1" w:styleId="Revision1">
    <w:name w:val="Revision1"/>
    <w:hidden/>
    <w:uiPriority w:val="99"/>
    <w:semiHidden/>
    <w:rsid w:val="00253AD0"/>
    <w:rPr>
      <w:rFonts w:ascii="Times New Roman" w:hAnsi="Times New Roman"/>
      <w:sz w:val="24"/>
      <w:lang w:val="en-GB" w:eastAsia="en-US"/>
    </w:rPr>
  </w:style>
  <w:style w:type="character" w:customStyle="1" w:styleId="Heading1Char">
    <w:name w:val="Heading 1 Char"/>
    <w:link w:val="Heading1"/>
    <w:rsid w:val="00253AD0"/>
    <w:rPr>
      <w:rFonts w:ascii="Times New Roman" w:eastAsia="Times New Roman" w:hAnsi="Times New Roman"/>
      <w:b/>
      <w:sz w:val="24"/>
      <w:lang w:val="en-GB" w:eastAsia="en-US"/>
    </w:rPr>
  </w:style>
  <w:style w:type="character" w:customStyle="1" w:styleId="Heading2Char">
    <w:name w:val="Heading 2 Char"/>
    <w:link w:val="Heading2"/>
    <w:rsid w:val="00253AD0"/>
    <w:rPr>
      <w:rFonts w:ascii="Times New Roman" w:eastAsia="Times New Roman" w:hAnsi="Times New Roman"/>
      <w:b/>
      <w:sz w:val="24"/>
      <w:lang w:val="en-GB" w:eastAsia="en-US"/>
    </w:rPr>
  </w:style>
  <w:style w:type="character" w:customStyle="1" w:styleId="FootnoteTextChar">
    <w:name w:val="Footnote Text Char"/>
    <w:link w:val="FootnoteText"/>
    <w:semiHidden/>
    <w:rsid w:val="00253AD0"/>
    <w:rPr>
      <w:rFonts w:ascii="Times New Roman" w:eastAsia="Times New Roman" w:hAnsi="Times New Roman"/>
      <w:sz w:val="22"/>
      <w:lang w:val="en-GB" w:eastAsia="en-US"/>
    </w:rPr>
  </w:style>
  <w:style w:type="paragraph" w:styleId="Revision">
    <w:name w:val="Revision"/>
    <w:hidden/>
    <w:uiPriority w:val="99"/>
    <w:semiHidden/>
    <w:rsid w:val="00253AD0"/>
    <w:rPr>
      <w:rFonts w:ascii="Times New Roman" w:hAnsi="Times New Roman"/>
      <w:sz w:val="24"/>
      <w:lang w:val="en-GB" w:eastAsia="en-US"/>
    </w:rPr>
  </w:style>
  <w:style w:type="character" w:customStyle="1" w:styleId="Heading3Char">
    <w:name w:val="Heading 3 Char"/>
    <w:link w:val="Heading3"/>
    <w:rsid w:val="00253AD0"/>
    <w:rPr>
      <w:rFonts w:ascii="Times New Roman" w:eastAsia="Times New Roman" w:hAnsi="Times New Roman"/>
      <w:b/>
      <w:sz w:val="24"/>
      <w:lang w:val="en-GB" w:eastAsia="en-US"/>
    </w:rPr>
  </w:style>
  <w:style w:type="character" w:customStyle="1" w:styleId="enumlev1Char">
    <w:name w:val="enumlev1 Char"/>
    <w:link w:val="enumlev1"/>
    <w:locked/>
    <w:rsid w:val="00253AD0"/>
    <w:rPr>
      <w:rFonts w:ascii="Times New Roman" w:eastAsia="Times New Roman" w:hAnsi="Times New Roman"/>
      <w:sz w:val="24"/>
      <w:lang w:val="en-GB" w:eastAsia="en-US"/>
    </w:rPr>
  </w:style>
  <w:style w:type="paragraph" w:styleId="CommentSubject">
    <w:name w:val="annotation subject"/>
    <w:basedOn w:val="CommentText"/>
    <w:next w:val="CommentText"/>
    <w:link w:val="CommentSubjectChar"/>
    <w:rsid w:val="00BA45F5"/>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rsid w:val="00BA45F5"/>
    <w:rPr>
      <w:rFonts w:ascii="Times New Roman" w:eastAsia="Times New Roman" w:hAnsi="Times New Roman"/>
      <w:b/>
      <w:bCs/>
      <w:lang w:val="en-GB" w:eastAsia="en-US"/>
    </w:rPr>
  </w:style>
  <w:style w:type="paragraph" w:styleId="ListParagraph">
    <w:name w:val="List Paragraph"/>
    <w:basedOn w:val="Normal"/>
    <w:uiPriority w:val="34"/>
    <w:qFormat/>
    <w:rsid w:val="007C03BF"/>
    <w:pPr>
      <w:tabs>
        <w:tab w:val="clear" w:pos="794"/>
        <w:tab w:val="clear" w:pos="1191"/>
        <w:tab w:val="clear" w:pos="1588"/>
        <w:tab w:val="clear" w:pos="1985"/>
      </w:tabs>
      <w:overflowPunct/>
      <w:autoSpaceDE/>
      <w:autoSpaceDN/>
      <w:adjustRightInd/>
      <w:ind w:left="720"/>
      <w:contextualSpacing/>
      <w:jc w:val="left"/>
      <w:textAlignment w:val="auto"/>
    </w:pPr>
    <w:rPr>
      <w:rFonts w:eastAsiaTheme="minorEastAsia"/>
      <w:szCs w:val="24"/>
      <w:lang w:eastAsia="ja-JP"/>
    </w:rPr>
  </w:style>
  <w:style w:type="character" w:styleId="PlaceholderText">
    <w:name w:val="Placeholder Text"/>
    <w:basedOn w:val="DefaultParagraphFont"/>
    <w:uiPriority w:val="99"/>
    <w:semiHidden/>
    <w:rsid w:val="00395D21"/>
    <w:rPr>
      <w:color w:val="808080"/>
    </w:rPr>
  </w:style>
  <w:style w:type="paragraph" w:customStyle="1" w:styleId="AppendixNotitle0">
    <w:name w:val="Appendix_No &amp; title"/>
    <w:basedOn w:val="Normal"/>
    <w:next w:val="Normal"/>
    <w:rsid w:val="00396664"/>
    <w:pPr>
      <w:keepNext/>
      <w:keepLines/>
      <w:spacing w:before="480"/>
      <w:jc w:val="center"/>
    </w:pPr>
    <w:rPr>
      <w:b/>
      <w:sz w:val="28"/>
    </w:rPr>
  </w:style>
  <w:style w:type="character" w:customStyle="1" w:styleId="HeaderChar">
    <w:name w:val="Header Char"/>
    <w:basedOn w:val="DefaultParagraphFont"/>
    <w:link w:val="Header"/>
    <w:uiPriority w:val="99"/>
    <w:rsid w:val="00C15C03"/>
    <w:rPr>
      <w:rFonts w:ascii="Times New Roman" w:eastAsia="Times New Roman" w:hAnsi="Times New Roman"/>
      <w:sz w:val="18"/>
      <w:lang w:val="en-GB" w:eastAsia="en-US"/>
    </w:rPr>
  </w:style>
  <w:style w:type="paragraph" w:styleId="TOCHeading">
    <w:name w:val="TOC Heading"/>
    <w:basedOn w:val="Heading1"/>
    <w:next w:val="Normal"/>
    <w:uiPriority w:val="39"/>
    <w:unhideWhenUsed/>
    <w:qFormat/>
    <w:rsid w:val="00D1359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rsid w:val="0074264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4B21"/>
    <w:rPr>
      <w:color w:val="800080" w:themeColor="followedHyperlink"/>
      <w:u w:val="single"/>
    </w:rPr>
  </w:style>
  <w:style w:type="character" w:customStyle="1" w:styleId="st1">
    <w:name w:val="st1"/>
    <w:basedOn w:val="DefaultParagraphFont"/>
    <w:rsid w:val="00AD722B"/>
  </w:style>
  <w:style w:type="paragraph" w:customStyle="1" w:styleId="RepNoBR">
    <w:name w:val="Rep_No_BR"/>
    <w:basedOn w:val="Normal"/>
    <w:next w:val="Normal"/>
    <w:rsid w:val="00290D6E"/>
    <w:pPr>
      <w:keepNext/>
      <w:keepLines/>
      <w:spacing w:before="480"/>
      <w:jc w:val="center"/>
    </w:pPr>
    <w:rPr>
      <w:caps/>
      <w:sz w:val="28"/>
    </w:rPr>
  </w:style>
  <w:style w:type="character" w:customStyle="1" w:styleId="UnresolvedMention1">
    <w:name w:val="Unresolved Mention1"/>
    <w:basedOn w:val="DefaultParagraphFont"/>
    <w:uiPriority w:val="99"/>
    <w:semiHidden/>
    <w:unhideWhenUsed/>
    <w:rsid w:val="006502F8"/>
    <w:rPr>
      <w:color w:val="605E5C"/>
      <w:shd w:val="clear" w:color="auto" w:fill="E1DFDD"/>
    </w:rPr>
  </w:style>
  <w:style w:type="paragraph" w:styleId="HTMLPreformatted">
    <w:name w:val="HTML Preformatted"/>
    <w:basedOn w:val="Normal"/>
    <w:link w:val="HTMLPreformattedChar"/>
    <w:uiPriority w:val="99"/>
    <w:semiHidden/>
    <w:unhideWhenUsed/>
    <w:rsid w:val="006C54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6C5440"/>
    <w:rPr>
      <w:rFonts w:ascii="Courier New" w:eastAsia="Times New Roman" w:hAnsi="Courier New" w:cs="Courier New"/>
    </w:rPr>
  </w:style>
  <w:style w:type="character" w:styleId="HTMLCode">
    <w:name w:val="HTML Code"/>
    <w:basedOn w:val="DefaultParagraphFont"/>
    <w:uiPriority w:val="99"/>
    <w:semiHidden/>
    <w:unhideWhenUsed/>
    <w:rsid w:val="00166DD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C59BD"/>
    <w:rPr>
      <w:color w:val="605E5C"/>
      <w:shd w:val="clear" w:color="auto" w:fill="E1DFDD"/>
    </w:rPr>
  </w:style>
  <w:style w:type="character" w:customStyle="1" w:styleId="FooterChar">
    <w:name w:val="Footer Char"/>
    <w:basedOn w:val="DefaultParagraphFont"/>
    <w:link w:val="Footer"/>
    <w:uiPriority w:val="99"/>
    <w:rsid w:val="00FE2F71"/>
    <w:rPr>
      <w:rFonts w:ascii="Times New Roman" w:eastAsia="Times New Roman" w:hAnsi="Times New Roman"/>
      <w:caps/>
      <w:noProof/>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829">
      <w:bodyDiv w:val="1"/>
      <w:marLeft w:val="0"/>
      <w:marRight w:val="0"/>
      <w:marTop w:val="0"/>
      <w:marBottom w:val="0"/>
      <w:divBdr>
        <w:top w:val="none" w:sz="0" w:space="0" w:color="auto"/>
        <w:left w:val="none" w:sz="0" w:space="0" w:color="auto"/>
        <w:bottom w:val="none" w:sz="0" w:space="0" w:color="auto"/>
        <w:right w:val="none" w:sz="0" w:space="0" w:color="auto"/>
      </w:divBdr>
    </w:div>
    <w:div w:id="94130279">
      <w:bodyDiv w:val="1"/>
      <w:marLeft w:val="0"/>
      <w:marRight w:val="0"/>
      <w:marTop w:val="0"/>
      <w:marBottom w:val="0"/>
      <w:divBdr>
        <w:top w:val="none" w:sz="0" w:space="0" w:color="auto"/>
        <w:left w:val="none" w:sz="0" w:space="0" w:color="auto"/>
        <w:bottom w:val="none" w:sz="0" w:space="0" w:color="auto"/>
        <w:right w:val="none" w:sz="0" w:space="0" w:color="auto"/>
      </w:divBdr>
    </w:div>
    <w:div w:id="233008941">
      <w:bodyDiv w:val="1"/>
      <w:marLeft w:val="0"/>
      <w:marRight w:val="0"/>
      <w:marTop w:val="0"/>
      <w:marBottom w:val="0"/>
      <w:divBdr>
        <w:top w:val="none" w:sz="0" w:space="0" w:color="auto"/>
        <w:left w:val="none" w:sz="0" w:space="0" w:color="auto"/>
        <w:bottom w:val="none" w:sz="0" w:space="0" w:color="auto"/>
        <w:right w:val="none" w:sz="0" w:space="0" w:color="auto"/>
      </w:divBdr>
    </w:div>
    <w:div w:id="236064213">
      <w:bodyDiv w:val="1"/>
      <w:marLeft w:val="0"/>
      <w:marRight w:val="0"/>
      <w:marTop w:val="0"/>
      <w:marBottom w:val="0"/>
      <w:divBdr>
        <w:top w:val="none" w:sz="0" w:space="0" w:color="auto"/>
        <w:left w:val="none" w:sz="0" w:space="0" w:color="auto"/>
        <w:bottom w:val="none" w:sz="0" w:space="0" w:color="auto"/>
        <w:right w:val="none" w:sz="0" w:space="0" w:color="auto"/>
      </w:divBdr>
    </w:div>
    <w:div w:id="236549610">
      <w:bodyDiv w:val="1"/>
      <w:marLeft w:val="0"/>
      <w:marRight w:val="0"/>
      <w:marTop w:val="0"/>
      <w:marBottom w:val="0"/>
      <w:divBdr>
        <w:top w:val="none" w:sz="0" w:space="0" w:color="auto"/>
        <w:left w:val="none" w:sz="0" w:space="0" w:color="auto"/>
        <w:bottom w:val="none" w:sz="0" w:space="0" w:color="auto"/>
        <w:right w:val="none" w:sz="0" w:space="0" w:color="auto"/>
      </w:divBdr>
    </w:div>
    <w:div w:id="316963672">
      <w:bodyDiv w:val="1"/>
      <w:marLeft w:val="0"/>
      <w:marRight w:val="0"/>
      <w:marTop w:val="0"/>
      <w:marBottom w:val="0"/>
      <w:divBdr>
        <w:top w:val="none" w:sz="0" w:space="0" w:color="auto"/>
        <w:left w:val="none" w:sz="0" w:space="0" w:color="auto"/>
        <w:bottom w:val="none" w:sz="0" w:space="0" w:color="auto"/>
        <w:right w:val="none" w:sz="0" w:space="0" w:color="auto"/>
      </w:divBdr>
    </w:div>
    <w:div w:id="390889267">
      <w:bodyDiv w:val="1"/>
      <w:marLeft w:val="0"/>
      <w:marRight w:val="0"/>
      <w:marTop w:val="0"/>
      <w:marBottom w:val="0"/>
      <w:divBdr>
        <w:top w:val="none" w:sz="0" w:space="0" w:color="auto"/>
        <w:left w:val="none" w:sz="0" w:space="0" w:color="auto"/>
        <w:bottom w:val="none" w:sz="0" w:space="0" w:color="auto"/>
        <w:right w:val="none" w:sz="0" w:space="0" w:color="auto"/>
      </w:divBdr>
    </w:div>
    <w:div w:id="401147651">
      <w:bodyDiv w:val="1"/>
      <w:marLeft w:val="0"/>
      <w:marRight w:val="0"/>
      <w:marTop w:val="0"/>
      <w:marBottom w:val="0"/>
      <w:divBdr>
        <w:top w:val="none" w:sz="0" w:space="0" w:color="auto"/>
        <w:left w:val="none" w:sz="0" w:space="0" w:color="auto"/>
        <w:bottom w:val="none" w:sz="0" w:space="0" w:color="auto"/>
        <w:right w:val="none" w:sz="0" w:space="0" w:color="auto"/>
      </w:divBdr>
    </w:div>
    <w:div w:id="489947240">
      <w:bodyDiv w:val="1"/>
      <w:marLeft w:val="0"/>
      <w:marRight w:val="0"/>
      <w:marTop w:val="0"/>
      <w:marBottom w:val="0"/>
      <w:divBdr>
        <w:top w:val="none" w:sz="0" w:space="0" w:color="auto"/>
        <w:left w:val="none" w:sz="0" w:space="0" w:color="auto"/>
        <w:bottom w:val="none" w:sz="0" w:space="0" w:color="auto"/>
        <w:right w:val="none" w:sz="0" w:space="0" w:color="auto"/>
      </w:divBdr>
    </w:div>
    <w:div w:id="516895171">
      <w:bodyDiv w:val="1"/>
      <w:marLeft w:val="0"/>
      <w:marRight w:val="0"/>
      <w:marTop w:val="0"/>
      <w:marBottom w:val="0"/>
      <w:divBdr>
        <w:top w:val="none" w:sz="0" w:space="0" w:color="auto"/>
        <w:left w:val="none" w:sz="0" w:space="0" w:color="auto"/>
        <w:bottom w:val="none" w:sz="0" w:space="0" w:color="auto"/>
        <w:right w:val="none" w:sz="0" w:space="0" w:color="auto"/>
      </w:divBdr>
    </w:div>
    <w:div w:id="542836343">
      <w:bodyDiv w:val="1"/>
      <w:marLeft w:val="0"/>
      <w:marRight w:val="0"/>
      <w:marTop w:val="0"/>
      <w:marBottom w:val="0"/>
      <w:divBdr>
        <w:top w:val="none" w:sz="0" w:space="0" w:color="auto"/>
        <w:left w:val="none" w:sz="0" w:space="0" w:color="auto"/>
        <w:bottom w:val="none" w:sz="0" w:space="0" w:color="auto"/>
        <w:right w:val="none" w:sz="0" w:space="0" w:color="auto"/>
      </w:divBdr>
    </w:div>
    <w:div w:id="806167009">
      <w:bodyDiv w:val="1"/>
      <w:marLeft w:val="0"/>
      <w:marRight w:val="0"/>
      <w:marTop w:val="0"/>
      <w:marBottom w:val="0"/>
      <w:divBdr>
        <w:top w:val="none" w:sz="0" w:space="0" w:color="auto"/>
        <w:left w:val="none" w:sz="0" w:space="0" w:color="auto"/>
        <w:bottom w:val="none" w:sz="0" w:space="0" w:color="auto"/>
        <w:right w:val="none" w:sz="0" w:space="0" w:color="auto"/>
      </w:divBdr>
    </w:div>
    <w:div w:id="890576657">
      <w:bodyDiv w:val="1"/>
      <w:marLeft w:val="0"/>
      <w:marRight w:val="0"/>
      <w:marTop w:val="0"/>
      <w:marBottom w:val="0"/>
      <w:divBdr>
        <w:top w:val="none" w:sz="0" w:space="0" w:color="auto"/>
        <w:left w:val="none" w:sz="0" w:space="0" w:color="auto"/>
        <w:bottom w:val="none" w:sz="0" w:space="0" w:color="auto"/>
        <w:right w:val="none" w:sz="0" w:space="0" w:color="auto"/>
      </w:divBdr>
      <w:divsChild>
        <w:div w:id="411590540">
          <w:marLeft w:val="0"/>
          <w:marRight w:val="0"/>
          <w:marTop w:val="0"/>
          <w:marBottom w:val="0"/>
          <w:divBdr>
            <w:top w:val="none" w:sz="0" w:space="0" w:color="auto"/>
            <w:left w:val="none" w:sz="0" w:space="0" w:color="auto"/>
            <w:bottom w:val="none" w:sz="0" w:space="0" w:color="auto"/>
            <w:right w:val="none" w:sz="0" w:space="0" w:color="auto"/>
          </w:divBdr>
          <w:divsChild>
            <w:div w:id="12265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6043">
      <w:bodyDiv w:val="1"/>
      <w:marLeft w:val="0"/>
      <w:marRight w:val="0"/>
      <w:marTop w:val="0"/>
      <w:marBottom w:val="0"/>
      <w:divBdr>
        <w:top w:val="none" w:sz="0" w:space="0" w:color="auto"/>
        <w:left w:val="none" w:sz="0" w:space="0" w:color="auto"/>
        <w:bottom w:val="none" w:sz="0" w:space="0" w:color="auto"/>
        <w:right w:val="none" w:sz="0" w:space="0" w:color="auto"/>
      </w:divBdr>
    </w:div>
    <w:div w:id="1278175763">
      <w:bodyDiv w:val="1"/>
      <w:marLeft w:val="0"/>
      <w:marRight w:val="0"/>
      <w:marTop w:val="0"/>
      <w:marBottom w:val="0"/>
      <w:divBdr>
        <w:top w:val="none" w:sz="0" w:space="0" w:color="auto"/>
        <w:left w:val="none" w:sz="0" w:space="0" w:color="auto"/>
        <w:bottom w:val="none" w:sz="0" w:space="0" w:color="auto"/>
        <w:right w:val="none" w:sz="0" w:space="0" w:color="auto"/>
      </w:divBdr>
    </w:div>
    <w:div w:id="1323239884">
      <w:bodyDiv w:val="1"/>
      <w:marLeft w:val="0"/>
      <w:marRight w:val="0"/>
      <w:marTop w:val="0"/>
      <w:marBottom w:val="0"/>
      <w:divBdr>
        <w:top w:val="none" w:sz="0" w:space="0" w:color="auto"/>
        <w:left w:val="none" w:sz="0" w:space="0" w:color="auto"/>
        <w:bottom w:val="none" w:sz="0" w:space="0" w:color="auto"/>
        <w:right w:val="none" w:sz="0" w:space="0" w:color="auto"/>
      </w:divBdr>
    </w:div>
    <w:div w:id="1325164333">
      <w:bodyDiv w:val="1"/>
      <w:marLeft w:val="0"/>
      <w:marRight w:val="0"/>
      <w:marTop w:val="0"/>
      <w:marBottom w:val="0"/>
      <w:divBdr>
        <w:top w:val="none" w:sz="0" w:space="0" w:color="auto"/>
        <w:left w:val="none" w:sz="0" w:space="0" w:color="auto"/>
        <w:bottom w:val="none" w:sz="0" w:space="0" w:color="auto"/>
        <w:right w:val="none" w:sz="0" w:space="0" w:color="auto"/>
      </w:divBdr>
    </w:div>
    <w:div w:id="1357463168">
      <w:bodyDiv w:val="1"/>
      <w:marLeft w:val="0"/>
      <w:marRight w:val="0"/>
      <w:marTop w:val="0"/>
      <w:marBottom w:val="0"/>
      <w:divBdr>
        <w:top w:val="none" w:sz="0" w:space="0" w:color="auto"/>
        <w:left w:val="none" w:sz="0" w:space="0" w:color="auto"/>
        <w:bottom w:val="none" w:sz="0" w:space="0" w:color="auto"/>
        <w:right w:val="none" w:sz="0" w:space="0" w:color="auto"/>
      </w:divBdr>
    </w:div>
    <w:div w:id="1363627954">
      <w:bodyDiv w:val="1"/>
      <w:marLeft w:val="0"/>
      <w:marRight w:val="0"/>
      <w:marTop w:val="0"/>
      <w:marBottom w:val="0"/>
      <w:divBdr>
        <w:top w:val="none" w:sz="0" w:space="0" w:color="auto"/>
        <w:left w:val="none" w:sz="0" w:space="0" w:color="auto"/>
        <w:bottom w:val="none" w:sz="0" w:space="0" w:color="auto"/>
        <w:right w:val="none" w:sz="0" w:space="0" w:color="auto"/>
      </w:divBdr>
      <w:divsChild>
        <w:div w:id="2066954339">
          <w:marLeft w:val="-108"/>
          <w:marRight w:val="0"/>
          <w:marTop w:val="0"/>
          <w:marBottom w:val="0"/>
          <w:divBdr>
            <w:top w:val="none" w:sz="0" w:space="0" w:color="auto"/>
            <w:left w:val="none" w:sz="0" w:space="0" w:color="auto"/>
            <w:bottom w:val="none" w:sz="0" w:space="0" w:color="auto"/>
            <w:right w:val="none" w:sz="0" w:space="0" w:color="auto"/>
          </w:divBdr>
        </w:div>
      </w:divsChild>
    </w:div>
    <w:div w:id="1372262835">
      <w:bodyDiv w:val="1"/>
      <w:marLeft w:val="0"/>
      <w:marRight w:val="0"/>
      <w:marTop w:val="0"/>
      <w:marBottom w:val="0"/>
      <w:divBdr>
        <w:top w:val="none" w:sz="0" w:space="0" w:color="auto"/>
        <w:left w:val="none" w:sz="0" w:space="0" w:color="auto"/>
        <w:bottom w:val="none" w:sz="0" w:space="0" w:color="auto"/>
        <w:right w:val="none" w:sz="0" w:space="0" w:color="auto"/>
      </w:divBdr>
    </w:div>
    <w:div w:id="1372342012">
      <w:bodyDiv w:val="1"/>
      <w:marLeft w:val="0"/>
      <w:marRight w:val="0"/>
      <w:marTop w:val="0"/>
      <w:marBottom w:val="0"/>
      <w:divBdr>
        <w:top w:val="none" w:sz="0" w:space="0" w:color="auto"/>
        <w:left w:val="none" w:sz="0" w:space="0" w:color="auto"/>
        <w:bottom w:val="none" w:sz="0" w:space="0" w:color="auto"/>
        <w:right w:val="none" w:sz="0" w:space="0" w:color="auto"/>
      </w:divBdr>
    </w:div>
    <w:div w:id="1497763085">
      <w:bodyDiv w:val="1"/>
      <w:marLeft w:val="0"/>
      <w:marRight w:val="0"/>
      <w:marTop w:val="0"/>
      <w:marBottom w:val="0"/>
      <w:divBdr>
        <w:top w:val="none" w:sz="0" w:space="0" w:color="auto"/>
        <w:left w:val="none" w:sz="0" w:space="0" w:color="auto"/>
        <w:bottom w:val="none" w:sz="0" w:space="0" w:color="auto"/>
        <w:right w:val="none" w:sz="0" w:space="0" w:color="auto"/>
      </w:divBdr>
    </w:div>
    <w:div w:id="1564221794">
      <w:bodyDiv w:val="1"/>
      <w:marLeft w:val="0"/>
      <w:marRight w:val="0"/>
      <w:marTop w:val="0"/>
      <w:marBottom w:val="0"/>
      <w:divBdr>
        <w:top w:val="none" w:sz="0" w:space="0" w:color="auto"/>
        <w:left w:val="none" w:sz="0" w:space="0" w:color="auto"/>
        <w:bottom w:val="none" w:sz="0" w:space="0" w:color="auto"/>
        <w:right w:val="none" w:sz="0" w:space="0" w:color="auto"/>
      </w:divBdr>
    </w:div>
    <w:div w:id="1589582984">
      <w:bodyDiv w:val="1"/>
      <w:marLeft w:val="0"/>
      <w:marRight w:val="0"/>
      <w:marTop w:val="0"/>
      <w:marBottom w:val="0"/>
      <w:divBdr>
        <w:top w:val="none" w:sz="0" w:space="0" w:color="auto"/>
        <w:left w:val="none" w:sz="0" w:space="0" w:color="auto"/>
        <w:bottom w:val="none" w:sz="0" w:space="0" w:color="auto"/>
        <w:right w:val="none" w:sz="0" w:space="0" w:color="auto"/>
      </w:divBdr>
    </w:div>
    <w:div w:id="1619680253">
      <w:bodyDiv w:val="1"/>
      <w:marLeft w:val="0"/>
      <w:marRight w:val="0"/>
      <w:marTop w:val="0"/>
      <w:marBottom w:val="0"/>
      <w:divBdr>
        <w:top w:val="none" w:sz="0" w:space="0" w:color="auto"/>
        <w:left w:val="none" w:sz="0" w:space="0" w:color="auto"/>
        <w:bottom w:val="none" w:sz="0" w:space="0" w:color="auto"/>
        <w:right w:val="none" w:sz="0" w:space="0" w:color="auto"/>
      </w:divBdr>
    </w:div>
    <w:div w:id="1701395978">
      <w:bodyDiv w:val="1"/>
      <w:marLeft w:val="0"/>
      <w:marRight w:val="0"/>
      <w:marTop w:val="0"/>
      <w:marBottom w:val="0"/>
      <w:divBdr>
        <w:top w:val="none" w:sz="0" w:space="0" w:color="auto"/>
        <w:left w:val="none" w:sz="0" w:space="0" w:color="auto"/>
        <w:bottom w:val="none" w:sz="0" w:space="0" w:color="auto"/>
        <w:right w:val="none" w:sz="0" w:space="0" w:color="auto"/>
      </w:divBdr>
      <w:divsChild>
        <w:div w:id="98644418">
          <w:marLeft w:val="-108"/>
          <w:marRight w:val="0"/>
          <w:marTop w:val="0"/>
          <w:marBottom w:val="0"/>
          <w:divBdr>
            <w:top w:val="none" w:sz="0" w:space="0" w:color="auto"/>
            <w:left w:val="none" w:sz="0" w:space="0" w:color="auto"/>
            <w:bottom w:val="none" w:sz="0" w:space="0" w:color="auto"/>
            <w:right w:val="none" w:sz="0" w:space="0" w:color="auto"/>
          </w:divBdr>
        </w:div>
      </w:divsChild>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35616721">
      <w:bodyDiv w:val="1"/>
      <w:marLeft w:val="0"/>
      <w:marRight w:val="0"/>
      <w:marTop w:val="0"/>
      <w:marBottom w:val="0"/>
      <w:divBdr>
        <w:top w:val="none" w:sz="0" w:space="0" w:color="auto"/>
        <w:left w:val="none" w:sz="0" w:space="0" w:color="auto"/>
        <w:bottom w:val="none" w:sz="0" w:space="0" w:color="auto"/>
        <w:right w:val="none" w:sz="0" w:space="0" w:color="auto"/>
      </w:divBdr>
    </w:div>
    <w:div w:id="1751611055">
      <w:bodyDiv w:val="1"/>
      <w:marLeft w:val="0"/>
      <w:marRight w:val="0"/>
      <w:marTop w:val="0"/>
      <w:marBottom w:val="0"/>
      <w:divBdr>
        <w:top w:val="none" w:sz="0" w:space="0" w:color="auto"/>
        <w:left w:val="none" w:sz="0" w:space="0" w:color="auto"/>
        <w:bottom w:val="none" w:sz="0" w:space="0" w:color="auto"/>
        <w:right w:val="none" w:sz="0" w:space="0" w:color="auto"/>
      </w:divBdr>
    </w:div>
    <w:div w:id="1794903414">
      <w:bodyDiv w:val="1"/>
      <w:marLeft w:val="0"/>
      <w:marRight w:val="0"/>
      <w:marTop w:val="0"/>
      <w:marBottom w:val="0"/>
      <w:divBdr>
        <w:top w:val="none" w:sz="0" w:space="0" w:color="auto"/>
        <w:left w:val="none" w:sz="0" w:space="0" w:color="auto"/>
        <w:bottom w:val="none" w:sz="0" w:space="0" w:color="auto"/>
        <w:right w:val="none" w:sz="0" w:space="0" w:color="auto"/>
      </w:divBdr>
    </w:div>
    <w:div w:id="1797216881">
      <w:bodyDiv w:val="1"/>
      <w:marLeft w:val="0"/>
      <w:marRight w:val="0"/>
      <w:marTop w:val="0"/>
      <w:marBottom w:val="0"/>
      <w:divBdr>
        <w:top w:val="none" w:sz="0" w:space="0" w:color="auto"/>
        <w:left w:val="none" w:sz="0" w:space="0" w:color="auto"/>
        <w:bottom w:val="none" w:sz="0" w:space="0" w:color="auto"/>
        <w:right w:val="none" w:sz="0" w:space="0" w:color="auto"/>
      </w:divBdr>
    </w:div>
    <w:div w:id="1976373222">
      <w:bodyDiv w:val="1"/>
      <w:marLeft w:val="0"/>
      <w:marRight w:val="0"/>
      <w:marTop w:val="0"/>
      <w:marBottom w:val="0"/>
      <w:divBdr>
        <w:top w:val="none" w:sz="0" w:space="0" w:color="auto"/>
        <w:left w:val="none" w:sz="0" w:space="0" w:color="auto"/>
        <w:bottom w:val="none" w:sz="0" w:space="0" w:color="auto"/>
        <w:right w:val="none" w:sz="0" w:space="0" w:color="auto"/>
      </w:divBdr>
    </w:div>
    <w:div w:id="2038653096">
      <w:bodyDiv w:val="1"/>
      <w:marLeft w:val="0"/>
      <w:marRight w:val="0"/>
      <w:marTop w:val="0"/>
      <w:marBottom w:val="0"/>
      <w:divBdr>
        <w:top w:val="none" w:sz="0" w:space="0" w:color="auto"/>
        <w:left w:val="none" w:sz="0" w:space="0" w:color="auto"/>
        <w:bottom w:val="none" w:sz="0" w:space="0" w:color="auto"/>
        <w:right w:val="none" w:sz="0" w:space="0" w:color="auto"/>
      </w:divBdr>
    </w:div>
    <w:div w:id="2056810983">
      <w:bodyDiv w:val="1"/>
      <w:marLeft w:val="0"/>
      <w:marRight w:val="0"/>
      <w:marTop w:val="0"/>
      <w:marBottom w:val="0"/>
      <w:divBdr>
        <w:top w:val="none" w:sz="0" w:space="0" w:color="auto"/>
        <w:left w:val="none" w:sz="0" w:space="0" w:color="auto"/>
        <w:bottom w:val="none" w:sz="0" w:space="0" w:color="auto"/>
        <w:right w:val="none" w:sz="0" w:space="0" w:color="auto"/>
      </w:divBdr>
    </w:div>
    <w:div w:id="2060666253">
      <w:bodyDiv w:val="1"/>
      <w:marLeft w:val="0"/>
      <w:marRight w:val="0"/>
      <w:marTop w:val="0"/>
      <w:marBottom w:val="0"/>
      <w:divBdr>
        <w:top w:val="none" w:sz="0" w:space="0" w:color="auto"/>
        <w:left w:val="none" w:sz="0" w:space="0" w:color="auto"/>
        <w:bottom w:val="none" w:sz="0" w:space="0" w:color="auto"/>
        <w:right w:val="none" w:sz="0" w:space="0" w:color="auto"/>
      </w:divBdr>
    </w:div>
    <w:div w:id="21424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yperlink" Target="https://github.com/Netflix/sureal/tree/master/itut_p913_demo" TargetMode="External"/><Relationship Id="rId21" Type="http://schemas.openxmlformats.org/officeDocument/2006/relationships/footer" Target="footer2.xml"/><Relationship Id="rId34" Type="http://schemas.openxmlformats.org/officeDocument/2006/relationships/image" Target="media/image9.emf"/><Relationship Id="rId42" Type="http://schemas.openxmlformats.org/officeDocument/2006/relationships/hyperlink" Target="https://doi.org/10.1037/rev0000045"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andle.itu.int/11.1002/1000/12775"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www.itu.int/ITU-T/ipr/" TargetMode="External"/><Relationship Id="rId32" Type="http://schemas.openxmlformats.org/officeDocument/2006/relationships/image" Target="media/image8.png"/><Relationship Id="rId37" Type="http://schemas.openxmlformats.org/officeDocument/2006/relationships/oleObject" Target="embeddings/oleObject2.bin"/><Relationship Id="rId40" Type="http://schemas.openxmlformats.org/officeDocument/2006/relationships/hyperlink" Target="https://doi.org/10.1145/3210424.3210434" TargetMode="External"/><Relationship Id="rId45" Type="http://schemas.openxmlformats.org/officeDocument/2006/relationships/hyperlink" Target="https://slhck.shinyapps.io/number-of-subjects/" TargetMode="External"/><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i.org/10.1037/rev0000045" TargetMode="External"/><Relationship Id="rId44" Type="http://schemas.openxmlformats.org/officeDocument/2006/relationships/hyperlink" Target="https://vqeg.org/publications-and-software/"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oleObject" Target="embeddings/oleObject1.bin"/><Relationship Id="rId43" Type="http://schemas.openxmlformats.org/officeDocument/2006/relationships/hyperlink" Target="https://doi.org/10.1037/rev0000045"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andle.itu.int/11.1002/1000/14704" TargetMode="External"/><Relationship Id="rId25" Type="http://schemas.openxmlformats.org/officeDocument/2006/relationships/header" Target="header6.xml"/><Relationship Id="rId33" Type="http://schemas.openxmlformats.org/officeDocument/2006/relationships/hyperlink" Target="https://www.citiprogram.org/index.cfm?pageID=240" TargetMode="External"/><Relationship Id="rId38" Type="http://schemas.openxmlformats.org/officeDocument/2006/relationships/image" Target="media/image11.emf"/><Relationship Id="rId46" Type="http://schemas.openxmlformats.org/officeDocument/2006/relationships/header" Target="header7.xml"/><Relationship Id="rId20" Type="http://schemas.openxmlformats.org/officeDocument/2006/relationships/footer" Target="footer1.xml"/><Relationship Id="rId41" Type="http://schemas.openxmlformats.org/officeDocument/2006/relationships/hyperlink" Target="http://urn.kb.se/resolve?urn=urn%3Anbn%3Ase%3Ari%3Adiva-3523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ndle.itu.int/11.1002/1000/12106"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0.emf"/><Relationship Id="rId4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1000/118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2C3BF-F996-42D0-96C4-F48189CD245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d1600e8-004f-4c6f-afe8-0c63f3945779"/>
    <ds:schemaRef ds:uri="6048f16a-77ac-4327-be06-b0beb1ce50d8"/>
    <ds:schemaRef ds:uri="http://www.w3.org/XML/1998/namespace"/>
    <ds:schemaRef ds:uri="http://purl.org/dc/dcmitype/"/>
  </ds:schemaRefs>
</ds:datastoreItem>
</file>

<file path=customXml/itemProps2.xml><?xml version="1.0" encoding="utf-8"?>
<ds:datastoreItem xmlns:ds="http://schemas.openxmlformats.org/officeDocument/2006/customXml" ds:itemID="{0EE4E42B-345F-4151-B282-658E05DEF3EA}">
  <ds:schemaRefs>
    <ds:schemaRef ds:uri="http://schemas.microsoft.com/sharepoint/v3/contenttype/forms"/>
  </ds:schemaRefs>
</ds:datastoreItem>
</file>

<file path=customXml/itemProps3.xml><?xml version="1.0" encoding="utf-8"?>
<ds:datastoreItem xmlns:ds="http://schemas.openxmlformats.org/officeDocument/2006/customXml" ds:itemID="{607CD431-B464-4DF3-B8E6-986C610B5C6F}">
  <ds:schemaRefs>
    <ds:schemaRef ds:uri="http://schemas.openxmlformats.org/officeDocument/2006/bibliography"/>
  </ds:schemaRefs>
</ds:datastoreItem>
</file>

<file path=customXml/itemProps4.xml><?xml version="1.0" encoding="utf-8"?>
<ds:datastoreItem xmlns:ds="http://schemas.openxmlformats.org/officeDocument/2006/customXml" ds:itemID="{0EFE5506-08E6-47A5-96D9-5AC04C5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2946</TotalTime>
  <Pages>42</Pages>
  <Words>27285</Words>
  <Characters>155525</Characters>
  <Application>Microsoft Office Word</Application>
  <DocSecurity>0</DocSecurity>
  <Lines>1296</Lines>
  <Paragraphs>364</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Tytuł</vt:lpstr>
      </vt:variant>
      <vt:variant>
        <vt:i4>1</vt:i4>
      </vt:variant>
    </vt:vector>
  </HeadingPairs>
  <TitlesOfParts>
    <vt:vector size="4" baseType="lpstr">
      <vt:lpstr>Recommendation ITU-T P.913 (06/2021) Methods for the subjective assessment of video quality, audio quality and audiovisual quality of Internet video and distribution quality television in any environment</vt:lpstr>
      <vt:lpstr/>
      <vt:lpstr>ITU-T Rec. P.913 (03/2016) Methods for the subjective assessment of video quality, audio quality and audiovisual quality of Internet video and distribution quality television in any environment </vt:lpstr>
      <vt:lpstr>ITU-T Rec. P.913 (01/2014) Methods for the subjective assessment of video quality, audio quality and audiovisual quality of Internet video and distribution quality television in any environment </vt:lpstr>
    </vt:vector>
  </TitlesOfParts>
  <Manager>ITU-T</Manager>
  <Company>International Telecommunication Union (ITU)</Company>
  <LinksUpToDate>false</LinksUpToDate>
  <CharactersWithSpaces>182446</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ITU-T P.913 (06/2021) Methods for the subjective assessment of video quality, audio quality and audiovisual quality of Internet video and distribution quality television in any environment</dc:title>
  <dc:subject/>
  <dc:creator>ITU-T </dc:creator>
  <cp:keywords/>
  <dc:description>Berdyeva, 07/07/2021, ITU51013808</dc:description>
  <cp:lastModifiedBy>Pinson, Margaret</cp:lastModifiedBy>
  <cp:revision>164</cp:revision>
  <cp:lastPrinted>2021-05-06T12:43:00Z</cp:lastPrinted>
  <dcterms:created xsi:type="dcterms:W3CDTF">2021-07-07T15:13:00Z</dcterms:created>
  <dcterms:modified xsi:type="dcterms:W3CDTF">2022-11-14T19:28:00Z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P.913_LC-text.docx</vt:lpwstr>
  </property>
  <property fmtid="{D5CDD505-2E9C-101B-9397-08002B2CF9AE}" pid="3" name="docdate">
    <vt:lpwstr/>
  </property>
  <property fmtid="{D5CDD505-2E9C-101B-9397-08002B2CF9AE}" pid="4" name="doctitle">
    <vt:lpwstr>Methods for the subjective assessment of video quality, audio quality and audiovisual quality of Internet video and distribution quality television in any environment</vt:lpwstr>
  </property>
  <property fmtid="{D5CDD505-2E9C-101B-9397-08002B2CF9AE}" pid="5" name="doctitle2">
    <vt:lpwstr>SERIES P: TERMINALS AND SUBJECTIVE AND OBJECTIVE ASSESSMENT METHODS Audiovisual quality in multimedia services</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vendredi, 4. avril 2014</vt:lpwstr>
  </property>
  <property fmtid="{D5CDD505-2E9C-101B-9397-08002B2CF9AE}" pid="9" name="ContentTypeId">
    <vt:lpwstr>0x010100D089D8AEFAC1A247B7216C0DD884D876</vt:lpwstr>
  </property>
  <property fmtid="{D5CDD505-2E9C-101B-9397-08002B2CF9AE}" pid="10" name="Docorlang">
    <vt:lpwstr/>
  </property>
  <property fmtid="{D5CDD505-2E9C-101B-9397-08002B2CF9AE}" pid="11" name="Docbluepink">
    <vt:lpwstr/>
  </property>
  <property fmtid="{D5CDD505-2E9C-101B-9397-08002B2CF9AE}" pid="12" name="Docdest">
    <vt:lpwstr/>
  </property>
  <property fmtid="{D5CDD505-2E9C-101B-9397-08002B2CF9AE}" pid="13" name="Docauthor">
    <vt:lpwstr/>
  </property>
</Properties>
</file>